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BA14" w14:textId="3758A3E9" w:rsidR="00493E01" w:rsidRPr="00D12933" w:rsidRDefault="00493E01" w:rsidP="1996D22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/>
          <w:b/>
          <w:bCs/>
          <w:color w:val="000000" w:themeColor="text1"/>
        </w:rPr>
      </w:pPr>
      <w:r w:rsidRPr="00D12933">
        <w:rPr>
          <w:rFonts w:ascii="Lato" w:hAnsi="Lato"/>
          <w:b/>
          <w:bCs/>
          <w:color w:val="000000" w:themeColor="text1"/>
        </w:rPr>
        <w:t>TÉRMINOS DE REFERENCIA</w:t>
      </w:r>
    </w:p>
    <w:tbl>
      <w:tblPr>
        <w:tblStyle w:val="Tablaconcuadrcula"/>
        <w:tblW w:w="9644" w:type="dxa"/>
        <w:tblLook w:val="04A0" w:firstRow="1" w:lastRow="0" w:firstColumn="1" w:lastColumn="0" w:noHBand="0" w:noVBand="1"/>
      </w:tblPr>
      <w:tblGrid>
        <w:gridCol w:w="4822"/>
        <w:gridCol w:w="1867"/>
        <w:gridCol w:w="2939"/>
        <w:gridCol w:w="16"/>
      </w:tblGrid>
      <w:tr w:rsidR="00493E01" w:rsidRPr="00D12933" w14:paraId="547BBA19" w14:textId="77777777" w:rsidTr="1E7AA977">
        <w:tc>
          <w:tcPr>
            <w:tcW w:w="9644" w:type="dxa"/>
            <w:gridSpan w:val="4"/>
            <w:vAlign w:val="center"/>
          </w:tcPr>
          <w:p w14:paraId="547BBA16" w14:textId="77777777" w:rsidR="00F81ACB" w:rsidRPr="00BE5BC6" w:rsidRDefault="00F81ACB" w:rsidP="00F81ACB">
            <w:pPr>
              <w:suppressAutoHyphens/>
              <w:jc w:val="center"/>
              <w:rPr>
                <w:rFonts w:ascii="Lato" w:hAnsi="Lato" w:cstheme="minorHAnsi"/>
                <w:b/>
                <w:bCs/>
                <w:color w:val="000000"/>
              </w:rPr>
            </w:pPr>
          </w:p>
          <w:p w14:paraId="654CA023" w14:textId="77777777" w:rsidR="006C3B88" w:rsidRPr="006C3B88" w:rsidRDefault="009D6E1A" w:rsidP="006C3B88">
            <w:pPr>
              <w:suppressAutoHyphens/>
              <w:jc w:val="center"/>
              <w:rPr>
                <w:rFonts w:ascii="Lato" w:hAnsi="Lato" w:cstheme="minorHAnsi"/>
                <w:color w:val="000000"/>
              </w:rPr>
            </w:pPr>
            <w:r w:rsidRPr="00BE5BC6">
              <w:rPr>
                <w:rFonts w:ascii="Lato" w:hAnsi="Lato" w:cstheme="minorHAnsi"/>
                <w:b/>
                <w:bCs/>
                <w:color w:val="000000"/>
              </w:rPr>
              <w:t xml:space="preserve">SERVICIO DE CONSULTORÍA: </w:t>
            </w:r>
            <w:r w:rsidR="006C3B88" w:rsidRPr="006C3B88">
              <w:rPr>
                <w:rFonts w:ascii="Lato" w:hAnsi="Lato" w:cstheme="minorHAnsi"/>
                <w:color w:val="000000"/>
              </w:rPr>
              <w:t>Servicio de Consultoría para la Evaluación Final del Proyecto</w:t>
            </w:r>
          </w:p>
          <w:p w14:paraId="23160078" w14:textId="47A84704" w:rsidR="00B50C74" w:rsidRPr="00BE5BC6" w:rsidRDefault="006C3B88" w:rsidP="006C3B88">
            <w:pPr>
              <w:suppressAutoHyphens/>
              <w:jc w:val="center"/>
              <w:rPr>
                <w:rFonts w:ascii="Lato" w:hAnsi="Lato" w:cstheme="minorHAnsi"/>
                <w:color w:val="000000"/>
              </w:rPr>
            </w:pPr>
            <w:r w:rsidRPr="006C3B88">
              <w:rPr>
                <w:rFonts w:ascii="Lato" w:hAnsi="Lato" w:cstheme="minorHAnsi"/>
                <w:color w:val="000000"/>
              </w:rPr>
              <w:t>“Familias sin Fronteras: Niñez migrante protegida”</w:t>
            </w:r>
          </w:p>
          <w:p w14:paraId="547BBA18" w14:textId="30DDB9AD" w:rsidR="006C156E" w:rsidRPr="00BE5BC6" w:rsidRDefault="006C156E" w:rsidP="00543D9A">
            <w:pPr>
              <w:suppressAutoHyphens/>
              <w:jc w:val="center"/>
              <w:rPr>
                <w:rFonts w:ascii="Lato" w:eastAsia="Times New Roman" w:hAnsi="Lato" w:cs="Arial"/>
                <w:color w:val="000000" w:themeColor="text1"/>
                <w:kern w:val="16"/>
                <w:lang w:val="es-ES" w:eastAsia="zh-CN" w:bidi="es-ES"/>
              </w:rPr>
            </w:pPr>
          </w:p>
        </w:tc>
      </w:tr>
      <w:tr w:rsidR="00963DCA" w:rsidRPr="00D12933" w14:paraId="547BBA1F" w14:textId="77777777" w:rsidTr="1E7AA977">
        <w:tc>
          <w:tcPr>
            <w:tcW w:w="4822" w:type="dxa"/>
            <w:vAlign w:val="center"/>
          </w:tcPr>
          <w:p w14:paraId="547BBA1C" w14:textId="40F6F61D" w:rsidR="00A608F0" w:rsidRPr="00D12933" w:rsidRDefault="00977948" w:rsidP="00972A39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EQUIPO/PROGRAMA:</w:t>
            </w:r>
            <w:r w:rsidR="00C579FF" w:rsidRPr="00D12933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C579FF" w:rsidRPr="00BE5BC6">
              <w:rPr>
                <w:rFonts w:ascii="Lato" w:hAnsi="Lato" w:cstheme="minorHAnsi"/>
                <w:bCs/>
                <w:color w:val="000000" w:themeColor="text1"/>
              </w:rPr>
              <w:t>Programas</w:t>
            </w:r>
          </w:p>
        </w:tc>
        <w:tc>
          <w:tcPr>
            <w:tcW w:w="4822" w:type="dxa"/>
            <w:gridSpan w:val="3"/>
            <w:vAlign w:val="center"/>
          </w:tcPr>
          <w:p w14:paraId="547BBA1E" w14:textId="6CD3A38A" w:rsidR="00A608F0" w:rsidRPr="00A608F0" w:rsidRDefault="5E2FBC0D" w:rsidP="4D401D9D">
            <w:pPr>
              <w:tabs>
                <w:tab w:val="left" w:pos="1693"/>
              </w:tabs>
              <w:jc w:val="both"/>
              <w:rPr>
                <w:rFonts w:ascii="Lato" w:hAnsi="Lato"/>
                <w:color w:val="000000" w:themeColor="text1"/>
              </w:rPr>
            </w:pPr>
            <w:r w:rsidRPr="4D401D9D">
              <w:rPr>
                <w:rFonts w:ascii="Lato" w:hAnsi="Lato"/>
                <w:b/>
                <w:bCs/>
                <w:color w:val="000000" w:themeColor="text1"/>
              </w:rPr>
              <w:t>UBICACI</w:t>
            </w:r>
            <w:r w:rsidR="34A52D5B" w:rsidRPr="4D401D9D">
              <w:rPr>
                <w:rFonts w:ascii="Lato" w:hAnsi="Lato"/>
                <w:b/>
                <w:bCs/>
                <w:color w:val="000000" w:themeColor="text1"/>
              </w:rPr>
              <w:t>Ó</w:t>
            </w:r>
            <w:r w:rsidRPr="4D401D9D">
              <w:rPr>
                <w:rFonts w:ascii="Lato" w:hAnsi="Lato"/>
                <w:b/>
                <w:bCs/>
                <w:color w:val="000000" w:themeColor="text1"/>
              </w:rPr>
              <w:t>N:</w:t>
            </w:r>
            <w:r w:rsidRPr="4D401D9D">
              <w:rPr>
                <w:rFonts w:ascii="Lato" w:hAnsi="Lato"/>
                <w:color w:val="000000" w:themeColor="text1"/>
              </w:rPr>
              <w:t xml:space="preserve"> </w:t>
            </w:r>
            <w:r w:rsidR="76C7C6FD" w:rsidRPr="4D401D9D">
              <w:rPr>
                <w:rFonts w:ascii="Lato" w:hAnsi="Lato"/>
                <w:color w:val="000000" w:themeColor="text1"/>
              </w:rPr>
              <w:t xml:space="preserve">Lima </w:t>
            </w:r>
            <w:r w:rsidR="67545104" w:rsidRPr="4D401D9D">
              <w:rPr>
                <w:rFonts w:ascii="Lato" w:hAnsi="Lato"/>
                <w:color w:val="000000" w:themeColor="text1"/>
              </w:rPr>
              <w:t>y</w:t>
            </w:r>
            <w:r w:rsidR="76C7C6FD" w:rsidRPr="4D401D9D">
              <w:rPr>
                <w:rFonts w:ascii="Lato" w:hAnsi="Lato"/>
                <w:color w:val="000000" w:themeColor="text1"/>
              </w:rPr>
              <w:t xml:space="preserve"> </w:t>
            </w:r>
            <w:r w:rsidR="006C3B88">
              <w:rPr>
                <w:rFonts w:ascii="Lato" w:hAnsi="Lato"/>
                <w:color w:val="000000" w:themeColor="text1"/>
              </w:rPr>
              <w:t>Piura</w:t>
            </w:r>
          </w:p>
        </w:tc>
      </w:tr>
      <w:tr w:rsidR="009F3A70" w:rsidRPr="00D12933" w14:paraId="2962ED09" w14:textId="77777777" w:rsidTr="1E7AA977">
        <w:tc>
          <w:tcPr>
            <w:tcW w:w="9644" w:type="dxa"/>
            <w:gridSpan w:val="4"/>
            <w:vAlign w:val="center"/>
          </w:tcPr>
          <w:p w14:paraId="28D25DBD" w14:textId="60C3555D" w:rsidR="00C579FF" w:rsidRPr="00D12933" w:rsidRDefault="009F3A70" w:rsidP="00977948">
            <w:pPr>
              <w:tabs>
                <w:tab w:val="left" w:pos="1693"/>
              </w:tabs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 xml:space="preserve">TÍTULO DEL PROYECTO: </w:t>
            </w:r>
            <w:r w:rsidR="00C579FF" w:rsidRPr="00D12933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6C3B88" w:rsidRPr="006C3B88">
              <w:rPr>
                <w:rFonts w:ascii="Lato" w:hAnsi="Lato" w:cstheme="minorHAnsi"/>
                <w:color w:val="000000"/>
              </w:rPr>
              <w:t>Familias sin Fronteras: Niñez migrante protegida</w:t>
            </w:r>
          </w:p>
        </w:tc>
      </w:tr>
      <w:tr w:rsidR="00493E01" w:rsidRPr="00D12933" w14:paraId="547BBA22" w14:textId="77777777" w:rsidTr="1E7AA977">
        <w:tc>
          <w:tcPr>
            <w:tcW w:w="9644" w:type="dxa"/>
            <w:gridSpan w:val="4"/>
            <w:vAlign w:val="center"/>
          </w:tcPr>
          <w:p w14:paraId="547BBA21" w14:textId="2C198FFD" w:rsidR="00FE34F7" w:rsidRPr="00BE5BC6" w:rsidRDefault="00493E01" w:rsidP="00270B1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DURACIÓN DEL CONTRATO: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EB797E"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8469E5">
              <w:rPr>
                <w:rFonts w:ascii="Lato" w:hAnsi="Lato" w:cstheme="minorHAnsi"/>
                <w:color w:val="000000" w:themeColor="text1"/>
              </w:rPr>
              <w:t>60</w:t>
            </w:r>
            <w:r w:rsidR="002904D6">
              <w:rPr>
                <w:rFonts w:ascii="Lato" w:hAnsi="Lato" w:cstheme="minorHAnsi"/>
                <w:color w:val="000000" w:themeColor="text1"/>
              </w:rPr>
              <w:t xml:space="preserve"> días</w:t>
            </w:r>
          </w:p>
        </w:tc>
      </w:tr>
      <w:tr w:rsidR="00493E01" w:rsidRPr="00D12933" w14:paraId="547BBA52" w14:textId="77777777" w:rsidTr="1E7AA977">
        <w:trPr>
          <w:trHeight w:val="1272"/>
        </w:trPr>
        <w:tc>
          <w:tcPr>
            <w:tcW w:w="9644" w:type="dxa"/>
            <w:gridSpan w:val="4"/>
            <w:vAlign w:val="center"/>
          </w:tcPr>
          <w:p w14:paraId="547BBA23" w14:textId="77777777" w:rsidR="00493E01" w:rsidRPr="00D12933" w:rsidRDefault="00493E01" w:rsidP="00A04A1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PERFIL DE LA ORGANIZACIÓN</w:t>
            </w:r>
            <w:r w:rsidR="00F81ACB" w:rsidRPr="00D12933">
              <w:rPr>
                <w:rFonts w:ascii="Lato" w:hAnsi="Lato" w:cstheme="minorHAnsi"/>
                <w:b/>
                <w:color w:val="000000" w:themeColor="text1"/>
              </w:rPr>
              <w:t>:</w:t>
            </w:r>
          </w:p>
          <w:p w14:paraId="1601A00D" w14:textId="6905B749" w:rsidR="004A7AF1" w:rsidRPr="00D12933" w:rsidRDefault="008F0572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 xml:space="preserve">Save the Children </w:t>
            </w:r>
            <w:r w:rsidR="0007743C" w:rsidRPr="00D12933">
              <w:rPr>
                <w:rFonts w:ascii="Lato" w:hAnsi="Lato" w:cs="Lato-Regular"/>
              </w:rPr>
              <w:t xml:space="preserve">(SCI) </w:t>
            </w:r>
            <w:r w:rsidRPr="00D12933">
              <w:rPr>
                <w:rFonts w:ascii="Lato" w:hAnsi="Lato" w:cs="Lato-Regular"/>
              </w:rPr>
              <w:t xml:space="preserve">es una organización internacional que trabaja en </w:t>
            </w:r>
            <w:r w:rsidR="00D36B6D" w:rsidRPr="00D12933">
              <w:rPr>
                <w:rFonts w:ascii="Lato" w:hAnsi="Lato" w:cs="Lato-Regular"/>
              </w:rPr>
              <w:t xml:space="preserve">118 </w:t>
            </w:r>
            <w:r w:rsidRPr="00D12933">
              <w:rPr>
                <w:rFonts w:ascii="Lato" w:hAnsi="Lato" w:cs="Lato-Regular"/>
              </w:rPr>
              <w:t>países alrededor del mundo</w:t>
            </w:r>
            <w:r w:rsidR="009B5B95" w:rsidRPr="00D12933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 xml:space="preserve">para </w:t>
            </w:r>
            <w:r w:rsidR="00D36B6D" w:rsidRPr="00D12933">
              <w:rPr>
                <w:rFonts w:ascii="Lato" w:hAnsi="Lato" w:cs="Lato-Regular"/>
              </w:rPr>
              <w:t>pro</w:t>
            </w:r>
            <w:r w:rsidR="003B2A13" w:rsidRPr="00D12933">
              <w:rPr>
                <w:rFonts w:ascii="Lato" w:hAnsi="Lato" w:cs="Lato-Regular"/>
              </w:rPr>
              <w:t xml:space="preserve">mover y defender los derechos de la niñez. </w:t>
            </w:r>
          </w:p>
          <w:p w14:paraId="78123172" w14:textId="77777777" w:rsidR="004A7AF1" w:rsidRPr="00D12933" w:rsidRDefault="004A7AF1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6C475368" w14:textId="71D1714D" w:rsidR="00867B47" w:rsidRPr="00D12933" w:rsidRDefault="001D4E42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>Contamos con</w:t>
            </w:r>
            <w:r w:rsidR="00867B47" w:rsidRPr="00D12933">
              <w:rPr>
                <w:rFonts w:ascii="Lato" w:hAnsi="Lato" w:cs="Lato-Regular"/>
              </w:rPr>
              <w:t>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="00867B47" w:rsidRPr="00D12933">
              <w:rPr>
                <w:rFonts w:ascii="Lato" w:hAnsi="Lato" w:cs="Lato-Regular"/>
                <w:i/>
                <w:iCs/>
              </w:rPr>
              <w:t>,</w:t>
            </w:r>
            <w:r w:rsidR="00867B47" w:rsidRPr="00D12933">
              <w:rPr>
                <w:rFonts w:ascii="Lato" w:hAnsi="Lato" w:cs="Lato-Regular"/>
              </w:rPr>
              <w:t> y asegurar de ese modo que cada uno de ellos y ellas cuente con oportunidades de tener una vida digna.</w:t>
            </w:r>
          </w:p>
          <w:p w14:paraId="1D0E592E" w14:textId="77777777" w:rsidR="00FB5395" w:rsidRPr="00D12933" w:rsidRDefault="00FB5395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51618DC9" w14:textId="3B851507" w:rsidR="00C66935" w:rsidRPr="00D12933" w:rsidRDefault="00867B47" w:rsidP="001533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</w:pPr>
            <w:r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A la fecha, llevamos </w:t>
            </w:r>
            <w:r w:rsidR="00C01733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más de </w:t>
            </w:r>
            <w:r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40 años de trabajo en diferentes regiones del Perú</w:t>
            </w:r>
            <w:r w:rsidR="00C12378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. Posee</w:t>
            </w:r>
            <w:r w:rsidR="001D4E42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mos</w:t>
            </w:r>
            <w:r w:rsidR="00C12378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una amplia experiencia en la implementación de </w:t>
            </w:r>
            <w:r w:rsidR="007A661E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programas</w:t>
            </w:r>
            <w:r w:rsidR="00FB5395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en diversas áreas </w:t>
            </w:r>
            <w:r w:rsidR="00153367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como</w:t>
            </w:r>
            <w:r w:rsidR="006933FA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:</w:t>
            </w:r>
            <w:r w:rsidR="00153367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Ayuda</w:t>
            </w:r>
            <w:r w:rsidR="00C66935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Humanitaria, Educación, Gobernabilidad, Gestión de Riesgos de Desastre y Adaptación al Cambio Climático, Pobreza y Medios de Vida, Protección, Salud y Nutrición.</w:t>
            </w:r>
          </w:p>
          <w:p w14:paraId="207C8272" w14:textId="77777777" w:rsidR="00867B47" w:rsidRPr="00D12933" w:rsidRDefault="00867B47" w:rsidP="00E1695E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410FBD32" w14:textId="77777777" w:rsidR="004239F2" w:rsidRPr="00D12933" w:rsidRDefault="004239F2" w:rsidP="001B51AE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visión</w:t>
            </w:r>
            <w:r w:rsidRPr="00D12933">
              <w:rPr>
                <w:rFonts w:ascii="Lato" w:hAnsi="Lato" w:cs="Lato-Regular"/>
              </w:rPr>
              <w:t>: Un mundo en el que todos los niños tengan derecho a la supervivencia, la protección, el desarrollo y la participación.</w:t>
            </w:r>
          </w:p>
          <w:p w14:paraId="089DCB71" w14:textId="77777777" w:rsidR="00D93FBF" w:rsidRPr="00D12933" w:rsidRDefault="00D93FBF" w:rsidP="001B51AE">
            <w:pPr>
              <w:autoSpaceDE w:val="0"/>
              <w:autoSpaceDN w:val="0"/>
              <w:jc w:val="both"/>
              <w:rPr>
                <w:rFonts w:ascii="Lato" w:hAnsi="Lato" w:cs="Lato-Regular"/>
                <w:b/>
                <w:bCs/>
              </w:rPr>
            </w:pPr>
          </w:p>
          <w:p w14:paraId="13DA0DAB" w14:textId="53FF6A4C" w:rsidR="004239F2" w:rsidRPr="00D12933" w:rsidRDefault="004239F2" w:rsidP="001B51AE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misión</w:t>
            </w:r>
            <w:r w:rsidRPr="00D12933">
              <w:rPr>
                <w:rFonts w:ascii="Lato" w:hAnsi="Lato" w:cs="Lato-Regular"/>
              </w:rPr>
              <w:t>: Inspirar avances en la forma en que el mundo trata a los niños, y lograr un cambio inmediato y duradero en sus vidas.</w:t>
            </w:r>
          </w:p>
          <w:p w14:paraId="11D6F3AD" w14:textId="77777777" w:rsidR="00D93FBF" w:rsidRPr="00D12933" w:rsidRDefault="00D93FBF" w:rsidP="004239F2">
            <w:pPr>
              <w:autoSpaceDE w:val="0"/>
              <w:autoSpaceDN w:val="0"/>
              <w:rPr>
                <w:rFonts w:ascii="Lato" w:hAnsi="Lato" w:cs="Lato-Regular"/>
                <w:b/>
                <w:bCs/>
              </w:rPr>
            </w:pPr>
          </w:p>
          <w:p w14:paraId="2F4B1F2E" w14:textId="28925BC2" w:rsidR="004239F2" w:rsidRPr="00D12933" w:rsidRDefault="004239F2" w:rsidP="004239F2">
            <w:pPr>
              <w:autoSpaceDE w:val="0"/>
              <w:autoSpaceDN w:val="0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Nuestros valores</w:t>
            </w:r>
            <w:r w:rsidRPr="00D12933">
              <w:rPr>
                <w:rFonts w:ascii="Lato" w:hAnsi="Lato" w:cs="Lato-Regular"/>
              </w:rPr>
              <w:t>: Responsabilidad, ambición, colaboración, creatividad e integridad.</w:t>
            </w:r>
          </w:p>
          <w:p w14:paraId="1318D991" w14:textId="77777777" w:rsidR="001B51AE" w:rsidRPr="00D12933" w:rsidRDefault="001B51AE" w:rsidP="004239F2">
            <w:pPr>
              <w:pStyle w:val="NormalRFP"/>
              <w:rPr>
                <w:rFonts w:ascii="Lato" w:hAnsi="Lato" w:cs="Lato-Regular"/>
              </w:rPr>
            </w:pPr>
          </w:p>
          <w:p w14:paraId="6FF7FB2E" w14:textId="61445D5F" w:rsidR="004239F2" w:rsidRPr="00D12933" w:rsidRDefault="004239F2" w:rsidP="004239F2">
            <w:pPr>
              <w:pStyle w:val="NormalRFP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 xml:space="preserve">Nos comprometemos a asegurar que nuestros recursos se utilicen de la manera más eficiente posible a fin de centrarlos </w:t>
            </w:r>
            <w:r w:rsidR="00092AC2" w:rsidRPr="00D12933">
              <w:rPr>
                <w:rFonts w:ascii="Lato" w:hAnsi="Lato" w:cs="Lato-Regular"/>
              </w:rPr>
              <w:t>en brindar</w:t>
            </w:r>
            <w:r w:rsidR="00245339" w:rsidRPr="00D12933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>el máximo efecto positivo para los niños.</w:t>
            </w:r>
          </w:p>
          <w:p w14:paraId="547BBA51" w14:textId="39FCDEB1" w:rsidR="006B3194" w:rsidRPr="00D12933" w:rsidRDefault="006B3194" w:rsidP="007D2BE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</w:tr>
      <w:tr w:rsidR="002C2782" w:rsidRPr="00D12933" w14:paraId="0A293501" w14:textId="77777777" w:rsidTr="1E7AA977">
        <w:tc>
          <w:tcPr>
            <w:tcW w:w="9644" w:type="dxa"/>
            <w:gridSpan w:val="4"/>
            <w:vAlign w:val="center"/>
          </w:tcPr>
          <w:p w14:paraId="3E87295B" w14:textId="77777777" w:rsidR="00FC2232" w:rsidRPr="00D12933" w:rsidRDefault="00FC2232" w:rsidP="00FC2232">
            <w:pPr>
              <w:tabs>
                <w:tab w:val="left" w:pos="984"/>
              </w:tabs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MARCO DE SALVAGUARDA INSTITUCIONAL:</w:t>
            </w:r>
          </w:p>
          <w:p w14:paraId="624A5E4D" w14:textId="0D3C75D8" w:rsidR="00FC2232" w:rsidRDefault="00FC2232" w:rsidP="00FC2232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 xml:space="preserve">Save the Children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</w:t>
            </w:r>
            <w:r w:rsidR="00245339" w:rsidRPr="00D12933">
              <w:rPr>
                <w:rFonts w:ascii="Lato" w:hAnsi="Lato" w:cs="Arial"/>
                <w:lang w:val="es-SV"/>
              </w:rPr>
              <w:t>por lo</w:t>
            </w:r>
            <w:r w:rsidRPr="00D12933">
              <w:rPr>
                <w:rFonts w:ascii="Lato" w:hAnsi="Lato" w:cs="Arial"/>
                <w:lang w:val="es-SV"/>
              </w:rPr>
              <w:t xml:space="preserve"> que cuenta con Políticas de Salvaguarda, un código de conducta y herramientas de programación segura para prevenir riesgos y cualquier daño que pueda ser causado por su propio personal, representantes, consultores</w:t>
            </w:r>
            <w:r w:rsidR="0039684A" w:rsidRPr="00D12933">
              <w:rPr>
                <w:rFonts w:ascii="Lato" w:hAnsi="Lato" w:cs="Arial"/>
                <w:lang w:val="es-SV"/>
              </w:rPr>
              <w:t>/as</w:t>
            </w:r>
            <w:r w:rsidRPr="00D12933">
              <w:rPr>
                <w:rFonts w:ascii="Lato" w:hAnsi="Lato" w:cs="Arial"/>
                <w:lang w:val="es-SV"/>
              </w:rPr>
              <w:t>, socios, voluntarios, contratistas o visitantes a nuestros beneficiarios de nuestros programas.</w:t>
            </w:r>
          </w:p>
          <w:p w14:paraId="221C300D" w14:textId="77777777" w:rsidR="00D12933" w:rsidRPr="00D12933" w:rsidRDefault="00D12933" w:rsidP="00FC2232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</w:p>
          <w:p w14:paraId="47E85DB5" w14:textId="0FAA9DE3" w:rsidR="00FC2232" w:rsidRPr="00D12933" w:rsidRDefault="00FC2232" w:rsidP="00FC2232">
            <w:pPr>
              <w:tabs>
                <w:tab w:val="left" w:pos="984"/>
              </w:tabs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>Las políticas contempladas en nuestro marco de salvaguarda son: Salvaguarda de la niñez (CSG), Prevención contra la Explotación y el Abuso Sexual (PSEA</w:t>
            </w:r>
            <w:r w:rsidR="00792B8A" w:rsidRPr="00D12933">
              <w:rPr>
                <w:rFonts w:ascii="Lato" w:hAnsi="Lato" w:cs="Arial"/>
                <w:lang w:val="es-SV"/>
              </w:rPr>
              <w:t>H</w:t>
            </w:r>
            <w:r w:rsidRPr="00D12933">
              <w:rPr>
                <w:rFonts w:ascii="Lato" w:hAnsi="Lato" w:cs="Arial"/>
                <w:lang w:val="es-SV"/>
              </w:rPr>
              <w:t xml:space="preserve">), Política Antiacoso, Intimidación y </w:t>
            </w:r>
            <w:proofErr w:type="gramStart"/>
            <w:r w:rsidRPr="00D12933">
              <w:rPr>
                <w:rFonts w:ascii="Lato" w:hAnsi="Lato" w:cs="Arial"/>
                <w:lang w:val="es-SV"/>
              </w:rPr>
              <w:t>Bullying</w:t>
            </w:r>
            <w:proofErr w:type="gramEnd"/>
            <w:r w:rsidRPr="00D12933">
              <w:rPr>
                <w:rFonts w:ascii="Lato" w:hAnsi="Lato" w:cs="Arial"/>
                <w:lang w:val="es-SV"/>
              </w:rPr>
              <w:t xml:space="preserve"> y Código de </w:t>
            </w:r>
            <w:r w:rsidR="00A53E53" w:rsidRPr="00D12933">
              <w:rPr>
                <w:rFonts w:ascii="Lato" w:hAnsi="Lato" w:cs="Arial"/>
                <w:lang w:val="es-SV"/>
              </w:rPr>
              <w:t>C</w:t>
            </w:r>
            <w:r w:rsidRPr="00D12933">
              <w:rPr>
                <w:rFonts w:ascii="Lato" w:hAnsi="Lato" w:cs="Arial"/>
                <w:lang w:val="es-SV"/>
              </w:rPr>
              <w:t>onducta</w:t>
            </w:r>
            <w:r w:rsidR="00444689" w:rsidRPr="00D12933">
              <w:rPr>
                <w:rFonts w:ascii="Lato" w:hAnsi="Lato" w:cs="Arial"/>
                <w:lang w:val="es-SV"/>
              </w:rPr>
              <w:t xml:space="preserve"> y </w:t>
            </w:r>
            <w:r w:rsidR="00CD02A0" w:rsidRPr="00D12933">
              <w:rPr>
                <w:rFonts w:ascii="Lato" w:hAnsi="Lato" w:cs="Arial"/>
                <w:lang w:val="es-SV"/>
              </w:rPr>
              <w:t>contra la Esclavitud Moderna y Tráfico Humano</w:t>
            </w:r>
            <w:r w:rsidR="000F371A" w:rsidRPr="00D12933">
              <w:rPr>
                <w:rFonts w:ascii="Lato" w:hAnsi="Lato" w:cs="Arial"/>
                <w:lang w:val="es-SV"/>
              </w:rPr>
              <w:t>.</w:t>
            </w:r>
          </w:p>
          <w:p w14:paraId="385FCB5C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  <w:lang w:val="es-SV"/>
              </w:rPr>
            </w:pPr>
          </w:p>
          <w:p w14:paraId="4E0963C2" w14:textId="4510FB81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En cumplimiento de las políticas de CSG, PSEA</w:t>
            </w:r>
            <w:r w:rsidR="00776EB3" w:rsidRPr="00D12933">
              <w:rPr>
                <w:rFonts w:ascii="Lato" w:hAnsi="Lato" w:cstheme="minorHAnsi"/>
                <w:color w:val="000000" w:themeColor="text1"/>
              </w:rPr>
              <w:t>H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y nuestro código de conducta, se solicitará:</w:t>
            </w:r>
          </w:p>
          <w:p w14:paraId="5944F36D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Antes de la selección final:</w:t>
            </w:r>
          </w:p>
          <w:p w14:paraId="453B704B" w14:textId="7D810600" w:rsidR="00FC2232" w:rsidRPr="00D12933" w:rsidRDefault="00FC2232" w:rsidP="003A3DD1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R</w:t>
            </w:r>
            <w:r w:rsidR="00893630" w:rsidRPr="00D12933">
              <w:rPr>
                <w:rFonts w:ascii="Lato" w:hAnsi="Lato" w:cs="Arial"/>
                <w:lang w:val="es-SV"/>
              </w:rPr>
              <w:t>écord</w:t>
            </w:r>
            <w:r w:rsidRPr="00D12933">
              <w:rPr>
                <w:rFonts w:ascii="Lato" w:hAnsi="Lato" w:cs="Arial"/>
                <w:lang w:val="es-SV"/>
              </w:rPr>
              <w:t xml:space="preserve"> de Antecedentes Penales</w:t>
            </w:r>
            <w:r w:rsidR="0057258F" w:rsidRPr="00D12933">
              <w:rPr>
                <w:rFonts w:ascii="Lato" w:hAnsi="Lato" w:cs="Arial"/>
                <w:lang w:val="es-SV"/>
              </w:rPr>
              <w:t>,</w:t>
            </w:r>
            <w:r w:rsidRPr="00D12933">
              <w:rPr>
                <w:rFonts w:ascii="Lato" w:hAnsi="Lato" w:cs="Arial"/>
                <w:lang w:val="es-SV"/>
              </w:rPr>
              <w:t xml:space="preserve"> Policiales</w:t>
            </w:r>
            <w:r w:rsidR="0057258F" w:rsidRPr="00D12933">
              <w:rPr>
                <w:rFonts w:ascii="Lato" w:hAnsi="Lato" w:cs="Arial"/>
                <w:lang w:val="es-SV"/>
              </w:rPr>
              <w:t xml:space="preserve"> y Judiciales</w:t>
            </w:r>
            <w:r w:rsidRPr="00D12933">
              <w:rPr>
                <w:rFonts w:ascii="Lato" w:hAnsi="Lato" w:cs="Arial"/>
                <w:lang w:val="es-SV"/>
              </w:rPr>
              <w:t xml:space="preserve"> previo a la contratación.</w:t>
            </w:r>
          </w:p>
          <w:p w14:paraId="144FC2F8" w14:textId="77777777" w:rsidR="00FC2232" w:rsidRPr="00D12933" w:rsidRDefault="00FC2232" w:rsidP="003A3DD1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Referencias personales.</w:t>
            </w:r>
          </w:p>
          <w:p w14:paraId="52F74FC7" w14:textId="77777777" w:rsidR="00FC2232" w:rsidRPr="00D12933" w:rsidRDefault="00FC2232" w:rsidP="00D00880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Lato" w:hAnsi="Lato" w:cstheme="minorHAnsi"/>
                <w:color w:val="000000" w:themeColor="text1"/>
              </w:rPr>
            </w:pPr>
          </w:p>
          <w:p w14:paraId="09D19888" w14:textId="0075B6FB" w:rsidR="00DA2B5B" w:rsidRPr="00D12933" w:rsidRDefault="4593C676" w:rsidP="2FBD334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lastRenderedPageBreak/>
              <w:t>En caso de empresa proveedora o consultor</w:t>
            </w:r>
            <w:r w:rsidR="0039684A" w:rsidRPr="00D12933">
              <w:rPr>
                <w:rFonts w:ascii="Lato" w:hAnsi="Lato"/>
                <w:color w:val="000000" w:themeColor="text1"/>
              </w:rPr>
              <w:t>/a</w:t>
            </w:r>
            <w:r w:rsidRPr="00D12933">
              <w:rPr>
                <w:rFonts w:ascii="Lato" w:hAnsi="Lato"/>
                <w:color w:val="000000" w:themeColor="text1"/>
              </w:rPr>
              <w:t xml:space="preserve"> principal (quien firma el Contrato) t</w:t>
            </w:r>
            <w:r w:rsidR="3725DC6B" w:rsidRPr="00D12933">
              <w:rPr>
                <w:rFonts w:ascii="Lato" w:hAnsi="Lato"/>
                <w:color w:val="000000" w:themeColor="text1"/>
              </w:rPr>
              <w:t>odo servicio que implique contacto</w:t>
            </w:r>
            <w:r w:rsidR="51846396" w:rsidRPr="00D12933">
              <w:rPr>
                <w:rFonts w:ascii="Lato" w:hAnsi="Lato"/>
                <w:color w:val="000000" w:themeColor="text1"/>
              </w:rPr>
              <w:t xml:space="preserve"> directo con niños/niñas y/o adultos y/o beneficiarios</w:t>
            </w:r>
            <w:r w:rsidR="120AC748" w:rsidRPr="00D12933">
              <w:rPr>
                <w:rFonts w:ascii="Lato" w:hAnsi="Lato"/>
                <w:color w:val="000000" w:themeColor="text1"/>
              </w:rPr>
              <w:t xml:space="preserve"> </w:t>
            </w:r>
            <w:r w:rsidR="0078F39A" w:rsidRPr="00D12933">
              <w:rPr>
                <w:rFonts w:ascii="Lato" w:hAnsi="Lato"/>
                <w:color w:val="000000" w:themeColor="text1"/>
              </w:rPr>
              <w:t xml:space="preserve">o cualquier proveedor que tenga acceso </w:t>
            </w:r>
            <w:r w:rsidR="3A48477C" w:rsidRPr="00D12933">
              <w:rPr>
                <w:rFonts w:ascii="Lato" w:hAnsi="Lato"/>
                <w:color w:val="000000" w:themeColor="text1"/>
              </w:rPr>
              <w:t>a cualquier</w:t>
            </w:r>
            <w:r w:rsidR="0078F39A" w:rsidRPr="00D12933">
              <w:rPr>
                <w:rFonts w:ascii="Lato" w:hAnsi="Lato"/>
                <w:color w:val="000000" w:themeColor="text1"/>
              </w:rPr>
              <w:t xml:space="preserve"> información confidencial sobre salvaguarda y/o niños/niñas y/o </w:t>
            </w:r>
            <w:r w:rsidR="1FCD7898" w:rsidRPr="00D12933">
              <w:rPr>
                <w:rFonts w:ascii="Lato" w:hAnsi="Lato"/>
                <w:color w:val="000000" w:themeColor="text1"/>
              </w:rPr>
              <w:t xml:space="preserve">adultos y/o </w:t>
            </w:r>
            <w:r w:rsidR="0078F39A" w:rsidRPr="00D12933">
              <w:rPr>
                <w:rFonts w:ascii="Lato" w:hAnsi="Lato"/>
                <w:color w:val="000000" w:themeColor="text1"/>
              </w:rPr>
              <w:t>beneficiarios</w:t>
            </w:r>
            <w:r w:rsidR="695E76BB" w:rsidRPr="00D12933">
              <w:rPr>
                <w:rFonts w:ascii="Lato" w:hAnsi="Lato"/>
                <w:color w:val="000000" w:themeColor="text1"/>
              </w:rPr>
              <w:t xml:space="preserve"> deberá:</w:t>
            </w:r>
          </w:p>
          <w:p w14:paraId="05722AFF" w14:textId="77777777" w:rsidR="00B64E16" w:rsidRPr="00D12933" w:rsidRDefault="00B64E16" w:rsidP="2FBD334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</w:p>
          <w:p w14:paraId="5555746F" w14:textId="023BC2BC" w:rsidR="00934392" w:rsidRPr="00D12933" w:rsidRDefault="18270E74" w:rsidP="2FBD3344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t>Enviar la lista de sus trabajadores o del equipo consultor que ejecutará el servicio</w:t>
            </w:r>
            <w:r w:rsidR="10A0CF3E" w:rsidRPr="00D12933">
              <w:rPr>
                <w:rFonts w:ascii="Lato" w:hAnsi="Lato"/>
                <w:color w:val="000000" w:themeColor="text1"/>
              </w:rPr>
              <w:t xml:space="preserve"> a fin de que </w:t>
            </w:r>
            <w:r w:rsidR="49FFB098" w:rsidRPr="00D12933">
              <w:rPr>
                <w:rFonts w:ascii="Lato" w:hAnsi="Lato"/>
                <w:color w:val="000000" w:themeColor="text1"/>
              </w:rPr>
              <w:t>presenten antecedentes penales, policiales y judiciales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y </w:t>
            </w:r>
            <w:r w:rsidR="10A0CF3E" w:rsidRPr="00D12933">
              <w:rPr>
                <w:rFonts w:ascii="Lato" w:hAnsi="Lato"/>
                <w:color w:val="000000" w:themeColor="text1"/>
              </w:rPr>
              <w:t xml:space="preserve">sean capacitados en Salvaguarda previamente </w:t>
            </w:r>
            <w:r w:rsidR="2B220366" w:rsidRPr="00D12933">
              <w:rPr>
                <w:rFonts w:ascii="Lato" w:hAnsi="Lato"/>
                <w:color w:val="000000" w:themeColor="text1"/>
              </w:rPr>
              <w:t xml:space="preserve">a la prestación del servicio. 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No basta con que los representantes legales cumplan con todos los </w:t>
            </w:r>
            <w:r w:rsidR="0A108E0A" w:rsidRPr="00D12933">
              <w:rPr>
                <w:rFonts w:ascii="Lato" w:hAnsi="Lato"/>
                <w:color w:val="000000" w:themeColor="text1"/>
              </w:rPr>
              <w:t>requisitos,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sino </w:t>
            </w:r>
            <w:r w:rsidR="75335960" w:rsidRPr="00D12933">
              <w:rPr>
                <w:rFonts w:ascii="Lato" w:hAnsi="Lato"/>
                <w:color w:val="000000" w:themeColor="text1"/>
              </w:rPr>
              <w:t xml:space="preserve">que lo hagan </w:t>
            </w:r>
            <w:r w:rsidR="2F0FCD0C" w:rsidRPr="00D12933">
              <w:rPr>
                <w:rFonts w:ascii="Lato" w:hAnsi="Lato"/>
                <w:color w:val="000000" w:themeColor="text1"/>
              </w:rPr>
              <w:t xml:space="preserve">sobre todo quienes entrarán en contacto directo con niños/niñas y/o adultos y/o beneficiarios. </w:t>
            </w:r>
          </w:p>
          <w:p w14:paraId="5C0F7DA9" w14:textId="77777777" w:rsidR="004057DE" w:rsidRPr="00D12933" w:rsidRDefault="004057DE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74BC5B28" w14:textId="6EB620A6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Durante el proceso de contratación:</w:t>
            </w:r>
          </w:p>
          <w:p w14:paraId="790213E0" w14:textId="77777777" w:rsidR="00FC2232" w:rsidRPr="00D12933" w:rsidRDefault="00FC2232" w:rsidP="003A3DD1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compromiso de políticas.</w:t>
            </w:r>
          </w:p>
          <w:p w14:paraId="5FC16C70" w14:textId="77777777" w:rsidR="00FC2232" w:rsidRPr="00D12933" w:rsidRDefault="00FC2232" w:rsidP="003A3DD1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adhesión al código de conducta.</w:t>
            </w:r>
          </w:p>
          <w:p w14:paraId="1A69EC77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6CA15AA8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Después de la contratación y antes del inicio de actividades:</w:t>
            </w:r>
          </w:p>
          <w:p w14:paraId="051FDF8A" w14:textId="77777777" w:rsidR="00FC2232" w:rsidRPr="00D12933" w:rsidRDefault="00FC2232" w:rsidP="003A3DD1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Participar de una capacitación sobre salvaguarda.</w:t>
            </w:r>
          </w:p>
          <w:p w14:paraId="32CF5207" w14:textId="77777777" w:rsidR="00FC2232" w:rsidRPr="00D12933" w:rsidRDefault="00FC2232" w:rsidP="003A3DD1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Conocer los mecanismos de reportes de incidentes.</w:t>
            </w:r>
          </w:p>
          <w:p w14:paraId="201F227A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</w:rPr>
            </w:pPr>
            <w:r w:rsidRPr="00D12933">
              <w:rPr>
                <w:rFonts w:ascii="Lato" w:hAnsi="Lato" w:cs="Arial"/>
              </w:rPr>
              <w:t>Como parte del trabajo, se compromete a:</w:t>
            </w:r>
          </w:p>
          <w:p w14:paraId="657A605C" w14:textId="137A8708" w:rsidR="00FC2232" w:rsidRPr="00D12933" w:rsidRDefault="00FC2232" w:rsidP="003A3DD1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 xml:space="preserve">Cumplir con las políticas y procedimientos de SCI tales como salvaguarda del niño, indicación espontánea, contra el acoso y </w:t>
            </w:r>
            <w:proofErr w:type="gramStart"/>
            <w:r w:rsidRPr="00D12933">
              <w:rPr>
                <w:rFonts w:ascii="Lato" w:hAnsi="Lato" w:cs="Arial"/>
                <w:lang w:val="es-SV"/>
              </w:rPr>
              <w:t>bullying</w:t>
            </w:r>
            <w:proofErr w:type="gramEnd"/>
            <w:r w:rsidRPr="00D12933">
              <w:rPr>
                <w:rFonts w:ascii="Lato" w:hAnsi="Lato" w:cs="Arial"/>
                <w:lang w:val="es-SV"/>
              </w:rPr>
              <w:t>, Fraude, Salud y Seguridad y otras políticas pertinentes.</w:t>
            </w:r>
          </w:p>
          <w:p w14:paraId="22CF928C" w14:textId="77777777" w:rsidR="00FC2232" w:rsidRPr="00D12933" w:rsidRDefault="00FC2232" w:rsidP="003A3DD1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1035D8A2" w14:textId="77777777" w:rsidR="00FC2232" w:rsidRPr="00D12933" w:rsidRDefault="00FC2232" w:rsidP="003A3DD1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7CC4752C" w14:textId="77777777" w:rsidR="00FC2232" w:rsidRPr="00D12933" w:rsidRDefault="00FC2232" w:rsidP="003A3DD1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incumplimiento del Código de Conducta de Save the Children, utilizando los mecanismos de reporte de SCI.</w:t>
            </w:r>
          </w:p>
          <w:p w14:paraId="17D00D47" w14:textId="0F4F46A4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val="es-SV"/>
              </w:rPr>
            </w:pPr>
          </w:p>
          <w:p w14:paraId="239A0CAD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POLITICA DE FRAUDE, SOBORNO Y CORRUPCIÓN</w:t>
            </w:r>
          </w:p>
          <w:p w14:paraId="67E4FEF2" w14:textId="48B55713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Save the Children (SCI) tiene una política de “</w:t>
            </w:r>
            <w:r w:rsidR="00046DC6" w:rsidRPr="00D12933">
              <w:rPr>
                <w:rFonts w:ascii="Lato" w:hAnsi="Lato" w:cs="Arial"/>
                <w:b/>
                <w:lang w:val="es-ES"/>
              </w:rPr>
              <w:t>cero tolerancias</w:t>
            </w:r>
            <w:r w:rsidRPr="00D12933">
              <w:rPr>
                <w:rFonts w:ascii="Lato" w:hAnsi="Lato" w:cs="Arial"/>
                <w:lang w:val="es-ES"/>
              </w:rPr>
              <w:t>” hacia el fraude, los sobornos y prácticas de corrupción.</w:t>
            </w:r>
          </w:p>
          <w:p w14:paraId="5715694C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</w:p>
          <w:p w14:paraId="6B756B36" w14:textId="36ECA4E6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color w:val="000000" w:themeColor="text1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El personal de SCI, consultores</w:t>
            </w:r>
            <w:r w:rsidR="00554917" w:rsidRPr="00D12933">
              <w:rPr>
                <w:rFonts w:ascii="Lato" w:hAnsi="Lato" w:cs="Arial"/>
                <w:lang w:val="es-ES"/>
              </w:rPr>
              <w:t>/as</w:t>
            </w:r>
            <w:r w:rsidRPr="00D12933">
              <w:rPr>
                <w:rFonts w:ascii="Lato" w:hAnsi="Lato" w:cs="Arial"/>
                <w:lang w:val="es-ES"/>
              </w:rPr>
              <w:t xml:space="preserve">, contratistas, personal asignado en comisiones, pasantes y voluntarios tienen que reportar de inmediato cualquier sospecha de fraude, sobornos o prácticas corruptas al </w:t>
            </w:r>
            <w:proofErr w:type="gramStart"/>
            <w:r w:rsidRPr="00D12933">
              <w:rPr>
                <w:rFonts w:ascii="Lato" w:hAnsi="Lato" w:cs="Arial"/>
                <w:lang w:val="es-ES"/>
              </w:rPr>
              <w:t>Director</w:t>
            </w:r>
            <w:proofErr w:type="gramEnd"/>
            <w:r w:rsidRPr="00D12933">
              <w:rPr>
                <w:rFonts w:ascii="Lato" w:hAnsi="Lato" w:cs="Arial"/>
                <w:lang w:val="es-ES"/>
              </w:rPr>
              <w:t xml:space="preserve"> de País.</w:t>
            </w:r>
          </w:p>
          <w:p w14:paraId="129EF852" w14:textId="59076FC8" w:rsidR="00FC2232" w:rsidRPr="00D12933" w:rsidRDefault="00FC2232" w:rsidP="00FC2232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</w:p>
          <w:p w14:paraId="4A361E57" w14:textId="3A48ADB8" w:rsidR="001A69D7" w:rsidRPr="00D12933" w:rsidRDefault="00EA0DE9" w:rsidP="00FC2232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Política </w:t>
            </w:r>
            <w:r w:rsidR="001A69D7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sobre esclavitud moderna y tr</w:t>
            </w:r>
            <w:r w:rsidR="00F51EF4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ATA</w:t>
            </w:r>
            <w:r w:rsidR="001A69D7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 de personas</w:t>
            </w:r>
          </w:p>
          <w:p w14:paraId="6885E817" w14:textId="71333B58" w:rsidR="00FB50EB" w:rsidRPr="00D12933" w:rsidRDefault="001A69D7" w:rsidP="001A69D7">
            <w:pPr>
              <w:jc w:val="both"/>
              <w:rPr>
                <w:rFonts w:ascii="Lato" w:hAnsi="Lato"/>
              </w:rPr>
            </w:pPr>
            <w:r w:rsidRPr="00D12933">
              <w:rPr>
                <w:rFonts w:ascii="Lato" w:hAnsi="Lato"/>
              </w:rPr>
              <w:t>SCI</w:t>
            </w:r>
            <w:r w:rsidRPr="00D12933">
              <w:rPr>
                <w:rFonts w:ascii="Lato" w:hAnsi="Lato"/>
                <w:b/>
                <w:bCs/>
              </w:rPr>
              <w:t xml:space="preserve"> </w:t>
            </w:r>
            <w:r w:rsidR="00FB50EB" w:rsidRPr="00D12933">
              <w:rPr>
                <w:rFonts w:ascii="Lato" w:hAnsi="Lato"/>
              </w:rPr>
              <w:t>no permite que ninguno de sus empleados, socias, proveedores</w:t>
            </w:r>
            <w:r w:rsidR="00B15A0E" w:rsidRPr="00D12933">
              <w:rPr>
                <w:rFonts w:ascii="Lato" w:hAnsi="Lato"/>
              </w:rPr>
              <w:t xml:space="preserve"> (consultores</w:t>
            </w:r>
            <w:r w:rsidR="00554917" w:rsidRPr="00D12933">
              <w:rPr>
                <w:rFonts w:ascii="Lato" w:hAnsi="Lato"/>
              </w:rPr>
              <w:t>/as</w:t>
            </w:r>
            <w:r w:rsidR="00B15A0E" w:rsidRPr="00D12933">
              <w:rPr>
                <w:rFonts w:ascii="Lato" w:hAnsi="Lato"/>
              </w:rPr>
              <w:t>)</w:t>
            </w:r>
            <w:r w:rsidR="00FB50EB" w:rsidRPr="00D12933">
              <w:rPr>
                <w:rFonts w:ascii="Lato" w:hAnsi="Lato"/>
              </w:rPr>
              <w:t xml:space="preserve">, subcontratistas, agentes o cualquier persona a la que se contrate participe en ningún aspecto de esclavitud moderna. El término “esclavitud moderna” es ampliamente definido y también incluye </w:t>
            </w:r>
            <w:r w:rsidR="00F51EF4" w:rsidRPr="00D12933">
              <w:rPr>
                <w:rFonts w:ascii="Lato" w:hAnsi="Lato"/>
              </w:rPr>
              <w:t xml:space="preserve">la trata </w:t>
            </w:r>
            <w:r w:rsidR="00FB50EB" w:rsidRPr="00D12933">
              <w:rPr>
                <w:rFonts w:ascii="Lato" w:hAnsi="Lato"/>
              </w:rPr>
              <w:t xml:space="preserve">de personas. </w:t>
            </w:r>
            <w:r w:rsidR="00113F3C" w:rsidRPr="00D12933">
              <w:rPr>
                <w:rFonts w:ascii="Lato" w:hAnsi="Lato"/>
              </w:rPr>
              <w:t xml:space="preserve">SCI </w:t>
            </w:r>
            <w:r w:rsidR="00FB50EB" w:rsidRPr="00D12933">
              <w:rPr>
                <w:rFonts w:ascii="Lato" w:hAnsi="Lato"/>
              </w:rPr>
              <w:t>espera los mismo</w:t>
            </w:r>
            <w:r w:rsidR="00905954" w:rsidRPr="00D12933">
              <w:rPr>
                <w:rFonts w:ascii="Lato" w:hAnsi="Lato"/>
              </w:rPr>
              <w:t>s</w:t>
            </w:r>
            <w:r w:rsidR="00FB50EB" w:rsidRPr="00D12933">
              <w:rPr>
                <w:rFonts w:ascii="Lato" w:hAnsi="Lato"/>
              </w:rPr>
              <w:t xml:space="preserve">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 </w:t>
            </w:r>
          </w:p>
          <w:p w14:paraId="36EC2DBD" w14:textId="77777777" w:rsidR="00EA0DE9" w:rsidRPr="00D12933" w:rsidRDefault="00EA0DE9" w:rsidP="00FC2232">
            <w:pPr>
              <w:pStyle w:val="Default"/>
              <w:jc w:val="both"/>
              <w:rPr>
                <w:rFonts w:ascii="Lato" w:hAnsi="Lato" w:cstheme="minorHAnsi"/>
                <w:bCs/>
                <w:caps/>
                <w:color w:val="auto"/>
                <w:sz w:val="22"/>
                <w:szCs w:val="22"/>
              </w:rPr>
            </w:pPr>
          </w:p>
          <w:p w14:paraId="3ECB7D4C" w14:textId="5CEA4DB6" w:rsidR="00F60F5E" w:rsidRPr="00D12933" w:rsidRDefault="00F60F5E" w:rsidP="00F60F5E">
            <w:pPr>
              <w:spacing w:line="259" w:lineRule="auto"/>
              <w:jc w:val="both"/>
              <w:rPr>
                <w:rFonts w:ascii="Lato" w:hAnsi="Lato" w:cstheme="minorHAnsi"/>
                <w:b/>
              </w:rPr>
            </w:pPr>
            <w:r w:rsidRPr="00D12933">
              <w:rPr>
                <w:rFonts w:ascii="Lato" w:hAnsi="Lato" w:cstheme="minorHAnsi"/>
                <w:b/>
              </w:rPr>
              <w:t>SEGURIDAD Y SALUD</w:t>
            </w:r>
          </w:p>
          <w:p w14:paraId="1F92AFD1" w14:textId="7B37240E" w:rsidR="00F60F5E" w:rsidRPr="00D12933" w:rsidRDefault="009316D5" w:rsidP="00C86CE4">
            <w:pPr>
              <w:spacing w:line="259" w:lineRule="auto"/>
              <w:jc w:val="both"/>
              <w:rPr>
                <w:rFonts w:ascii="Lato" w:eastAsiaTheme="minorEastAsia" w:hAnsi="Lato" w:cstheme="minorHAnsi"/>
                <w:color w:val="000000"/>
              </w:rPr>
            </w:pPr>
            <w:r w:rsidRPr="00D12933">
              <w:rPr>
                <w:rFonts w:ascii="Lato" w:hAnsi="Lato" w:cstheme="minorHAnsi"/>
                <w:bCs/>
              </w:rPr>
              <w:t>El/la Consultor/</w:t>
            </w:r>
            <w:r w:rsidR="003336D8" w:rsidRPr="00D12933">
              <w:rPr>
                <w:rFonts w:ascii="Lato" w:hAnsi="Lato" w:cstheme="minorHAnsi"/>
                <w:bCs/>
              </w:rPr>
              <w:t xml:space="preserve">a seleccionado no llevará a cabo sus actividades en el local de SCI. </w:t>
            </w:r>
            <w:r w:rsidR="00C86CE4" w:rsidRPr="00D12933">
              <w:rPr>
                <w:rFonts w:ascii="Lato" w:hAnsi="Lato" w:cstheme="minorHAnsi"/>
                <w:bCs/>
              </w:rPr>
              <w:t>En caso de que</w:t>
            </w:r>
            <w:r w:rsidR="003336D8" w:rsidRPr="00D12933">
              <w:rPr>
                <w:rFonts w:ascii="Lato" w:hAnsi="Lato" w:cstheme="minorHAnsi"/>
                <w:bCs/>
              </w:rPr>
              <w:t xml:space="preserve"> la Consultoría requiera algún tipo de coordinación que </w:t>
            </w:r>
            <w:r w:rsidR="00B96A23" w:rsidRPr="00D12933">
              <w:rPr>
                <w:rFonts w:ascii="Lato" w:hAnsi="Lato" w:cstheme="minorHAnsi"/>
                <w:bCs/>
              </w:rPr>
              <w:t xml:space="preserve">requiera su visita a las instalaciones de SCI, el 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 xml:space="preserve">consultor/a seleccionado será responsable de impartir las medidas de seguridad y salud en el trabajo 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lastRenderedPageBreak/>
              <w:t xml:space="preserve">que le correspondan </w:t>
            </w:r>
            <w:r w:rsidR="00B532FD" w:rsidRPr="00D12933">
              <w:rPr>
                <w:rFonts w:ascii="Lato" w:eastAsiaTheme="minorEastAsia" w:hAnsi="Lato" w:cstheme="minorHAnsi"/>
                <w:color w:val="000000"/>
              </w:rPr>
              <w:t xml:space="preserve">en general </w:t>
            </w:r>
            <w:proofErr w:type="gramStart"/>
            <w:r w:rsidR="00F60F5E" w:rsidRPr="00D12933">
              <w:rPr>
                <w:rFonts w:ascii="Lato" w:eastAsiaTheme="minorEastAsia" w:hAnsi="Lato" w:cstheme="minorHAnsi"/>
                <w:color w:val="000000"/>
              </w:rPr>
              <w:t>de acuerdo a</w:t>
            </w:r>
            <w:proofErr w:type="gramEnd"/>
            <w:r w:rsidR="00F60F5E" w:rsidRPr="00D12933">
              <w:rPr>
                <w:rFonts w:ascii="Lato" w:eastAsiaTheme="minorEastAsia" w:hAnsi="Lato" w:cstheme="minorHAnsi"/>
                <w:color w:val="000000"/>
              </w:rPr>
              <w:t xml:space="preserve"> ley</w:t>
            </w:r>
            <w:r w:rsidR="00D6033C" w:rsidRPr="00D12933">
              <w:rPr>
                <w:rFonts w:ascii="Lato" w:eastAsiaTheme="minorEastAsia" w:hAnsi="Lato" w:cstheme="minorHAnsi"/>
                <w:color w:val="000000"/>
              </w:rPr>
              <w:t>,</w:t>
            </w:r>
            <w:r w:rsidR="0094624E" w:rsidRPr="00D12933">
              <w:rPr>
                <w:rFonts w:ascii="Lato" w:eastAsiaTheme="minorEastAsia" w:hAnsi="Lato" w:cstheme="minorHAnsi"/>
                <w:color w:val="000000"/>
              </w:rPr>
              <w:t xml:space="preserve"> tanto para él como para el personal a su cargo 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o las </w:t>
            </w:r>
            <w:r w:rsidR="00C5394A" w:rsidRPr="00D12933">
              <w:rPr>
                <w:rFonts w:ascii="Lato" w:eastAsiaTheme="minorEastAsia" w:hAnsi="Lato" w:cstheme="minorHAnsi"/>
                <w:color w:val="000000"/>
              </w:rPr>
              <w:t>que,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 conforme a Ley</w:t>
            </w:r>
            <w:r w:rsidR="006B4288" w:rsidRPr="00D12933">
              <w:rPr>
                <w:rFonts w:ascii="Lato" w:eastAsiaTheme="minorEastAsia" w:hAnsi="Lato" w:cstheme="minorHAnsi"/>
                <w:color w:val="000000"/>
              </w:rPr>
              <w:t>,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 SCI tiene implementa</w:t>
            </w:r>
            <w:r w:rsidR="00A02560" w:rsidRPr="00D12933">
              <w:rPr>
                <w:rFonts w:ascii="Lato" w:eastAsiaTheme="minorEastAsia" w:hAnsi="Lato" w:cstheme="minorHAnsi"/>
                <w:color w:val="000000"/>
              </w:rPr>
              <w:t>das para proveedores o visitantes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>. SCI se reserva el derecho de exigir el cumplimiento de estas normas cuando esté en sus instalaciones.</w:t>
            </w:r>
            <w:r w:rsidR="00DD7698" w:rsidRPr="00D12933">
              <w:rPr>
                <w:rFonts w:ascii="Lato" w:eastAsiaTheme="minorEastAsia" w:hAnsi="Lato" w:cstheme="minorHAnsi"/>
                <w:color w:val="000000"/>
              </w:rPr>
              <w:t xml:space="preserve"> </w:t>
            </w:r>
            <w:r w:rsidR="005D54B2" w:rsidRPr="00D12933">
              <w:rPr>
                <w:rFonts w:ascii="Lato" w:eastAsiaTheme="minorEastAsia" w:hAnsi="Lato" w:cstheme="minorHAnsi"/>
                <w:color w:val="000000"/>
              </w:rPr>
              <w:t>El/Consultor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t>/a es responsable de asegurar</w:t>
            </w:r>
            <w:r w:rsidR="00093B39" w:rsidRPr="00D12933">
              <w:rPr>
                <w:rFonts w:ascii="Lato" w:eastAsiaTheme="minorEastAsia" w:hAnsi="Lato" w:cstheme="minorHAnsi"/>
                <w:color w:val="000000"/>
              </w:rPr>
              <w:t xml:space="preserve"> </w:t>
            </w:r>
            <w:r w:rsidR="009977AC" w:rsidRPr="00D12933">
              <w:rPr>
                <w:rFonts w:ascii="Lato" w:eastAsiaTheme="minorEastAsia" w:hAnsi="Lato" w:cstheme="minorHAnsi"/>
                <w:color w:val="000000"/>
              </w:rPr>
              <w:t xml:space="preserve">el 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t xml:space="preserve">aprovisionamiento de </w:t>
            </w:r>
            <w:r w:rsidR="009977AC" w:rsidRPr="00D12933">
              <w:rPr>
                <w:rFonts w:ascii="Lato" w:eastAsiaTheme="minorEastAsia" w:hAnsi="Lato" w:cstheme="minorHAnsi"/>
                <w:color w:val="000000"/>
              </w:rPr>
              <w:t xml:space="preserve">sus </w:t>
            </w:r>
            <w:r w:rsidR="003F4933" w:rsidRPr="00D12933">
              <w:rPr>
                <w:rFonts w:ascii="Lato" w:eastAsiaTheme="minorEastAsia" w:hAnsi="Lato" w:cstheme="minorHAnsi"/>
                <w:color w:val="000000"/>
              </w:rPr>
              <w:t xml:space="preserve">Equipos de Protección Personal. </w:t>
            </w:r>
            <w:r w:rsidR="009F3726" w:rsidRPr="00D12933">
              <w:rPr>
                <w:rFonts w:ascii="Lato" w:eastAsiaTheme="minorEastAsia" w:hAnsi="Lato" w:cstheme="minorHAnsi"/>
                <w:color w:val="000000"/>
              </w:rPr>
              <w:t>SCI</w:t>
            </w:r>
            <w:r w:rsidR="00851A54" w:rsidRPr="00D12933">
              <w:rPr>
                <w:rFonts w:ascii="Lato" w:eastAsiaTheme="minorEastAsia" w:hAnsi="Lato" w:cstheme="minorHAnsi"/>
                <w:color w:val="000000"/>
              </w:rPr>
              <w:t xml:space="preserve"> no proveerá ningún tipo de material ni equipo a los Consultores</w:t>
            </w:r>
            <w:r w:rsidR="005E4D8F" w:rsidRPr="00D12933">
              <w:rPr>
                <w:rFonts w:ascii="Lato" w:eastAsiaTheme="minorEastAsia" w:hAnsi="Lato" w:cstheme="minorHAnsi"/>
                <w:color w:val="000000"/>
              </w:rPr>
              <w:t>/as</w:t>
            </w:r>
            <w:r w:rsidR="00851A54" w:rsidRPr="00D12933">
              <w:rPr>
                <w:rFonts w:ascii="Lato" w:eastAsiaTheme="minorEastAsia" w:hAnsi="Lato" w:cstheme="minorHAnsi"/>
                <w:color w:val="000000"/>
              </w:rPr>
              <w:t xml:space="preserve">. </w:t>
            </w:r>
          </w:p>
          <w:p w14:paraId="71B03A91" w14:textId="582A609F" w:rsidR="00C8356C" w:rsidRPr="00D12933" w:rsidRDefault="00C8356C" w:rsidP="00F60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ato" w:eastAsiaTheme="minorEastAsia" w:hAnsi="Lato" w:cstheme="minorHAnsi"/>
                <w:color w:val="000000"/>
              </w:rPr>
            </w:pPr>
          </w:p>
          <w:p w14:paraId="77A92572" w14:textId="194D635F" w:rsidR="00FC2232" w:rsidRPr="00D12933" w:rsidRDefault="00FC2232" w:rsidP="00F60F5E">
            <w:pPr>
              <w:pStyle w:val="Default"/>
              <w:jc w:val="both"/>
              <w:rPr>
                <w:rFonts w:ascii="Lato" w:hAnsi="Lato" w:cstheme="minorHAnsi"/>
                <w:color w:val="auto"/>
                <w:sz w:val="22"/>
                <w:szCs w:val="22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</w:rPr>
              <w:t xml:space="preserve">POLÍTICA DE PROTECCIÓN DE DATOS </w:t>
            </w:r>
          </w:p>
          <w:p w14:paraId="2F0E8771" w14:textId="2F812830" w:rsidR="00FC2232" w:rsidRPr="00D12933" w:rsidRDefault="00DA5E75" w:rsidP="00F60F5E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D12933">
              <w:rPr>
                <w:rFonts w:ascii="Lato" w:hAnsi="Lato" w:cstheme="minorHAnsi"/>
              </w:rPr>
              <w:t xml:space="preserve">En el marco de la Ley Nº 29733, Ley de Protección de Datos Personales, </w:t>
            </w:r>
            <w:r w:rsidR="0097753C" w:rsidRPr="00D12933">
              <w:rPr>
                <w:rFonts w:ascii="Lato" w:hAnsi="Lato" w:cstheme="minorHAnsi"/>
              </w:rPr>
              <w:t xml:space="preserve">SCI solicitará el consentimiento previo, expreso e informado </w:t>
            </w:r>
            <w:r w:rsidR="00546080" w:rsidRPr="00D12933">
              <w:rPr>
                <w:rFonts w:ascii="Lato" w:hAnsi="Lato" w:cstheme="minorHAnsi"/>
              </w:rPr>
              <w:t xml:space="preserve">al </w:t>
            </w:r>
            <w:r w:rsidR="00F775EC" w:rsidRPr="00D12933">
              <w:rPr>
                <w:rFonts w:ascii="Lato" w:hAnsi="Lato" w:cstheme="minorHAnsi"/>
              </w:rPr>
              <w:t>Consultor/</w:t>
            </w:r>
            <w:r w:rsidR="00B77F6E" w:rsidRPr="00D12933">
              <w:rPr>
                <w:rFonts w:ascii="Lato" w:hAnsi="Lato" w:cstheme="minorHAnsi"/>
              </w:rPr>
              <w:t xml:space="preserve">a seleccionado/a </w:t>
            </w:r>
            <w:r w:rsidR="00546080" w:rsidRPr="00D12933">
              <w:rPr>
                <w:rFonts w:ascii="Lato" w:hAnsi="Lato" w:cstheme="minorHAnsi"/>
              </w:rPr>
              <w:t xml:space="preserve">mediante </w:t>
            </w:r>
            <w:r w:rsidR="0058442E" w:rsidRPr="00D12933">
              <w:rPr>
                <w:rFonts w:ascii="Lato" w:hAnsi="Lato" w:cstheme="minorHAnsi"/>
              </w:rPr>
              <w:t>su autorización</w:t>
            </w:r>
            <w:r w:rsidR="00B77F6E" w:rsidRPr="00D12933">
              <w:rPr>
                <w:rFonts w:ascii="Lato" w:hAnsi="Lato" w:cstheme="minorHAnsi"/>
              </w:rPr>
              <w:t xml:space="preserve"> para el Tratamiento de Datos Personales</w:t>
            </w:r>
            <w:r w:rsidR="001858C6" w:rsidRPr="00D12933">
              <w:rPr>
                <w:rFonts w:ascii="Lato" w:hAnsi="Lato" w:cstheme="minorHAnsi"/>
              </w:rPr>
              <w:t>.</w:t>
            </w:r>
            <w:r w:rsidR="00B77F6E" w:rsidRPr="00D12933">
              <w:rPr>
                <w:rFonts w:ascii="Lato" w:hAnsi="Lato" w:cstheme="minorHAnsi"/>
              </w:rPr>
              <w:t xml:space="preserve"> </w:t>
            </w:r>
            <w:r w:rsidR="00FC2232" w:rsidRPr="00D12933">
              <w:rPr>
                <w:rFonts w:ascii="Lato" w:hAnsi="Lato" w:cstheme="minorHAnsi"/>
              </w:rPr>
              <w:t>Si SCI suscribe contratos que implican la transferencia de datos personales a una organización externa, el contrato incluirá una cláusula mediante la cual la otra organización se declara de acuerdo con proteger los datos personales.</w:t>
            </w:r>
            <w:r w:rsidR="00347D1A" w:rsidRPr="00D12933">
              <w:rPr>
                <w:rFonts w:ascii="Lato" w:hAnsi="Lato" w:cstheme="minorHAnsi"/>
              </w:rPr>
              <w:t xml:space="preserve"> </w:t>
            </w:r>
          </w:p>
          <w:p w14:paraId="3EA2205C" w14:textId="6CC03985" w:rsidR="00F44D71" w:rsidRPr="00D12933" w:rsidRDefault="00F44D71" w:rsidP="00F60F5E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14:paraId="16BFFB07" w14:textId="77777777" w:rsidR="002C2782" w:rsidRPr="00D12933" w:rsidRDefault="00FC2232" w:rsidP="007C0CB0">
            <w:pPr>
              <w:tabs>
                <w:tab w:val="left" w:pos="284"/>
              </w:tabs>
              <w:spacing w:line="276" w:lineRule="auto"/>
              <w:jc w:val="both"/>
              <w:rPr>
                <w:rFonts w:ascii="Lato" w:hAnsi="Lato" w:cstheme="minorHAnsi"/>
              </w:rPr>
            </w:pPr>
            <w:r w:rsidRPr="00D12933">
              <w:rPr>
                <w:rFonts w:ascii="Lato" w:hAnsi="Lato" w:cstheme="minorHAnsi"/>
                <w:b/>
                <w:bCs/>
              </w:rPr>
              <w:t>IMPORTANTE:</w:t>
            </w:r>
            <w:r w:rsidRPr="00D12933">
              <w:rPr>
                <w:rFonts w:ascii="Lato" w:hAnsi="Lato" w:cstheme="minorHAnsi"/>
              </w:rPr>
              <w:t xml:space="preserve"> Las fotos que incluyan niños, niñas y adolescentes deberán contar con su consentimiento firmado, así como el consentimiento del padre, madre o tutor.</w:t>
            </w:r>
          </w:p>
          <w:p w14:paraId="283EBEC4" w14:textId="0789634F" w:rsidR="003D38C8" w:rsidRPr="00D12933" w:rsidRDefault="003D38C8" w:rsidP="007C0CB0">
            <w:pPr>
              <w:tabs>
                <w:tab w:val="left" w:pos="284"/>
              </w:tabs>
              <w:spacing w:line="276" w:lineRule="auto"/>
              <w:jc w:val="both"/>
              <w:rPr>
                <w:rFonts w:ascii="Lato" w:hAnsi="Lato" w:cs="Arial"/>
                <w:u w:val="single"/>
                <w:lang w:bidi="es-ES"/>
              </w:rPr>
            </w:pPr>
          </w:p>
        </w:tc>
      </w:tr>
      <w:tr w:rsidR="1F65AF8F" w14:paraId="508599CB" w14:textId="77777777" w:rsidTr="1E7AA977">
        <w:trPr>
          <w:trHeight w:val="300"/>
        </w:trPr>
        <w:tc>
          <w:tcPr>
            <w:tcW w:w="9644" w:type="dxa"/>
            <w:gridSpan w:val="4"/>
            <w:vAlign w:val="center"/>
          </w:tcPr>
          <w:p w14:paraId="68877AF6" w14:textId="12E1624E" w:rsidR="1F65AF8F" w:rsidRDefault="1F65AF8F" w:rsidP="1F65AF8F">
            <w:pPr>
              <w:rPr>
                <w:rFonts w:ascii="Lato" w:hAnsi="Lato" w:cs="Arial"/>
                <w:b/>
                <w:bCs/>
                <w:lang w:val="es-SV"/>
              </w:rPr>
            </w:pPr>
          </w:p>
          <w:p w14:paraId="15C1B64F" w14:textId="3F0EA361" w:rsidR="1F65AF8F" w:rsidRDefault="1F65AF8F" w:rsidP="1F65AF8F">
            <w:pPr>
              <w:rPr>
                <w:rFonts w:ascii="Lato" w:eastAsia="Lato" w:hAnsi="Lato" w:cs="Lato"/>
              </w:rPr>
            </w:pPr>
          </w:p>
          <w:p w14:paraId="0D52C0C8" w14:textId="6804DF97" w:rsidR="1F65AF8F" w:rsidRDefault="1F65AF8F" w:rsidP="1F65AF8F">
            <w:r w:rsidRPr="1F65AF8F">
              <w:rPr>
                <w:rFonts w:ascii="Lato" w:eastAsia="Lato" w:hAnsi="Lato" w:cs="Lato"/>
                <w:b/>
                <w:bCs/>
              </w:rPr>
              <w:t>CONTEXTO Y JUSTIFICACIÓN:</w:t>
            </w:r>
          </w:p>
          <w:p w14:paraId="0655F2B4" w14:textId="6795376C" w:rsidR="006C3A7C" w:rsidRDefault="006C3A7C" w:rsidP="006C3A7C">
            <w:pPr>
              <w:jc w:val="both"/>
              <w:rPr>
                <w:rFonts w:ascii="Lato" w:eastAsia="Lato" w:hAnsi="Lato" w:cs="Lato"/>
              </w:rPr>
            </w:pPr>
            <w:r w:rsidRPr="006C3A7C">
              <w:rPr>
                <w:rFonts w:ascii="Lato" w:eastAsia="Lato" w:hAnsi="Lato" w:cs="Lato"/>
              </w:rPr>
              <w:t>El proyecto tiene una duración de 24 meses, con inicio en julio de 2024 y cierre previsto en julio de 2026. Se implementa en Lima</w:t>
            </w:r>
            <w:r w:rsidR="00A61C1C">
              <w:rPr>
                <w:rFonts w:ascii="Lato" w:eastAsia="Lato" w:hAnsi="Lato" w:cs="Lato"/>
              </w:rPr>
              <w:t xml:space="preserve"> y </w:t>
            </w:r>
            <w:r w:rsidRPr="006C3A7C">
              <w:rPr>
                <w:rFonts w:ascii="Lato" w:eastAsia="Lato" w:hAnsi="Lato" w:cs="Lato"/>
              </w:rPr>
              <w:t>Piura, y plantea como población objetivo a migrantes venezolanos vulnerables y, de manera complementaria, miembros vulnerables de la comunidad de acogida.</w:t>
            </w:r>
          </w:p>
          <w:p w14:paraId="5E0BE65F" w14:textId="77777777" w:rsidR="006C3A7C" w:rsidRPr="006C3A7C" w:rsidRDefault="006C3A7C" w:rsidP="006C3A7C">
            <w:pPr>
              <w:jc w:val="both"/>
              <w:rPr>
                <w:rFonts w:ascii="Lato" w:eastAsia="Lato" w:hAnsi="Lato" w:cs="Lato"/>
              </w:rPr>
            </w:pPr>
          </w:p>
          <w:p w14:paraId="2A4C8662" w14:textId="77777777" w:rsidR="006C3A7C" w:rsidRDefault="006C3A7C" w:rsidP="006C3A7C">
            <w:pPr>
              <w:jc w:val="both"/>
              <w:rPr>
                <w:rFonts w:ascii="Lato" w:eastAsia="Lato" w:hAnsi="Lato" w:cs="Lato"/>
              </w:rPr>
            </w:pPr>
            <w:r w:rsidRPr="006C3A7C">
              <w:rPr>
                <w:rFonts w:ascii="Lato" w:eastAsia="Lato" w:hAnsi="Lato" w:cs="Lato"/>
              </w:rPr>
              <w:t>La intervención busca proporcionar asistencia alimentaria vital, acompañada de acciones de nutrición materno-infantil, apoyo para la lactancia, tamizaje de malnutrición, seguimiento nutricional y fortalecimiento de capacidades del personal de salud y agentes comunitarios. El proyecto prevé alcanzar a 22,915 personas en total; de ellas, 16,520 corresponden al componente de asistencia alimentaria y 6,395 al componente de nutrición.</w:t>
            </w:r>
          </w:p>
          <w:p w14:paraId="37B07073" w14:textId="77777777" w:rsidR="006C3A7C" w:rsidRPr="006C3A7C" w:rsidRDefault="006C3A7C" w:rsidP="006C3A7C">
            <w:pPr>
              <w:jc w:val="both"/>
              <w:rPr>
                <w:rFonts w:ascii="Lato" w:eastAsia="Lato" w:hAnsi="Lato" w:cs="Lato"/>
              </w:rPr>
            </w:pPr>
          </w:p>
          <w:p w14:paraId="4AD647AC" w14:textId="77777777" w:rsidR="00781115" w:rsidRDefault="006C3A7C" w:rsidP="00781115">
            <w:pPr>
              <w:jc w:val="both"/>
              <w:rPr>
                <w:rFonts w:ascii="Lato" w:eastAsia="Lato" w:hAnsi="Lato" w:cs="Lato"/>
              </w:rPr>
            </w:pPr>
            <w:r w:rsidRPr="006C3A7C">
              <w:rPr>
                <w:rFonts w:ascii="Lato" w:eastAsia="Lato" w:hAnsi="Lato" w:cs="Lato"/>
              </w:rPr>
              <w:t>Su teoría de cambio parte de que la asistencia monetaria incondicional permite cubrir necesidades alimentarias y básicas prioritarias, reduciendo estrategias de afrontamiento negativas, mientras que el paquete complementario de nutrición mejora prácticas alimentarias y resultados nutricionales en mujeres embarazadas y lactantes, así como en niñas y niños menores de cinco años.</w:t>
            </w:r>
          </w:p>
        </w:tc>
      </w:tr>
      <w:tr w:rsidR="1F65AF8F" w14:paraId="515F4226" w14:textId="77777777" w:rsidTr="1E7AA977">
        <w:trPr>
          <w:trHeight w:val="300"/>
        </w:trPr>
        <w:tc>
          <w:tcPr>
            <w:tcW w:w="9644" w:type="dxa"/>
            <w:gridSpan w:val="4"/>
            <w:vAlign w:val="center"/>
          </w:tcPr>
          <w:p w14:paraId="75600BB2" w14:textId="337EE70A" w:rsidR="1F65AF8F" w:rsidRDefault="1F65AF8F" w:rsidP="1F65AF8F">
            <w:pPr>
              <w:jc w:val="both"/>
            </w:pPr>
            <w:r w:rsidRPr="1F65AF8F">
              <w:rPr>
                <w:rFonts w:ascii="Lato" w:eastAsia="Lato" w:hAnsi="Lato" w:cs="Lato"/>
                <w:b/>
                <w:bCs/>
              </w:rPr>
              <w:t>OBJETIVO DE LA CONSULTORÍA:</w:t>
            </w:r>
          </w:p>
          <w:p w14:paraId="6B4C63BE" w14:textId="77777777" w:rsidR="004C5FFA" w:rsidRDefault="004C5FFA" w:rsidP="1F65AF8F">
            <w:pPr>
              <w:rPr>
                <w:rFonts w:ascii="Lato" w:eastAsia="Lato" w:hAnsi="Lato" w:cs="Lato"/>
              </w:rPr>
            </w:pPr>
            <w:r w:rsidRPr="004C5FFA">
              <w:rPr>
                <w:rFonts w:ascii="Lato" w:eastAsia="Lato" w:hAnsi="Lato" w:cs="Lato"/>
              </w:rPr>
              <w:t>Realizar la evaluación final del proyecto “Familias sin Fronteras: Niñez migrante protegida” para valorar sus resultados, la calidad de su implementación y los aprendizajes derivados de los componentes de asistencia alimentaria y nutrición, a partir del análisis de evidencia cuantitativa y cualitativa.</w:t>
            </w:r>
          </w:p>
          <w:p w14:paraId="53C5914F" w14:textId="44D99C42" w:rsidR="1F65AF8F" w:rsidRDefault="1F65AF8F" w:rsidP="1F65AF8F">
            <w:r w:rsidRPr="1F65AF8F">
              <w:rPr>
                <w:rFonts w:ascii="Lato" w:eastAsia="Lato" w:hAnsi="Lato" w:cs="Lato"/>
              </w:rPr>
              <w:t xml:space="preserve"> </w:t>
            </w:r>
          </w:p>
          <w:p w14:paraId="28AA8C57" w14:textId="04F31CCA" w:rsidR="1F65AF8F" w:rsidRDefault="00046DC6" w:rsidP="1F65AF8F">
            <w:pPr>
              <w:spacing w:after="120"/>
              <w:jc w:val="both"/>
            </w:pPr>
            <w:r w:rsidRPr="1F65AF8F">
              <w:rPr>
                <w:rFonts w:ascii="Lato" w:eastAsia="Lato" w:hAnsi="Lato" w:cs="Lato"/>
                <w:b/>
                <w:bCs/>
              </w:rPr>
              <w:t>Objetivos</w:t>
            </w:r>
            <w:r w:rsidRPr="1F65AF8F">
              <w:rPr>
                <w:rFonts w:ascii="Calibri" w:eastAsia="Calibri" w:hAnsi="Calibri" w:cs="Calibri"/>
              </w:rPr>
              <w:t xml:space="preserve"> </w:t>
            </w:r>
            <w:r w:rsidRPr="1F65AF8F">
              <w:rPr>
                <w:rFonts w:ascii="Lato" w:eastAsia="Lato" w:hAnsi="Lato" w:cs="Lato"/>
                <w:b/>
                <w:bCs/>
              </w:rPr>
              <w:t>específicos</w:t>
            </w:r>
            <w:r w:rsidR="1F65AF8F" w:rsidRPr="1F65AF8F">
              <w:rPr>
                <w:rFonts w:ascii="Lato" w:eastAsia="Lato" w:hAnsi="Lato" w:cs="Lato"/>
                <w:b/>
                <w:bCs/>
              </w:rPr>
              <w:t>:</w:t>
            </w:r>
            <w:r w:rsidR="1F65AF8F" w:rsidRPr="1F65AF8F">
              <w:rPr>
                <w:rFonts w:ascii="Calibri" w:eastAsia="Calibri" w:hAnsi="Calibri" w:cs="Calibri"/>
              </w:rPr>
              <w:t xml:space="preserve"> </w:t>
            </w:r>
          </w:p>
          <w:p w14:paraId="6F7D9A79" w14:textId="2869CD37" w:rsidR="009074FC" w:rsidRPr="009074FC" w:rsidRDefault="009074FC" w:rsidP="009074F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Lato" w:eastAsia="Lato" w:hAnsi="Lato" w:cs="Lato"/>
              </w:rPr>
            </w:pPr>
            <w:r w:rsidRPr="009074FC">
              <w:rPr>
                <w:rFonts w:ascii="Lato" w:eastAsia="Lato" w:hAnsi="Lato" w:cs="Lato"/>
              </w:rPr>
              <w:t>Evaluar el desempeño del proyecto respecto de los criterios de evaluación definidos en el presente TDR, en relación con su objetivo, propósitos, resultados e indicadores.</w:t>
            </w:r>
          </w:p>
          <w:p w14:paraId="409BFCC8" w14:textId="5D9E8B7D" w:rsidR="009074FC" w:rsidRPr="009074FC" w:rsidRDefault="009074FC" w:rsidP="009074F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Lato" w:eastAsia="Lato" w:hAnsi="Lato" w:cs="Lato"/>
              </w:rPr>
            </w:pPr>
            <w:r w:rsidRPr="009074FC">
              <w:rPr>
                <w:rFonts w:ascii="Lato" w:eastAsia="Lato" w:hAnsi="Lato" w:cs="Lato"/>
              </w:rPr>
              <w:t xml:space="preserve">Analizar la contribución de la intervención </w:t>
            </w:r>
            <w:r w:rsidR="007F75D8">
              <w:rPr>
                <w:rFonts w:ascii="Lato" w:eastAsia="Lato" w:hAnsi="Lato" w:cs="Lato"/>
              </w:rPr>
              <w:t>Transferencias Monetarias</w:t>
            </w:r>
            <w:r w:rsidRPr="009074FC">
              <w:rPr>
                <w:rFonts w:ascii="Lato" w:eastAsia="Lato" w:hAnsi="Lato" w:cs="Lato"/>
              </w:rPr>
              <w:t xml:space="preserve"> en la satisfacción de necesidades básicas, la seguridad alimentaria, la adopción de prácticas alimentarias saludables y la prevención de la malnutrición.</w:t>
            </w:r>
          </w:p>
          <w:p w14:paraId="3B3D62FE" w14:textId="6D599849" w:rsidR="009074FC" w:rsidRPr="009074FC" w:rsidRDefault="009074FC" w:rsidP="009074F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Lato" w:eastAsia="Lato" w:hAnsi="Lato" w:cs="Lato"/>
              </w:rPr>
            </w:pPr>
            <w:r w:rsidRPr="009074FC">
              <w:rPr>
                <w:rFonts w:ascii="Lato" w:eastAsia="Lato" w:hAnsi="Lato" w:cs="Lato"/>
              </w:rPr>
              <w:t>Valorar la articulación entre los componentes de asistencia alimentaria y nutrición, así como la pertinencia de los mecanismos de derivación, seguimiento y acompañamiento implementados.</w:t>
            </w:r>
          </w:p>
          <w:p w14:paraId="0A19CF11" w14:textId="36F304D9" w:rsidR="1F65AF8F" w:rsidRDefault="6520DC02" w:rsidP="009074F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Lato" w:eastAsia="Lato" w:hAnsi="Lato" w:cs="Lato"/>
              </w:rPr>
            </w:pPr>
            <w:r w:rsidRPr="1E7AA977">
              <w:rPr>
                <w:rFonts w:ascii="Lato" w:eastAsia="Lato" w:hAnsi="Lato" w:cs="Lato"/>
              </w:rPr>
              <w:t xml:space="preserve">Identificar buenas prácticas, lecciones aprendidas, </w:t>
            </w:r>
            <w:r w:rsidR="653A66D2" w:rsidRPr="1E7AA977">
              <w:rPr>
                <w:rFonts w:ascii="Lato" w:eastAsia="Lato" w:hAnsi="Lato" w:cs="Lato"/>
              </w:rPr>
              <w:t>desafíos</w:t>
            </w:r>
            <w:r w:rsidRPr="1E7AA977">
              <w:rPr>
                <w:rFonts w:ascii="Lato" w:eastAsia="Lato" w:hAnsi="Lato" w:cs="Lato"/>
              </w:rPr>
              <w:t xml:space="preserve"> y recomendaciones operativas y estratégicas para futuras intervenciones similares.</w:t>
            </w:r>
          </w:p>
        </w:tc>
      </w:tr>
      <w:tr w:rsidR="1F65AF8F" w14:paraId="3483FE43" w14:textId="77777777" w:rsidTr="1E7AA977">
        <w:trPr>
          <w:trHeight w:val="300"/>
        </w:trPr>
        <w:tc>
          <w:tcPr>
            <w:tcW w:w="9644" w:type="dxa"/>
            <w:gridSpan w:val="4"/>
            <w:vAlign w:val="center"/>
          </w:tcPr>
          <w:p w14:paraId="6EE7CE5B" w14:textId="7E36A444" w:rsidR="1F65AF8F" w:rsidRDefault="1F65AF8F" w:rsidP="1F65AF8F">
            <w:pPr>
              <w:jc w:val="both"/>
            </w:pPr>
            <w:r w:rsidRPr="1F65AF8F">
              <w:rPr>
                <w:rFonts w:ascii="Lato" w:eastAsia="Lato" w:hAnsi="Lato" w:cs="Lato"/>
                <w:b/>
                <w:bCs/>
              </w:rPr>
              <w:t>METODOLOGÍA DE TRABAJO</w:t>
            </w:r>
          </w:p>
          <w:p w14:paraId="0841B142" w14:textId="2B14D054" w:rsidR="000C11BA" w:rsidRDefault="000C11BA" w:rsidP="000C11BA">
            <w:pPr>
              <w:ind w:right="91"/>
              <w:jc w:val="both"/>
              <w:rPr>
                <w:rFonts w:ascii="Lato" w:eastAsia="Lato" w:hAnsi="Lato" w:cs="Lato"/>
              </w:rPr>
            </w:pPr>
            <w:r w:rsidRPr="000C11BA">
              <w:rPr>
                <w:rFonts w:ascii="Lato" w:eastAsia="Lato" w:hAnsi="Lato" w:cs="Lato"/>
              </w:rPr>
              <w:lastRenderedPageBreak/>
              <w:t>La evaluación empleará un enfoque mixto. Save the Children entregará a la consultoría las bases de datos cuantitativas, diccionarios o materiales técnicos disponibles para el análisis estadístico. La consultoría no realizará levantamiento cuantitativo primario</w:t>
            </w:r>
            <w:r w:rsidR="00700663">
              <w:rPr>
                <w:rFonts w:ascii="Lato" w:eastAsia="Lato" w:hAnsi="Lato" w:cs="Lato"/>
              </w:rPr>
              <w:t>.</w:t>
            </w:r>
          </w:p>
          <w:p w14:paraId="199AA359" w14:textId="77777777" w:rsidR="00700663" w:rsidRPr="000C11BA" w:rsidRDefault="00700663" w:rsidP="000C11BA">
            <w:pPr>
              <w:ind w:right="91"/>
              <w:jc w:val="both"/>
              <w:rPr>
                <w:rFonts w:ascii="Lato" w:eastAsia="Lato" w:hAnsi="Lato" w:cs="Lato"/>
              </w:rPr>
            </w:pPr>
          </w:p>
          <w:p w14:paraId="5B39F0F7" w14:textId="77777777" w:rsidR="000C11BA" w:rsidRPr="000C11BA" w:rsidRDefault="000C11BA" w:rsidP="000C11BA">
            <w:pPr>
              <w:ind w:right="91"/>
              <w:jc w:val="both"/>
              <w:rPr>
                <w:rFonts w:ascii="Lato" w:eastAsia="Lato" w:hAnsi="Lato" w:cs="Lato"/>
              </w:rPr>
            </w:pPr>
            <w:r w:rsidRPr="000C11BA">
              <w:rPr>
                <w:rFonts w:ascii="Lato" w:eastAsia="Lato" w:hAnsi="Lato" w:cs="Lato"/>
              </w:rPr>
              <w:t>La consultoría será responsable de diseñar y ejecutar el componente cualitativo, incluyendo instrumentos, muestras cualitativas, logística de campo, trabajo de campo, procesamiento, análisis temático y triangulación.</w:t>
            </w:r>
          </w:p>
          <w:p w14:paraId="6AFAACCB" w14:textId="77777777" w:rsidR="00DE4A4D" w:rsidRDefault="00DE4A4D" w:rsidP="000C11BA">
            <w:pPr>
              <w:ind w:right="91"/>
              <w:jc w:val="both"/>
              <w:rPr>
                <w:rFonts w:ascii="Lato" w:eastAsia="Lato" w:hAnsi="Lato" w:cs="Lato"/>
              </w:rPr>
            </w:pPr>
          </w:p>
          <w:p w14:paraId="58DE1237" w14:textId="4FB4CE64" w:rsidR="000C11BA" w:rsidRPr="00DE4A4D" w:rsidRDefault="00DE4A4D" w:rsidP="000C11BA">
            <w:pPr>
              <w:ind w:right="91"/>
              <w:jc w:val="both"/>
              <w:rPr>
                <w:rFonts w:ascii="Lato" w:eastAsia="Lato" w:hAnsi="Lato" w:cs="Lato"/>
                <w:b/>
                <w:bCs/>
              </w:rPr>
            </w:pPr>
            <w:r w:rsidRPr="00DE4A4D">
              <w:rPr>
                <w:rFonts w:ascii="Lato" w:eastAsia="Lato" w:hAnsi="Lato" w:cs="Lato"/>
                <w:b/>
                <w:bCs/>
              </w:rPr>
              <w:t xml:space="preserve">1. </w:t>
            </w:r>
            <w:r w:rsidR="000C11BA" w:rsidRPr="00DE4A4D">
              <w:rPr>
                <w:rFonts w:ascii="Lato" w:eastAsia="Lato" w:hAnsi="Lato" w:cs="Lato"/>
                <w:b/>
                <w:bCs/>
              </w:rPr>
              <w:t>Componente cuantitativo</w:t>
            </w:r>
          </w:p>
          <w:p w14:paraId="5A6DA3B1" w14:textId="00F12CA7" w:rsidR="000C11BA" w:rsidRPr="00DE4A4D" w:rsidRDefault="000C11BA" w:rsidP="00DE4A4D">
            <w:pPr>
              <w:pStyle w:val="Prrafodelista"/>
              <w:numPr>
                <w:ilvl w:val="0"/>
                <w:numId w:val="24"/>
              </w:numPr>
              <w:ind w:right="91"/>
              <w:jc w:val="both"/>
              <w:rPr>
                <w:rFonts w:ascii="Lato" w:eastAsia="Lato" w:hAnsi="Lato" w:cs="Lato"/>
              </w:rPr>
            </w:pPr>
            <w:r w:rsidRPr="00DE4A4D">
              <w:rPr>
                <w:rFonts w:ascii="Lato" w:eastAsia="Lato" w:hAnsi="Lato" w:cs="Lato"/>
              </w:rPr>
              <w:t>Revisión de la estructura de bases, consistencia, completitud y diccionario de variables.</w:t>
            </w:r>
          </w:p>
          <w:p w14:paraId="3B2DA3BA" w14:textId="51F45696" w:rsidR="000C11BA" w:rsidRPr="00DE4A4D" w:rsidRDefault="000C11BA" w:rsidP="00DE4A4D">
            <w:pPr>
              <w:pStyle w:val="Prrafodelista"/>
              <w:numPr>
                <w:ilvl w:val="0"/>
                <w:numId w:val="24"/>
              </w:numPr>
              <w:ind w:right="91"/>
              <w:jc w:val="both"/>
              <w:rPr>
                <w:rFonts w:ascii="Lato" w:eastAsia="Lato" w:hAnsi="Lato" w:cs="Lato"/>
              </w:rPr>
            </w:pPr>
            <w:r w:rsidRPr="00DE4A4D">
              <w:rPr>
                <w:rFonts w:ascii="Lato" w:eastAsia="Lato" w:hAnsi="Lato" w:cs="Lato"/>
              </w:rPr>
              <w:t>Cálculo y validación de indicadores de la ITT entregada por SCI.</w:t>
            </w:r>
          </w:p>
          <w:p w14:paraId="60EEFC06" w14:textId="35D324FF" w:rsidR="000C11BA" w:rsidRPr="00DE4A4D" w:rsidRDefault="000C11BA" w:rsidP="00DE4A4D">
            <w:pPr>
              <w:pStyle w:val="Prrafodelista"/>
              <w:numPr>
                <w:ilvl w:val="0"/>
                <w:numId w:val="24"/>
              </w:numPr>
              <w:ind w:right="91"/>
              <w:jc w:val="both"/>
              <w:rPr>
                <w:rFonts w:ascii="Lato" w:eastAsia="Lato" w:hAnsi="Lato" w:cs="Lato"/>
              </w:rPr>
            </w:pPr>
            <w:r w:rsidRPr="00DE4A4D">
              <w:rPr>
                <w:rFonts w:ascii="Lato" w:eastAsia="Lato" w:hAnsi="Lato" w:cs="Lato"/>
              </w:rPr>
              <w:t>Análisis descriptivo y comparativo de indicadores de resultado y cobertura, con desagregaciones disponibles por sexo, edad, territorio u otras variables relevantes.</w:t>
            </w:r>
          </w:p>
          <w:p w14:paraId="4B4749C5" w14:textId="15624619" w:rsidR="000C11BA" w:rsidRPr="00DE4A4D" w:rsidRDefault="5FBC67CB" w:rsidP="00DE4A4D">
            <w:pPr>
              <w:pStyle w:val="Prrafodelista"/>
              <w:numPr>
                <w:ilvl w:val="0"/>
                <w:numId w:val="24"/>
              </w:numPr>
              <w:ind w:right="91"/>
              <w:jc w:val="both"/>
              <w:rPr>
                <w:rFonts w:ascii="Lato" w:eastAsia="Lato" w:hAnsi="Lato" w:cs="Lato"/>
              </w:rPr>
            </w:pPr>
            <w:r w:rsidRPr="1E7AA977">
              <w:rPr>
                <w:rFonts w:ascii="Lato" w:eastAsia="Lato" w:hAnsi="Lato" w:cs="Lato"/>
              </w:rPr>
              <w:t xml:space="preserve">Comparación entre línea de base y medición final para indicadores </w:t>
            </w:r>
            <w:r w:rsidR="10607918" w:rsidRPr="1E7AA977">
              <w:rPr>
                <w:rFonts w:ascii="Lato" w:eastAsia="Lato" w:hAnsi="Lato" w:cs="Lato"/>
              </w:rPr>
              <w:t>de resultados</w:t>
            </w:r>
            <w:r w:rsidRPr="1E7AA977">
              <w:rPr>
                <w:rFonts w:ascii="Lato" w:eastAsia="Lato" w:hAnsi="Lato" w:cs="Lato"/>
              </w:rPr>
              <w:t xml:space="preserve">; aplicación de pruebas estadísticas pertinentes </w:t>
            </w:r>
            <w:r w:rsidR="00827300">
              <w:rPr>
                <w:rFonts w:ascii="Lato" w:eastAsia="Lato" w:hAnsi="Lato" w:cs="Lato"/>
              </w:rPr>
              <w:t>(</w:t>
            </w:r>
            <w:r w:rsidR="00827300" w:rsidRPr="00827300">
              <w:rPr>
                <w:rFonts w:ascii="Lato" w:eastAsia="Lato" w:hAnsi="Lato" w:cs="Lato"/>
              </w:rPr>
              <w:t>Chi-cuadrado o prueba Z, según corresponda</w:t>
            </w:r>
            <w:r w:rsidR="00827300">
              <w:rPr>
                <w:rFonts w:ascii="Lato" w:eastAsia="Lato" w:hAnsi="Lato" w:cs="Lato"/>
              </w:rPr>
              <w:t xml:space="preserve">) </w:t>
            </w:r>
            <w:r w:rsidRPr="1E7AA977">
              <w:rPr>
                <w:rFonts w:ascii="Lato" w:eastAsia="Lato" w:hAnsi="Lato" w:cs="Lato"/>
              </w:rPr>
              <w:t>de la variable y diseño muestral.</w:t>
            </w:r>
          </w:p>
          <w:p w14:paraId="08E5F15F" w14:textId="578884BC" w:rsidR="000C11BA" w:rsidRPr="00DE4A4D" w:rsidRDefault="000C11BA" w:rsidP="00DE4A4D">
            <w:pPr>
              <w:pStyle w:val="Prrafodelista"/>
              <w:numPr>
                <w:ilvl w:val="0"/>
                <w:numId w:val="24"/>
              </w:numPr>
              <w:ind w:right="91"/>
              <w:jc w:val="both"/>
              <w:rPr>
                <w:rFonts w:ascii="Lato" w:eastAsia="Lato" w:hAnsi="Lato" w:cs="Lato"/>
              </w:rPr>
            </w:pPr>
            <w:r w:rsidRPr="00DE4A4D">
              <w:rPr>
                <w:rFonts w:ascii="Lato" w:eastAsia="Lato" w:hAnsi="Lato" w:cs="Lato"/>
              </w:rPr>
              <w:t>Producción de tablas, gráficos y narrativa analítica para el informe.</w:t>
            </w:r>
          </w:p>
          <w:p w14:paraId="61CF8E39" w14:textId="77777777" w:rsidR="0076688A" w:rsidRDefault="0076688A" w:rsidP="000C11BA">
            <w:pPr>
              <w:ind w:right="91"/>
              <w:jc w:val="both"/>
              <w:rPr>
                <w:rFonts w:ascii="Lato" w:eastAsia="Lato" w:hAnsi="Lato" w:cs="Lato"/>
              </w:rPr>
            </w:pPr>
          </w:p>
          <w:p w14:paraId="78698514" w14:textId="54395801" w:rsidR="000C11BA" w:rsidRPr="00357811" w:rsidRDefault="00357811" w:rsidP="000C11BA">
            <w:pPr>
              <w:ind w:right="91"/>
              <w:jc w:val="both"/>
              <w:rPr>
                <w:rFonts w:ascii="Lato" w:eastAsia="Lato" w:hAnsi="Lato" w:cs="Lato"/>
                <w:b/>
                <w:bCs/>
              </w:rPr>
            </w:pPr>
            <w:r w:rsidRPr="00357811">
              <w:rPr>
                <w:rFonts w:ascii="Lato" w:eastAsia="Lato" w:hAnsi="Lato" w:cs="Lato"/>
                <w:b/>
                <w:bCs/>
              </w:rPr>
              <w:t xml:space="preserve">2. </w:t>
            </w:r>
            <w:r w:rsidR="000C11BA" w:rsidRPr="00357811">
              <w:rPr>
                <w:rFonts w:ascii="Lato" w:eastAsia="Lato" w:hAnsi="Lato" w:cs="Lato"/>
                <w:b/>
                <w:bCs/>
              </w:rPr>
              <w:t>Componente cualitativo</w:t>
            </w:r>
          </w:p>
          <w:p w14:paraId="0323399E" w14:textId="08B6AC6F" w:rsidR="000C11BA" w:rsidRPr="00357811" w:rsidRDefault="00B80F91" w:rsidP="00357811">
            <w:pPr>
              <w:pStyle w:val="Prrafodelista"/>
              <w:numPr>
                <w:ilvl w:val="0"/>
                <w:numId w:val="24"/>
              </w:numPr>
              <w:ind w:right="91"/>
              <w:jc w:val="both"/>
              <w:rPr>
                <w:rFonts w:ascii="Lato" w:eastAsia="Lato" w:hAnsi="Lato" w:cs="Lato"/>
              </w:rPr>
            </w:pPr>
            <w:r w:rsidRPr="00B80F91">
              <w:rPr>
                <w:rFonts w:ascii="Lato" w:eastAsia="Lato" w:hAnsi="Lato" w:cs="Lato"/>
              </w:rPr>
              <w:t>Diseño de una estrategia cualitativa que incluya, como mínimo, 16 entrevistas semiestructuradas y 4 grupos focales, distribuidos entre Lima y Piura y entre perfiles clave de participantes, madres/padres/cuidadores, personal de salud, agentes comunitarios, equipo implementador y actores aliados</w:t>
            </w:r>
            <w:r w:rsidR="5FBC67CB" w:rsidRPr="1E7AA977">
              <w:rPr>
                <w:rFonts w:ascii="Lato" w:eastAsia="Lato" w:hAnsi="Lato" w:cs="Lato"/>
              </w:rPr>
              <w:t xml:space="preserve"> pudiendo incorporar estudios de caso o historias de cambio significativo cuando resulte pertinente.</w:t>
            </w:r>
          </w:p>
          <w:p w14:paraId="796624DB" w14:textId="5AFD911F" w:rsidR="000C11BA" w:rsidRPr="00357811" w:rsidRDefault="000C11BA" w:rsidP="00357811">
            <w:pPr>
              <w:pStyle w:val="Prrafodelista"/>
              <w:numPr>
                <w:ilvl w:val="0"/>
                <w:numId w:val="24"/>
              </w:numPr>
              <w:ind w:right="91"/>
              <w:jc w:val="both"/>
              <w:rPr>
                <w:rFonts w:ascii="Lato" w:eastAsia="Lato" w:hAnsi="Lato" w:cs="Lato"/>
              </w:rPr>
            </w:pPr>
            <w:r w:rsidRPr="00357811">
              <w:rPr>
                <w:rFonts w:ascii="Lato" w:eastAsia="Lato" w:hAnsi="Lato" w:cs="Lato"/>
              </w:rPr>
              <w:t>Recojo de información en las regiones de intervención del proyecto, priorizando diversidad de actores y saturación temática.</w:t>
            </w:r>
          </w:p>
          <w:p w14:paraId="5EA0EA2F" w14:textId="185B17C2" w:rsidR="000C11BA" w:rsidRDefault="000C11BA" w:rsidP="00357811">
            <w:pPr>
              <w:pStyle w:val="Prrafodelista"/>
              <w:numPr>
                <w:ilvl w:val="0"/>
                <w:numId w:val="24"/>
              </w:numPr>
              <w:ind w:right="91"/>
              <w:jc w:val="both"/>
              <w:rPr>
                <w:rFonts w:ascii="Lato" w:eastAsia="Lato" w:hAnsi="Lato" w:cs="Lato"/>
              </w:rPr>
            </w:pPr>
            <w:r w:rsidRPr="00357811">
              <w:rPr>
                <w:rFonts w:ascii="Lato" w:eastAsia="Lato" w:hAnsi="Lato" w:cs="Lato"/>
              </w:rPr>
              <w:t>Elaboración de matrices de reducción, codificación temática, síntesis por actor y triangulación con resultados cuantitativos.</w:t>
            </w:r>
          </w:p>
          <w:p w14:paraId="721AAC4C" w14:textId="77777777" w:rsidR="00B44959" w:rsidRPr="00357811" w:rsidRDefault="00B44959" w:rsidP="00B44959">
            <w:pPr>
              <w:pStyle w:val="Prrafodelista"/>
              <w:ind w:right="91"/>
              <w:jc w:val="both"/>
              <w:rPr>
                <w:rFonts w:ascii="Lato" w:eastAsia="Lato" w:hAnsi="Lato" w:cs="Lato"/>
              </w:rPr>
            </w:pPr>
          </w:p>
          <w:p w14:paraId="5E44EAF5" w14:textId="4EFCB6A0" w:rsidR="000C11BA" w:rsidRPr="00B44959" w:rsidRDefault="000C11BA" w:rsidP="000C11BA">
            <w:pPr>
              <w:ind w:right="91"/>
              <w:jc w:val="both"/>
              <w:rPr>
                <w:rFonts w:ascii="Lato" w:eastAsia="Lato" w:hAnsi="Lato" w:cs="Lato"/>
                <w:b/>
                <w:bCs/>
              </w:rPr>
            </w:pPr>
            <w:r w:rsidRPr="00B44959">
              <w:rPr>
                <w:rFonts w:ascii="Lato" w:eastAsia="Lato" w:hAnsi="Lato" w:cs="Lato"/>
                <w:b/>
                <w:bCs/>
              </w:rPr>
              <w:t>3</w:t>
            </w:r>
            <w:r w:rsidR="008623C7">
              <w:rPr>
                <w:rFonts w:ascii="Lato" w:eastAsia="Lato" w:hAnsi="Lato" w:cs="Lato"/>
                <w:b/>
                <w:bCs/>
              </w:rPr>
              <w:t>.</w:t>
            </w:r>
            <w:r w:rsidRPr="00B44959">
              <w:rPr>
                <w:rFonts w:ascii="Lato" w:eastAsia="Lato" w:hAnsi="Lato" w:cs="Lato"/>
                <w:b/>
                <w:bCs/>
              </w:rPr>
              <w:t xml:space="preserve"> Actores sugeridos para el recojo cualitativo</w:t>
            </w:r>
          </w:p>
          <w:p w14:paraId="14F6A9B3" w14:textId="57AA71F5" w:rsidR="000C11BA" w:rsidRPr="008623C7" w:rsidRDefault="000C11BA" w:rsidP="008623C7">
            <w:pPr>
              <w:pStyle w:val="Prrafodelista"/>
              <w:numPr>
                <w:ilvl w:val="0"/>
                <w:numId w:val="24"/>
              </w:numPr>
              <w:ind w:right="91"/>
              <w:jc w:val="both"/>
              <w:rPr>
                <w:rFonts w:ascii="Lato" w:eastAsia="Lato" w:hAnsi="Lato" w:cs="Lato"/>
              </w:rPr>
            </w:pPr>
            <w:r w:rsidRPr="008623C7">
              <w:rPr>
                <w:rFonts w:ascii="Lato" w:eastAsia="Lato" w:hAnsi="Lato" w:cs="Lato"/>
              </w:rPr>
              <w:t>Participantes del componente de asistencia alimentaria.</w:t>
            </w:r>
          </w:p>
          <w:p w14:paraId="55D8F2B2" w14:textId="4DE183D2" w:rsidR="000C11BA" w:rsidRPr="008623C7" w:rsidRDefault="000C11BA" w:rsidP="008623C7">
            <w:pPr>
              <w:pStyle w:val="Prrafodelista"/>
              <w:numPr>
                <w:ilvl w:val="0"/>
                <w:numId w:val="24"/>
              </w:numPr>
              <w:ind w:right="91"/>
              <w:jc w:val="both"/>
              <w:rPr>
                <w:rFonts w:ascii="Lato" w:eastAsia="Lato" w:hAnsi="Lato" w:cs="Lato"/>
              </w:rPr>
            </w:pPr>
            <w:r w:rsidRPr="008623C7">
              <w:rPr>
                <w:rFonts w:ascii="Lato" w:eastAsia="Lato" w:hAnsi="Lato" w:cs="Lato"/>
              </w:rPr>
              <w:t>Mujeres embarazadas y lactantes, madres, padres y cuidadores de niñas y niños menores de 5 años.</w:t>
            </w:r>
          </w:p>
          <w:p w14:paraId="7EE3791E" w14:textId="2C679D6B" w:rsidR="000C11BA" w:rsidRPr="008623C7" w:rsidRDefault="000C11BA" w:rsidP="008623C7">
            <w:pPr>
              <w:pStyle w:val="Prrafodelista"/>
              <w:numPr>
                <w:ilvl w:val="0"/>
                <w:numId w:val="24"/>
              </w:numPr>
              <w:ind w:right="91"/>
              <w:jc w:val="both"/>
              <w:rPr>
                <w:rFonts w:ascii="Lato" w:eastAsia="Lato" w:hAnsi="Lato" w:cs="Lato"/>
              </w:rPr>
            </w:pPr>
            <w:r w:rsidRPr="008623C7">
              <w:rPr>
                <w:rFonts w:ascii="Lato" w:eastAsia="Lato" w:hAnsi="Lato" w:cs="Lato"/>
              </w:rPr>
              <w:t xml:space="preserve">Beneficiarios de sesiones MIYCN-E, </w:t>
            </w:r>
            <w:r w:rsidR="001F7360" w:rsidRPr="008623C7">
              <w:rPr>
                <w:rFonts w:ascii="Lato" w:eastAsia="Lato" w:hAnsi="Lato" w:cs="Lato"/>
              </w:rPr>
              <w:t>seguimiento y apoyo nutricionales</w:t>
            </w:r>
            <w:r w:rsidRPr="008623C7">
              <w:rPr>
                <w:rFonts w:ascii="Lato" w:eastAsia="Lato" w:hAnsi="Lato" w:cs="Lato"/>
              </w:rPr>
              <w:t xml:space="preserve"> complementario.</w:t>
            </w:r>
          </w:p>
          <w:p w14:paraId="77AA67A9" w14:textId="604B93C2" w:rsidR="000C11BA" w:rsidRPr="008623C7" w:rsidRDefault="000C11BA" w:rsidP="008623C7">
            <w:pPr>
              <w:pStyle w:val="Prrafodelista"/>
              <w:numPr>
                <w:ilvl w:val="0"/>
                <w:numId w:val="24"/>
              </w:numPr>
              <w:ind w:right="91"/>
              <w:jc w:val="both"/>
              <w:rPr>
                <w:rFonts w:ascii="Lato" w:eastAsia="Lato" w:hAnsi="Lato" w:cs="Lato"/>
              </w:rPr>
            </w:pPr>
            <w:r w:rsidRPr="008623C7">
              <w:rPr>
                <w:rFonts w:ascii="Lato" w:eastAsia="Lato" w:hAnsi="Lato" w:cs="Lato"/>
              </w:rPr>
              <w:t xml:space="preserve">Personal de salud, agentes comunitarios y responsables de </w:t>
            </w:r>
            <w:proofErr w:type="spellStart"/>
            <w:r w:rsidRPr="008623C7">
              <w:rPr>
                <w:rFonts w:ascii="Lato" w:eastAsia="Lato" w:hAnsi="Lato" w:cs="Lato"/>
              </w:rPr>
              <w:t>Lactawawitas</w:t>
            </w:r>
            <w:proofErr w:type="spellEnd"/>
            <w:r w:rsidRPr="008623C7">
              <w:rPr>
                <w:rFonts w:ascii="Lato" w:eastAsia="Lato" w:hAnsi="Lato" w:cs="Lato"/>
              </w:rPr>
              <w:t>.</w:t>
            </w:r>
          </w:p>
          <w:p w14:paraId="5F57B0A9" w14:textId="30895266" w:rsidR="000C11BA" w:rsidRPr="008623C7" w:rsidRDefault="000C11BA" w:rsidP="008623C7">
            <w:pPr>
              <w:pStyle w:val="Prrafodelista"/>
              <w:numPr>
                <w:ilvl w:val="0"/>
                <w:numId w:val="24"/>
              </w:numPr>
              <w:ind w:right="91"/>
              <w:jc w:val="both"/>
              <w:rPr>
                <w:rFonts w:ascii="Lato" w:eastAsia="Lato" w:hAnsi="Lato" w:cs="Lato"/>
              </w:rPr>
            </w:pPr>
            <w:r w:rsidRPr="008623C7">
              <w:rPr>
                <w:rFonts w:ascii="Lato" w:eastAsia="Lato" w:hAnsi="Lato" w:cs="Lato"/>
              </w:rPr>
              <w:t>Equipo implementador del proyecto a nivel nacional y territorial.</w:t>
            </w:r>
          </w:p>
          <w:p w14:paraId="2F1ECD2D" w14:textId="482ED463" w:rsidR="00CB41DB" w:rsidRPr="008623C7" w:rsidRDefault="000C11BA" w:rsidP="008623C7">
            <w:pPr>
              <w:pStyle w:val="Prrafodelista"/>
              <w:numPr>
                <w:ilvl w:val="0"/>
                <w:numId w:val="24"/>
              </w:numPr>
              <w:ind w:right="91"/>
              <w:jc w:val="both"/>
              <w:rPr>
                <w:rFonts w:ascii="Lato" w:eastAsia="Lato" w:hAnsi="Lato" w:cs="Lato"/>
              </w:rPr>
            </w:pPr>
            <w:r w:rsidRPr="008623C7">
              <w:rPr>
                <w:rFonts w:ascii="Lato" w:eastAsia="Lato" w:hAnsi="Lato" w:cs="Lato"/>
              </w:rPr>
              <w:t>Socios, organizaciones aliadas y actores públicos relevantes.</w:t>
            </w:r>
          </w:p>
          <w:p w14:paraId="126573F1" w14:textId="2601D395" w:rsidR="1F65AF8F" w:rsidRDefault="1F65AF8F" w:rsidP="000C11BA">
            <w:pPr>
              <w:ind w:right="91"/>
              <w:jc w:val="both"/>
            </w:pPr>
            <w:r w:rsidRPr="1F65AF8F">
              <w:rPr>
                <w:rFonts w:ascii="Lato" w:eastAsia="Lato" w:hAnsi="Lato" w:cs="Lato"/>
              </w:rPr>
              <w:t xml:space="preserve"> </w:t>
            </w:r>
          </w:p>
          <w:p w14:paraId="02EEFA57" w14:textId="3D7B3688" w:rsidR="1F65AF8F" w:rsidRDefault="001F7360" w:rsidP="1F65AF8F">
            <w:pPr>
              <w:ind w:right="91"/>
              <w:jc w:val="both"/>
            </w:pPr>
            <w:r>
              <w:rPr>
                <w:rFonts w:ascii="Lato" w:eastAsia="Lato" w:hAnsi="Lato" w:cs="Lato"/>
                <w:b/>
                <w:bCs/>
              </w:rPr>
              <w:t>4</w:t>
            </w:r>
            <w:r w:rsidR="1F65AF8F" w:rsidRPr="1F65AF8F">
              <w:rPr>
                <w:rFonts w:ascii="Lato" w:eastAsia="Lato" w:hAnsi="Lato" w:cs="Lato"/>
                <w:b/>
                <w:bCs/>
              </w:rPr>
              <w:t>. Criterios de Evaluación</w:t>
            </w:r>
          </w:p>
          <w:p w14:paraId="0988B3A9" w14:textId="564CFB2C" w:rsidR="1F65AF8F" w:rsidRDefault="1F65AF8F" w:rsidP="1F65AF8F">
            <w:pPr>
              <w:ind w:right="91"/>
              <w:jc w:val="both"/>
            </w:pPr>
            <w:r w:rsidRPr="1F65AF8F">
              <w:rPr>
                <w:rFonts w:ascii="Lato" w:eastAsia="Lato" w:hAnsi="Lato" w:cs="Lato"/>
              </w:rPr>
              <w:t>La evaluación se desarrollará tomando como referencia los criterios establecidos por el Comité de Ayuda al Desarrollo (CAD) de la OCDE, adaptados a las prioridades institucionales de Save the Children y al contexto del proyecto. Para cada criterio se proponen preguntas orientadoras que el equipo consultor deberá abordar en su análisis.</w:t>
            </w:r>
          </w:p>
          <w:p w14:paraId="45FE25C3" w14:textId="2FD53893" w:rsidR="0004242B" w:rsidRPr="0004242B" w:rsidRDefault="0004242B" w:rsidP="0004242B">
            <w:pPr>
              <w:pStyle w:val="Prrafodelista"/>
              <w:numPr>
                <w:ilvl w:val="0"/>
                <w:numId w:val="13"/>
              </w:numPr>
              <w:ind w:right="372"/>
              <w:jc w:val="both"/>
              <w:rPr>
                <w:rFonts w:ascii="Lato" w:eastAsia="Lato" w:hAnsi="Lato" w:cs="Lato"/>
                <w:b/>
                <w:bCs/>
              </w:rPr>
            </w:pPr>
            <w:r w:rsidRPr="0004242B">
              <w:rPr>
                <w:rFonts w:ascii="Lato" w:eastAsia="Lato" w:hAnsi="Lato" w:cs="Lato"/>
                <w:b/>
                <w:bCs/>
              </w:rPr>
              <w:t>Efectividad</w:t>
            </w:r>
          </w:p>
          <w:p w14:paraId="41FB796A" w14:textId="7FA19A40" w:rsidR="0004242B" w:rsidRPr="00FC0E36" w:rsidRDefault="0004242B" w:rsidP="00FC0E36">
            <w:pPr>
              <w:ind w:left="720" w:right="372"/>
              <w:jc w:val="both"/>
              <w:rPr>
                <w:rFonts w:ascii="Lato" w:eastAsia="Lato" w:hAnsi="Lato" w:cs="Lato"/>
              </w:rPr>
            </w:pPr>
            <w:r w:rsidRPr="00FC0E36">
              <w:rPr>
                <w:rFonts w:ascii="Lato" w:eastAsia="Lato" w:hAnsi="Lato" w:cs="Lato"/>
                <w:b/>
                <w:bCs/>
              </w:rPr>
              <w:t>¿</w:t>
            </w:r>
            <w:r w:rsidRPr="00FC0E36">
              <w:rPr>
                <w:rFonts w:ascii="Lato" w:eastAsia="Lato" w:hAnsi="Lato" w:cs="Lato"/>
              </w:rPr>
              <w:t>En qué medida el proyecto alcanzó los resultados previstos en sus indicadores?</w:t>
            </w:r>
          </w:p>
          <w:p w14:paraId="676DAD99" w14:textId="67CDFEC7" w:rsidR="0004242B" w:rsidRPr="00FC0E36" w:rsidRDefault="0004242B" w:rsidP="00FC0E36">
            <w:pPr>
              <w:ind w:left="720" w:right="372"/>
              <w:jc w:val="both"/>
              <w:rPr>
                <w:rFonts w:ascii="Lato" w:eastAsia="Lato" w:hAnsi="Lato" w:cs="Lato"/>
              </w:rPr>
            </w:pPr>
            <w:r w:rsidRPr="00FC0E36">
              <w:rPr>
                <w:rFonts w:ascii="Lato" w:eastAsia="Lato" w:hAnsi="Lato" w:cs="Lato"/>
              </w:rPr>
              <w:t>¿Qué cambios se observan en seguridad alimentaria, capacidad para cubrir necesidades básicas, prácticas de alimentación infantil y lactancia materna?</w:t>
            </w:r>
          </w:p>
          <w:p w14:paraId="75A9BB78" w14:textId="64B3F67A" w:rsidR="0004242B" w:rsidRPr="00FC0E36" w:rsidRDefault="0004242B" w:rsidP="00FC0E36">
            <w:pPr>
              <w:ind w:left="720" w:right="372"/>
              <w:jc w:val="both"/>
              <w:rPr>
                <w:rFonts w:ascii="Lato" w:eastAsia="Lato" w:hAnsi="Lato" w:cs="Lato"/>
              </w:rPr>
            </w:pPr>
            <w:r w:rsidRPr="00FC0E36">
              <w:rPr>
                <w:rFonts w:ascii="Lato" w:eastAsia="Lato" w:hAnsi="Lato" w:cs="Lato"/>
              </w:rPr>
              <w:t>¿Existen diferencias relevantes por sexo, edad, territorio o tipo de participante?</w:t>
            </w:r>
          </w:p>
          <w:p w14:paraId="0B89D239" w14:textId="7DACA2C2" w:rsidR="0004242B" w:rsidRPr="0004242B" w:rsidRDefault="0004242B" w:rsidP="0004242B">
            <w:pPr>
              <w:pStyle w:val="Prrafodelista"/>
              <w:numPr>
                <w:ilvl w:val="0"/>
                <w:numId w:val="13"/>
              </w:numPr>
              <w:ind w:right="372"/>
              <w:jc w:val="both"/>
              <w:rPr>
                <w:rFonts w:ascii="Lato" w:eastAsia="Lato" w:hAnsi="Lato" w:cs="Lato"/>
                <w:b/>
                <w:bCs/>
              </w:rPr>
            </w:pPr>
            <w:r w:rsidRPr="0004242B">
              <w:rPr>
                <w:rFonts w:ascii="Lato" w:eastAsia="Lato" w:hAnsi="Lato" w:cs="Lato"/>
                <w:b/>
                <w:bCs/>
              </w:rPr>
              <w:t>Eficiencia</w:t>
            </w:r>
          </w:p>
          <w:p w14:paraId="41529046" w14:textId="4662F952" w:rsidR="0004242B" w:rsidRPr="00FC0E36" w:rsidRDefault="0004242B" w:rsidP="00FC0E36">
            <w:pPr>
              <w:ind w:left="720" w:right="372"/>
              <w:jc w:val="both"/>
              <w:rPr>
                <w:rFonts w:ascii="Lato" w:eastAsia="Lato" w:hAnsi="Lato" w:cs="Lato"/>
              </w:rPr>
            </w:pPr>
            <w:r w:rsidRPr="00FC0E36">
              <w:rPr>
                <w:rFonts w:ascii="Lato" w:eastAsia="Lato" w:hAnsi="Lato" w:cs="Lato"/>
              </w:rPr>
              <w:t>¿La implementación se desarrolló en tiempos razonables y con mecanismos operativos adecuados?</w:t>
            </w:r>
          </w:p>
          <w:p w14:paraId="1775B6C8" w14:textId="5E038B24" w:rsidR="0004242B" w:rsidRPr="00FC0E36" w:rsidRDefault="0004242B" w:rsidP="00FC0E36">
            <w:pPr>
              <w:ind w:left="720" w:right="372"/>
              <w:jc w:val="both"/>
              <w:rPr>
                <w:rFonts w:ascii="Lato" w:eastAsia="Lato" w:hAnsi="Lato" w:cs="Lato"/>
              </w:rPr>
            </w:pPr>
            <w:r w:rsidRPr="00FC0E36">
              <w:rPr>
                <w:rFonts w:ascii="Lato" w:eastAsia="Lato" w:hAnsi="Lato" w:cs="Lato"/>
              </w:rPr>
              <w:t>¿La combinación entre entrega de transferencias, seguimiento, tamizaje y sesiones informativas resultó operativamente viable?</w:t>
            </w:r>
          </w:p>
          <w:p w14:paraId="19F1D8F8" w14:textId="48FDC170" w:rsidR="0004242B" w:rsidRPr="00FC0E36" w:rsidRDefault="0004242B" w:rsidP="00FC0E36">
            <w:pPr>
              <w:ind w:left="720" w:right="372"/>
              <w:jc w:val="both"/>
              <w:rPr>
                <w:rFonts w:ascii="Lato" w:eastAsia="Lato" w:hAnsi="Lato" w:cs="Lato"/>
              </w:rPr>
            </w:pPr>
            <w:r w:rsidRPr="00FC0E36">
              <w:rPr>
                <w:rFonts w:ascii="Lato" w:eastAsia="Lato" w:hAnsi="Lato" w:cs="Lato"/>
              </w:rPr>
              <w:t>¿Qué aspectos del modelo de implementación podrían optimizarse?</w:t>
            </w:r>
          </w:p>
          <w:p w14:paraId="6E1D726A" w14:textId="4758F901" w:rsidR="0004242B" w:rsidRPr="0004242B" w:rsidRDefault="0004242B" w:rsidP="0004242B">
            <w:pPr>
              <w:pStyle w:val="Prrafodelista"/>
              <w:numPr>
                <w:ilvl w:val="0"/>
                <w:numId w:val="13"/>
              </w:numPr>
              <w:ind w:right="372"/>
              <w:jc w:val="both"/>
              <w:rPr>
                <w:rFonts w:ascii="Lato" w:eastAsia="Lato" w:hAnsi="Lato" w:cs="Lato"/>
                <w:b/>
                <w:bCs/>
              </w:rPr>
            </w:pPr>
            <w:r w:rsidRPr="0004242B">
              <w:rPr>
                <w:rFonts w:ascii="Lato" w:eastAsia="Lato" w:hAnsi="Lato" w:cs="Lato"/>
                <w:b/>
                <w:bCs/>
              </w:rPr>
              <w:lastRenderedPageBreak/>
              <w:t>Coherencia y articulación</w:t>
            </w:r>
          </w:p>
          <w:p w14:paraId="7ABB41EB" w14:textId="55EEBB0C" w:rsidR="0004242B" w:rsidRPr="003462F7" w:rsidRDefault="0004242B" w:rsidP="00293E2A">
            <w:pPr>
              <w:pStyle w:val="Prrafodelista"/>
              <w:ind w:right="372"/>
              <w:jc w:val="both"/>
              <w:rPr>
                <w:rFonts w:ascii="Lato" w:eastAsia="Lato" w:hAnsi="Lato" w:cs="Lato"/>
              </w:rPr>
            </w:pPr>
            <w:r w:rsidRPr="003462F7">
              <w:rPr>
                <w:rFonts w:ascii="Lato" w:eastAsia="Lato" w:hAnsi="Lato" w:cs="Lato"/>
              </w:rPr>
              <w:t>¿La intervención se articuló de forma coherente con otros actores, servicios públicos y mecanismos sectoriales del contexto migratorio?</w:t>
            </w:r>
          </w:p>
          <w:p w14:paraId="7CDCC67C" w14:textId="5C4DB762" w:rsidR="0004242B" w:rsidRPr="003462F7" w:rsidRDefault="0004242B" w:rsidP="00293E2A">
            <w:pPr>
              <w:pStyle w:val="Prrafodelista"/>
              <w:ind w:right="372"/>
              <w:jc w:val="both"/>
              <w:rPr>
                <w:rFonts w:ascii="Lato" w:eastAsia="Lato" w:hAnsi="Lato" w:cs="Lato"/>
              </w:rPr>
            </w:pPr>
            <w:r w:rsidRPr="003462F7">
              <w:rPr>
                <w:rFonts w:ascii="Lato" w:eastAsia="Lato" w:hAnsi="Lato" w:cs="Lato"/>
              </w:rPr>
              <w:t>¿La integración entre asistencia alimentaria y nutrición fortaleció los resultados esperados del proyecto?</w:t>
            </w:r>
          </w:p>
          <w:p w14:paraId="3CB77577" w14:textId="2B27D448" w:rsidR="0004242B" w:rsidRPr="0004242B" w:rsidRDefault="0004242B" w:rsidP="0004242B">
            <w:pPr>
              <w:pStyle w:val="Prrafodelista"/>
              <w:numPr>
                <w:ilvl w:val="0"/>
                <w:numId w:val="13"/>
              </w:numPr>
              <w:ind w:right="372"/>
              <w:jc w:val="both"/>
              <w:rPr>
                <w:rFonts w:ascii="Lato" w:eastAsia="Lato" w:hAnsi="Lato" w:cs="Lato"/>
                <w:b/>
                <w:bCs/>
              </w:rPr>
            </w:pPr>
            <w:r w:rsidRPr="0004242B">
              <w:rPr>
                <w:rFonts w:ascii="Lato" w:eastAsia="Lato" w:hAnsi="Lato" w:cs="Lato"/>
                <w:b/>
                <w:bCs/>
              </w:rPr>
              <w:t>Equidad e inclusión</w:t>
            </w:r>
          </w:p>
          <w:p w14:paraId="652217CA" w14:textId="672FBC90" w:rsidR="0004242B" w:rsidRPr="003462F7" w:rsidRDefault="0004242B" w:rsidP="003462F7">
            <w:pPr>
              <w:pStyle w:val="Prrafodelista"/>
              <w:ind w:right="372"/>
              <w:jc w:val="both"/>
              <w:rPr>
                <w:rFonts w:ascii="Lato" w:eastAsia="Lato" w:hAnsi="Lato" w:cs="Lato"/>
              </w:rPr>
            </w:pPr>
            <w:r w:rsidRPr="003462F7">
              <w:rPr>
                <w:rFonts w:ascii="Lato" w:eastAsia="Lato" w:hAnsi="Lato" w:cs="Lato"/>
              </w:rPr>
              <w:t>¿La intervención logró llegar a los grupos con mayor vulnerabilidad?</w:t>
            </w:r>
          </w:p>
          <w:p w14:paraId="67F79E1C" w14:textId="1AA7CAE7" w:rsidR="0004242B" w:rsidRPr="003462F7" w:rsidRDefault="0004242B" w:rsidP="003462F7">
            <w:pPr>
              <w:pStyle w:val="Prrafodelista"/>
              <w:ind w:right="372"/>
              <w:jc w:val="both"/>
              <w:rPr>
                <w:rFonts w:ascii="Lato" w:eastAsia="Lato" w:hAnsi="Lato" w:cs="Lato"/>
              </w:rPr>
            </w:pPr>
            <w:r w:rsidRPr="003462F7">
              <w:rPr>
                <w:rFonts w:ascii="Lato" w:eastAsia="Lato" w:hAnsi="Lato" w:cs="Lato"/>
              </w:rPr>
              <w:t>¿Qué tan adecuados fueron los mecanismos de inclusión de mujeres, niñas y niños, hogares monoparentales, personas con discapacidad y comunidad de acogida vulnerable?</w:t>
            </w:r>
          </w:p>
          <w:p w14:paraId="2179906F" w14:textId="1F602BDB" w:rsidR="0004242B" w:rsidRPr="0004242B" w:rsidRDefault="0004242B" w:rsidP="0004242B">
            <w:pPr>
              <w:pStyle w:val="Prrafodelista"/>
              <w:numPr>
                <w:ilvl w:val="0"/>
                <w:numId w:val="13"/>
              </w:numPr>
              <w:ind w:right="372"/>
              <w:jc w:val="both"/>
              <w:rPr>
                <w:rFonts w:ascii="Lato" w:eastAsia="Lato" w:hAnsi="Lato" w:cs="Lato"/>
                <w:b/>
                <w:bCs/>
              </w:rPr>
            </w:pPr>
            <w:r w:rsidRPr="0004242B">
              <w:rPr>
                <w:rFonts w:ascii="Lato" w:eastAsia="Lato" w:hAnsi="Lato" w:cs="Lato"/>
                <w:b/>
                <w:bCs/>
              </w:rPr>
              <w:t>Fidelidad de implementación</w:t>
            </w:r>
          </w:p>
          <w:p w14:paraId="4FA6BA41" w14:textId="76EBF887" w:rsidR="0004242B" w:rsidRPr="003462F7" w:rsidRDefault="0004242B" w:rsidP="003462F7">
            <w:pPr>
              <w:ind w:left="720" w:right="372"/>
              <w:jc w:val="both"/>
              <w:rPr>
                <w:rFonts w:ascii="Lato" w:eastAsia="Lato" w:hAnsi="Lato" w:cs="Lato"/>
              </w:rPr>
            </w:pPr>
            <w:r w:rsidRPr="003462F7">
              <w:rPr>
                <w:rFonts w:ascii="Lato" w:eastAsia="Lato" w:hAnsi="Lato" w:cs="Lato"/>
              </w:rPr>
              <w:t>¿Las actividades se implementaron conforme al diseño previsto en el narrativo y el plan del proyecto?</w:t>
            </w:r>
          </w:p>
          <w:p w14:paraId="4A4437D7" w14:textId="02C40427" w:rsidR="0004242B" w:rsidRPr="003462F7" w:rsidRDefault="0004242B" w:rsidP="003462F7">
            <w:pPr>
              <w:ind w:left="720" w:right="372"/>
              <w:jc w:val="both"/>
              <w:rPr>
                <w:rFonts w:ascii="Lato" w:eastAsia="Lato" w:hAnsi="Lato" w:cs="Lato"/>
              </w:rPr>
            </w:pPr>
            <w:r w:rsidRPr="003462F7">
              <w:rPr>
                <w:rFonts w:ascii="Lato" w:eastAsia="Lato" w:hAnsi="Lato" w:cs="Lato"/>
              </w:rPr>
              <w:t>¿Cómo funcionaron los procesos de focalización, registro, derivación, seguimiento y rendición de cuentas?</w:t>
            </w:r>
          </w:p>
          <w:p w14:paraId="361EFFFC" w14:textId="0EE0AE58" w:rsidR="0004242B" w:rsidRPr="0004242B" w:rsidRDefault="0004242B" w:rsidP="0004242B">
            <w:pPr>
              <w:pStyle w:val="Prrafodelista"/>
              <w:numPr>
                <w:ilvl w:val="0"/>
                <w:numId w:val="13"/>
              </w:numPr>
              <w:ind w:right="372"/>
              <w:jc w:val="both"/>
              <w:rPr>
                <w:rFonts w:ascii="Lato" w:eastAsia="Lato" w:hAnsi="Lato" w:cs="Lato"/>
                <w:b/>
                <w:bCs/>
              </w:rPr>
            </w:pPr>
            <w:r w:rsidRPr="0004242B">
              <w:rPr>
                <w:rFonts w:ascii="Lato" w:eastAsia="Lato" w:hAnsi="Lato" w:cs="Lato"/>
                <w:b/>
                <w:bCs/>
              </w:rPr>
              <w:t>Alcance, acceso y aceptación</w:t>
            </w:r>
          </w:p>
          <w:p w14:paraId="5E4F27F5" w14:textId="16ACE24B" w:rsidR="0004242B" w:rsidRPr="00C45AF9" w:rsidRDefault="0004242B" w:rsidP="002A5BC2">
            <w:pPr>
              <w:pStyle w:val="Prrafodelista"/>
              <w:ind w:right="372"/>
              <w:jc w:val="both"/>
              <w:rPr>
                <w:rFonts w:ascii="Lato" w:eastAsia="Lato" w:hAnsi="Lato" w:cs="Lato"/>
              </w:rPr>
            </w:pPr>
            <w:r w:rsidRPr="00C45AF9">
              <w:rPr>
                <w:rFonts w:ascii="Lato" w:eastAsia="Lato" w:hAnsi="Lato" w:cs="Lato"/>
              </w:rPr>
              <w:t xml:space="preserve">¿El proyecto alcanzó a las poblaciones </w:t>
            </w:r>
            <w:r w:rsidR="00C45AF9" w:rsidRPr="00C45AF9">
              <w:rPr>
                <w:rFonts w:ascii="Lato" w:eastAsia="Lato" w:hAnsi="Lato" w:cs="Lato"/>
              </w:rPr>
              <w:t>objetivo-previstas</w:t>
            </w:r>
            <w:r w:rsidRPr="00C45AF9">
              <w:rPr>
                <w:rFonts w:ascii="Lato" w:eastAsia="Lato" w:hAnsi="Lato" w:cs="Lato"/>
              </w:rPr>
              <w:t>?</w:t>
            </w:r>
          </w:p>
          <w:p w14:paraId="1DBCD1CD" w14:textId="2EFEDF51" w:rsidR="0004242B" w:rsidRPr="00C45AF9" w:rsidRDefault="0004242B" w:rsidP="002A5BC2">
            <w:pPr>
              <w:pStyle w:val="Prrafodelista"/>
              <w:ind w:right="372"/>
              <w:jc w:val="both"/>
              <w:rPr>
                <w:rFonts w:ascii="Lato" w:eastAsia="Lato" w:hAnsi="Lato" w:cs="Lato"/>
              </w:rPr>
            </w:pPr>
            <w:r w:rsidRPr="00C45AF9">
              <w:rPr>
                <w:rFonts w:ascii="Lato" w:eastAsia="Lato" w:hAnsi="Lato" w:cs="Lato"/>
              </w:rPr>
              <w:t>¿Qué barreras y facilitadores incidieron en el acceso, continuidad y aprovechamiento de la intervención?</w:t>
            </w:r>
          </w:p>
          <w:p w14:paraId="6FC9593F" w14:textId="441F6F07" w:rsidR="0004242B" w:rsidRPr="0004242B" w:rsidRDefault="0004242B" w:rsidP="0004242B">
            <w:pPr>
              <w:pStyle w:val="Prrafodelista"/>
              <w:numPr>
                <w:ilvl w:val="0"/>
                <w:numId w:val="13"/>
              </w:numPr>
              <w:ind w:right="372"/>
              <w:jc w:val="both"/>
              <w:rPr>
                <w:rFonts w:ascii="Lato" w:eastAsia="Lato" w:hAnsi="Lato" w:cs="Lato"/>
                <w:b/>
                <w:bCs/>
              </w:rPr>
            </w:pPr>
            <w:r w:rsidRPr="0004242B">
              <w:rPr>
                <w:rFonts w:ascii="Lato" w:eastAsia="Lato" w:hAnsi="Lato" w:cs="Lato"/>
                <w:b/>
                <w:bCs/>
              </w:rPr>
              <w:t>Pertinencia</w:t>
            </w:r>
          </w:p>
          <w:p w14:paraId="1A71B36F" w14:textId="48391410" w:rsidR="0004242B" w:rsidRPr="00916BCF" w:rsidRDefault="0004242B" w:rsidP="002A5BC2">
            <w:pPr>
              <w:pStyle w:val="Prrafodelista"/>
              <w:ind w:right="372"/>
              <w:jc w:val="both"/>
              <w:rPr>
                <w:rFonts w:ascii="Lato" w:eastAsia="Lato" w:hAnsi="Lato" w:cs="Lato"/>
              </w:rPr>
            </w:pPr>
            <w:r w:rsidRPr="00916BCF">
              <w:rPr>
                <w:rFonts w:ascii="Lato" w:eastAsia="Lato" w:hAnsi="Lato" w:cs="Lato"/>
              </w:rPr>
              <w:t>¿Las actividades y mensajes fueron pertinentes para las necesidades y prioridades de la población migrante y de acogida?</w:t>
            </w:r>
          </w:p>
          <w:p w14:paraId="16FD7262" w14:textId="77D50CE1" w:rsidR="0004242B" w:rsidRPr="00916BCF" w:rsidRDefault="0004242B" w:rsidP="002A5BC2">
            <w:pPr>
              <w:pStyle w:val="Prrafodelista"/>
              <w:ind w:right="372"/>
              <w:jc w:val="both"/>
              <w:rPr>
                <w:rFonts w:ascii="Lato" w:eastAsia="Lato" w:hAnsi="Lato" w:cs="Lato"/>
              </w:rPr>
            </w:pPr>
            <w:r w:rsidRPr="00916BCF">
              <w:rPr>
                <w:rFonts w:ascii="Lato" w:eastAsia="Lato" w:hAnsi="Lato" w:cs="Lato"/>
              </w:rPr>
              <w:t>¿Las acciones fueron cultural y lingüísticamente adecuadas, especialmente en el componente de nutrición?</w:t>
            </w:r>
          </w:p>
          <w:p w14:paraId="1419D0E7" w14:textId="792471D4" w:rsidR="0004242B" w:rsidRPr="0004242B" w:rsidRDefault="0004242B" w:rsidP="0004242B">
            <w:pPr>
              <w:pStyle w:val="Prrafodelista"/>
              <w:numPr>
                <w:ilvl w:val="0"/>
                <w:numId w:val="13"/>
              </w:numPr>
              <w:ind w:right="372"/>
              <w:jc w:val="both"/>
              <w:rPr>
                <w:rFonts w:ascii="Lato" w:eastAsia="Lato" w:hAnsi="Lato" w:cs="Lato"/>
                <w:b/>
                <w:bCs/>
              </w:rPr>
            </w:pPr>
            <w:r w:rsidRPr="0004242B">
              <w:rPr>
                <w:rFonts w:ascii="Lato" w:eastAsia="Lato" w:hAnsi="Lato" w:cs="Lato"/>
                <w:b/>
                <w:bCs/>
              </w:rPr>
              <w:t>Consecuencias no previstas y aprendizajes</w:t>
            </w:r>
          </w:p>
          <w:p w14:paraId="3D6FE358" w14:textId="744458A4" w:rsidR="0004242B" w:rsidRPr="00916BCF" w:rsidRDefault="0004242B" w:rsidP="002A5BC2">
            <w:pPr>
              <w:pStyle w:val="Prrafodelista"/>
              <w:ind w:right="372"/>
              <w:jc w:val="both"/>
              <w:rPr>
                <w:rFonts w:ascii="Lato" w:eastAsia="Lato" w:hAnsi="Lato" w:cs="Lato"/>
              </w:rPr>
            </w:pPr>
            <w:r w:rsidRPr="00916BCF">
              <w:rPr>
                <w:rFonts w:ascii="Lato" w:eastAsia="Lato" w:hAnsi="Lato" w:cs="Lato"/>
              </w:rPr>
              <w:t>¿Qué efectos no previstos, positivos o negativos, identifican los distintos actores?</w:t>
            </w:r>
          </w:p>
          <w:p w14:paraId="08716E01" w14:textId="717DF266" w:rsidR="0004242B" w:rsidRPr="00916BCF" w:rsidRDefault="0004242B" w:rsidP="002A5BC2">
            <w:pPr>
              <w:pStyle w:val="Prrafodelista"/>
              <w:ind w:right="372"/>
              <w:jc w:val="both"/>
              <w:rPr>
                <w:rFonts w:ascii="Lato" w:eastAsia="Lato" w:hAnsi="Lato" w:cs="Lato"/>
              </w:rPr>
            </w:pPr>
            <w:r w:rsidRPr="00916BCF">
              <w:rPr>
                <w:rFonts w:ascii="Lato" w:eastAsia="Lato" w:hAnsi="Lato" w:cs="Lato"/>
              </w:rPr>
              <w:t xml:space="preserve">¿Qué lecciones y recomendaciones emergen para futuras intervenciones de Cash Plus, </w:t>
            </w:r>
            <w:proofErr w:type="spellStart"/>
            <w:r w:rsidRPr="00916BCF">
              <w:rPr>
                <w:rFonts w:ascii="Lato" w:eastAsia="Lato" w:hAnsi="Lato" w:cs="Lato"/>
              </w:rPr>
              <w:t>Lactawawitas</w:t>
            </w:r>
            <w:proofErr w:type="spellEnd"/>
            <w:r w:rsidRPr="00916BCF">
              <w:rPr>
                <w:rFonts w:ascii="Lato" w:eastAsia="Lato" w:hAnsi="Lato" w:cs="Lato"/>
              </w:rPr>
              <w:t xml:space="preserve"> y apoyo nutricional complementario?</w:t>
            </w:r>
          </w:p>
          <w:p w14:paraId="412E15A7" w14:textId="77777777" w:rsidR="00744C5A" w:rsidRDefault="00744C5A" w:rsidP="00744C5A">
            <w:pPr>
              <w:ind w:right="372"/>
              <w:jc w:val="both"/>
              <w:rPr>
                <w:rFonts w:ascii="Lato" w:eastAsia="Lato" w:hAnsi="Lato" w:cs="Lato"/>
                <w:b/>
                <w:bCs/>
              </w:rPr>
            </w:pPr>
          </w:p>
          <w:p w14:paraId="0295D756" w14:textId="5D2DCD69" w:rsidR="0004242B" w:rsidRPr="00744C5A" w:rsidRDefault="0004242B" w:rsidP="00744C5A">
            <w:pPr>
              <w:ind w:right="372"/>
              <w:jc w:val="both"/>
              <w:rPr>
                <w:rFonts w:ascii="Lato" w:eastAsia="Lato" w:hAnsi="Lato" w:cs="Lato"/>
                <w:b/>
                <w:bCs/>
              </w:rPr>
            </w:pPr>
            <w:r w:rsidRPr="00744C5A">
              <w:rPr>
                <w:rFonts w:ascii="Lato" w:eastAsia="Lato" w:hAnsi="Lato" w:cs="Lato"/>
                <w:b/>
                <w:bCs/>
              </w:rPr>
              <w:t>Preguntas específicas por componente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08"/>
            </w:tblGrid>
            <w:tr w:rsidR="1F65AF8F" w14:paraId="493CEC78" w14:textId="77777777" w:rsidTr="1E7AA977">
              <w:trPr>
                <w:trHeight w:val="705"/>
              </w:trPr>
              <w:tc>
                <w:tcPr>
                  <w:tcW w:w="9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972AFD8" w14:textId="2A60CE59" w:rsidR="0004242B" w:rsidRPr="0004242B" w:rsidRDefault="0004242B" w:rsidP="0004242B">
                  <w:pPr>
                    <w:pStyle w:val="Prrafodelista"/>
                    <w:numPr>
                      <w:ilvl w:val="0"/>
                      <w:numId w:val="13"/>
                    </w:numPr>
                    <w:ind w:right="372"/>
                    <w:jc w:val="both"/>
                    <w:rPr>
                      <w:rFonts w:ascii="Lato" w:eastAsia="Lato" w:hAnsi="Lato" w:cs="Lato"/>
                      <w:b/>
                      <w:bCs/>
                    </w:rPr>
                  </w:pPr>
                  <w:r w:rsidRPr="0004242B">
                    <w:rPr>
                      <w:rFonts w:ascii="Lato" w:eastAsia="Lato" w:hAnsi="Lato" w:cs="Lato"/>
                      <w:b/>
                      <w:bCs/>
                    </w:rPr>
                    <w:t>Asistencia alimentaria y transferencias monetarias</w:t>
                  </w:r>
                </w:p>
                <w:p w14:paraId="4FD0D4C0" w14:textId="46E8767E" w:rsidR="0004242B" w:rsidRPr="00C45AF9" w:rsidRDefault="0004242B" w:rsidP="00744C5A">
                  <w:pPr>
                    <w:pStyle w:val="Prrafodelista"/>
                    <w:ind w:right="372"/>
                    <w:jc w:val="both"/>
                    <w:rPr>
                      <w:rFonts w:ascii="Lato" w:eastAsia="Lato" w:hAnsi="Lato" w:cs="Lato"/>
                    </w:rPr>
                  </w:pPr>
                  <w:r w:rsidRPr="00C45AF9">
                    <w:rPr>
                      <w:rFonts w:ascii="Lato" w:eastAsia="Lato" w:hAnsi="Lato" w:cs="Lato"/>
                    </w:rPr>
                    <w:t>¿En qué medida las transferencias permitieron cubrir necesidades alimentarias y otras necesidades básicas priorizadas por los hogares?</w:t>
                  </w:r>
                </w:p>
                <w:p w14:paraId="197EAE15" w14:textId="012F8C4A" w:rsidR="0004242B" w:rsidRPr="00C45AF9" w:rsidRDefault="0004242B" w:rsidP="00744C5A">
                  <w:pPr>
                    <w:pStyle w:val="Prrafodelista"/>
                    <w:ind w:right="372"/>
                    <w:jc w:val="both"/>
                    <w:rPr>
                      <w:rFonts w:ascii="Lato" w:eastAsia="Lato" w:hAnsi="Lato" w:cs="Lato"/>
                    </w:rPr>
                  </w:pPr>
                  <w:r w:rsidRPr="00C45AF9">
                    <w:rPr>
                      <w:rFonts w:ascii="Lato" w:eastAsia="Lato" w:hAnsi="Lato" w:cs="Lato"/>
                    </w:rPr>
                    <w:t xml:space="preserve">¿Qué cambios se observan en </w:t>
                  </w:r>
                  <w:proofErr w:type="spellStart"/>
                  <w:r w:rsidRPr="00C45AF9">
                    <w:rPr>
                      <w:rFonts w:ascii="Lato" w:eastAsia="Lato" w:hAnsi="Lato" w:cs="Lato"/>
                    </w:rPr>
                    <w:t>Food</w:t>
                  </w:r>
                  <w:proofErr w:type="spellEnd"/>
                  <w:r w:rsidRPr="00C45AF9">
                    <w:rPr>
                      <w:rFonts w:ascii="Lato" w:eastAsia="Lato" w:hAnsi="Lato" w:cs="Lato"/>
                    </w:rPr>
                    <w:t xml:space="preserve"> </w:t>
                  </w:r>
                  <w:proofErr w:type="spellStart"/>
                  <w:r w:rsidRPr="00C45AF9">
                    <w:rPr>
                      <w:rFonts w:ascii="Lato" w:eastAsia="Lato" w:hAnsi="Lato" w:cs="Lato"/>
                    </w:rPr>
                    <w:t>Consumption</w:t>
                  </w:r>
                  <w:proofErr w:type="spellEnd"/>
                  <w:r w:rsidRPr="00C45AF9">
                    <w:rPr>
                      <w:rFonts w:ascii="Lato" w:eastAsia="Lato" w:hAnsi="Lato" w:cs="Lato"/>
                    </w:rPr>
                    <w:t xml:space="preserve"> Score (FCS), </w:t>
                  </w:r>
                  <w:proofErr w:type="spellStart"/>
                  <w:r w:rsidRPr="00C45AF9">
                    <w:rPr>
                      <w:rFonts w:ascii="Lato" w:eastAsia="Lato" w:hAnsi="Lato" w:cs="Lato"/>
                    </w:rPr>
                    <w:t>reduced</w:t>
                  </w:r>
                  <w:proofErr w:type="spellEnd"/>
                  <w:r w:rsidRPr="00C45AF9">
                    <w:rPr>
                      <w:rFonts w:ascii="Lato" w:eastAsia="Lato" w:hAnsi="Lato" w:cs="Lato"/>
                    </w:rPr>
                    <w:t xml:space="preserve"> </w:t>
                  </w:r>
                  <w:proofErr w:type="spellStart"/>
                  <w:r w:rsidRPr="00C45AF9">
                    <w:rPr>
                      <w:rFonts w:ascii="Lato" w:eastAsia="Lato" w:hAnsi="Lato" w:cs="Lato"/>
                    </w:rPr>
                    <w:t>Coping</w:t>
                  </w:r>
                  <w:proofErr w:type="spellEnd"/>
                  <w:r w:rsidRPr="00C45AF9">
                    <w:rPr>
                      <w:rFonts w:ascii="Lato" w:eastAsia="Lato" w:hAnsi="Lato" w:cs="Lato"/>
                    </w:rPr>
                    <w:t xml:space="preserve"> </w:t>
                  </w:r>
                  <w:proofErr w:type="spellStart"/>
                  <w:r w:rsidRPr="00C45AF9">
                    <w:rPr>
                      <w:rFonts w:ascii="Lato" w:eastAsia="Lato" w:hAnsi="Lato" w:cs="Lato"/>
                    </w:rPr>
                    <w:t>Strategies</w:t>
                  </w:r>
                  <w:proofErr w:type="spellEnd"/>
                  <w:r w:rsidRPr="00C45AF9">
                    <w:rPr>
                      <w:rFonts w:ascii="Lato" w:eastAsia="Lato" w:hAnsi="Lato" w:cs="Lato"/>
                    </w:rPr>
                    <w:t xml:space="preserve"> </w:t>
                  </w:r>
                  <w:proofErr w:type="spellStart"/>
                  <w:r w:rsidRPr="00C45AF9">
                    <w:rPr>
                      <w:rFonts w:ascii="Lato" w:eastAsia="Lato" w:hAnsi="Lato" w:cs="Lato"/>
                    </w:rPr>
                    <w:t>Index</w:t>
                  </w:r>
                  <w:proofErr w:type="spellEnd"/>
                  <w:r w:rsidRPr="00C45AF9">
                    <w:rPr>
                      <w:rFonts w:ascii="Lato" w:eastAsia="Lato" w:hAnsi="Lato" w:cs="Lato"/>
                    </w:rPr>
                    <w:t xml:space="preserve"> (</w:t>
                  </w:r>
                  <w:proofErr w:type="spellStart"/>
                  <w:r w:rsidRPr="00C45AF9">
                    <w:rPr>
                      <w:rFonts w:ascii="Lato" w:eastAsia="Lato" w:hAnsi="Lato" w:cs="Lato"/>
                    </w:rPr>
                    <w:t>rCSI</w:t>
                  </w:r>
                  <w:proofErr w:type="spellEnd"/>
                  <w:r w:rsidRPr="00C45AF9">
                    <w:rPr>
                      <w:rFonts w:ascii="Lato" w:eastAsia="Lato" w:hAnsi="Lato" w:cs="Lato"/>
                    </w:rPr>
                    <w:t xml:space="preserve">), </w:t>
                  </w:r>
                  <w:proofErr w:type="spellStart"/>
                  <w:r w:rsidRPr="00C45AF9">
                    <w:rPr>
                      <w:rFonts w:ascii="Lato" w:eastAsia="Lato" w:hAnsi="Lato" w:cs="Lato"/>
                    </w:rPr>
                    <w:t>Household</w:t>
                  </w:r>
                  <w:proofErr w:type="spellEnd"/>
                  <w:r w:rsidRPr="00C45AF9">
                    <w:rPr>
                      <w:rFonts w:ascii="Lato" w:eastAsia="Lato" w:hAnsi="Lato" w:cs="Lato"/>
                    </w:rPr>
                    <w:t xml:space="preserve"> Hunger Scale (HHS) y percepción de cobertura de necesidades básicas?</w:t>
                  </w:r>
                </w:p>
                <w:p w14:paraId="2BE9176C" w14:textId="764F55E5" w:rsidR="0004242B" w:rsidRPr="00C45AF9" w:rsidRDefault="3E10445D" w:rsidP="00744C5A">
                  <w:pPr>
                    <w:pStyle w:val="Prrafodelista"/>
                    <w:ind w:right="372"/>
                    <w:jc w:val="both"/>
                    <w:rPr>
                      <w:rFonts w:ascii="Lato" w:eastAsia="Lato" w:hAnsi="Lato" w:cs="Lato"/>
                    </w:rPr>
                  </w:pPr>
                  <w:r w:rsidRPr="1E7AA977">
                    <w:rPr>
                      <w:rFonts w:ascii="Lato" w:eastAsia="Lato" w:hAnsi="Lato" w:cs="Lato"/>
                    </w:rPr>
                    <w:t>¿Cómo valoran los participantes la seguridad, accesibilidad, rendición de cuentas y participación en el proceso de entrega?</w:t>
                  </w:r>
                </w:p>
                <w:p w14:paraId="28346221" w14:textId="61EB9382" w:rsidR="0004242B" w:rsidRPr="00C45AF9" w:rsidRDefault="0004242B" w:rsidP="00744C5A">
                  <w:pPr>
                    <w:pStyle w:val="Prrafodelista"/>
                    <w:ind w:right="372"/>
                    <w:jc w:val="both"/>
                    <w:rPr>
                      <w:rFonts w:ascii="Lato" w:eastAsia="Lato" w:hAnsi="Lato" w:cs="Lato"/>
                    </w:rPr>
                  </w:pPr>
                  <w:r w:rsidRPr="00C45AF9">
                    <w:rPr>
                      <w:rFonts w:ascii="Lato" w:eastAsia="Lato" w:hAnsi="Lato" w:cs="Lato"/>
                    </w:rPr>
                    <w:t>¿Cómo funcionaron los procesos de focalización, selección, registro, entrega, atención de reclamos y transición/salida del programa?</w:t>
                  </w:r>
                </w:p>
                <w:p w14:paraId="7CA541EF" w14:textId="3EC3F482" w:rsidR="0004242B" w:rsidRPr="00C45AF9" w:rsidRDefault="3E10445D" w:rsidP="00744C5A">
                  <w:pPr>
                    <w:pStyle w:val="Prrafodelista"/>
                    <w:ind w:right="372"/>
                    <w:jc w:val="both"/>
                    <w:rPr>
                      <w:rFonts w:ascii="Lato" w:eastAsia="Lato" w:hAnsi="Lato" w:cs="Lato"/>
                    </w:rPr>
                  </w:pPr>
                  <w:r w:rsidRPr="1E7AA977">
                    <w:rPr>
                      <w:rFonts w:ascii="Lato" w:eastAsia="Lato" w:hAnsi="Lato" w:cs="Lato"/>
                    </w:rPr>
                    <w:t>¿Qué rol tuvieron la toma de decisiones intrahogar, el género y la composición familiar en el uso de las transferencias?</w:t>
                  </w:r>
                </w:p>
                <w:p w14:paraId="38E7EAA0" w14:textId="77777777" w:rsidR="00674A5A" w:rsidRPr="0004242B" w:rsidRDefault="00674A5A" w:rsidP="00744C5A">
                  <w:pPr>
                    <w:pStyle w:val="Prrafodelista"/>
                    <w:ind w:right="372"/>
                    <w:jc w:val="both"/>
                    <w:rPr>
                      <w:rFonts w:ascii="Lato" w:eastAsia="Lato" w:hAnsi="Lato" w:cs="Lato"/>
                      <w:b/>
                      <w:bCs/>
                    </w:rPr>
                  </w:pPr>
                </w:p>
                <w:p w14:paraId="6ADF65A2" w14:textId="79D41A1F" w:rsidR="0004242B" w:rsidRPr="0004242B" w:rsidRDefault="0004242B" w:rsidP="0004242B">
                  <w:pPr>
                    <w:pStyle w:val="Prrafodelista"/>
                    <w:numPr>
                      <w:ilvl w:val="0"/>
                      <w:numId w:val="13"/>
                    </w:numPr>
                    <w:ind w:right="372"/>
                    <w:jc w:val="both"/>
                    <w:rPr>
                      <w:rFonts w:ascii="Lato" w:eastAsia="Lato" w:hAnsi="Lato" w:cs="Lato"/>
                      <w:b/>
                      <w:bCs/>
                    </w:rPr>
                  </w:pPr>
                  <w:r w:rsidRPr="0004242B">
                    <w:rPr>
                      <w:rFonts w:ascii="Lato" w:eastAsia="Lato" w:hAnsi="Lato" w:cs="Lato"/>
                      <w:b/>
                      <w:bCs/>
                    </w:rPr>
                    <w:t>Nutrición</w:t>
                  </w:r>
                </w:p>
                <w:p w14:paraId="174AE2C7" w14:textId="4A0A40D5" w:rsidR="0004242B" w:rsidRPr="00C45AF9" w:rsidRDefault="0004242B" w:rsidP="00674A5A">
                  <w:pPr>
                    <w:pStyle w:val="Prrafodelista"/>
                    <w:ind w:right="372"/>
                    <w:jc w:val="both"/>
                    <w:rPr>
                      <w:rFonts w:ascii="Lato" w:eastAsia="Lato" w:hAnsi="Lato" w:cs="Lato"/>
                    </w:rPr>
                  </w:pPr>
                  <w:r w:rsidRPr="00C45AF9">
                    <w:rPr>
                      <w:rFonts w:ascii="Lato" w:eastAsia="Lato" w:hAnsi="Lato" w:cs="Lato"/>
                    </w:rPr>
                    <w:t>¿Qué tan pertinentes y útiles fueron las consejerías MIYCN-</w:t>
                  </w:r>
                  <w:r w:rsidR="00674A5A" w:rsidRPr="00C45AF9">
                    <w:rPr>
                      <w:rFonts w:ascii="Lato" w:eastAsia="Lato" w:hAnsi="Lato" w:cs="Lato"/>
                    </w:rPr>
                    <w:t xml:space="preserve">E, el seguimiento a cuidadores, ¿las sesiones en </w:t>
                  </w:r>
                  <w:proofErr w:type="spellStart"/>
                  <w:r w:rsidR="00674A5A" w:rsidRPr="00C45AF9">
                    <w:rPr>
                      <w:rFonts w:ascii="Lato" w:eastAsia="Lato" w:hAnsi="Lato" w:cs="Lato"/>
                    </w:rPr>
                    <w:t>Lactawawitas</w:t>
                  </w:r>
                  <w:proofErr w:type="spellEnd"/>
                  <w:r w:rsidR="00674A5A" w:rsidRPr="00C45AF9">
                    <w:rPr>
                      <w:rFonts w:ascii="Lato" w:eastAsia="Lato" w:hAnsi="Lato" w:cs="Lato"/>
                    </w:rPr>
                    <w:t xml:space="preserve"> y la capacitación a personal de salud y agentes comunitarios?</w:t>
                  </w:r>
                </w:p>
                <w:p w14:paraId="2EEAA790" w14:textId="2D3B0C54" w:rsidR="0004242B" w:rsidRPr="00C45AF9" w:rsidRDefault="0004242B" w:rsidP="00674A5A">
                  <w:pPr>
                    <w:pStyle w:val="Prrafodelista"/>
                    <w:ind w:right="372"/>
                    <w:jc w:val="both"/>
                    <w:rPr>
                      <w:rFonts w:ascii="Lato" w:eastAsia="Lato" w:hAnsi="Lato" w:cs="Lato"/>
                    </w:rPr>
                  </w:pPr>
                  <w:r w:rsidRPr="00C45AF9">
                    <w:rPr>
                      <w:rFonts w:ascii="Lato" w:eastAsia="Lato" w:hAnsi="Lato" w:cs="Lato"/>
                    </w:rPr>
                    <w:t>¿Qué cambios se observan en lactancia materna exclusiva y diversidad alimentaria mínima en niños de 6 a 23 meses?</w:t>
                  </w:r>
                </w:p>
                <w:p w14:paraId="7B2B0CC9" w14:textId="1092E1A9" w:rsidR="0004242B" w:rsidRPr="00C45AF9" w:rsidRDefault="0004242B" w:rsidP="00674A5A">
                  <w:pPr>
                    <w:pStyle w:val="Prrafodelista"/>
                    <w:ind w:right="372"/>
                    <w:jc w:val="both"/>
                    <w:rPr>
                      <w:rFonts w:ascii="Lato" w:eastAsia="Lato" w:hAnsi="Lato" w:cs="Lato"/>
                    </w:rPr>
                  </w:pPr>
                  <w:r w:rsidRPr="00C45AF9">
                    <w:rPr>
                      <w:rFonts w:ascii="Lato" w:eastAsia="Lato" w:hAnsi="Lato" w:cs="Lato"/>
                    </w:rPr>
                    <w:t>¿Cómo funcionaron el tamizaje de malnutrición, la derivación de casos y el apoyo nutricional complementario?</w:t>
                  </w:r>
                </w:p>
                <w:p w14:paraId="3D96742E" w14:textId="6FFE8BEC" w:rsidR="0004242B" w:rsidRPr="00C45AF9" w:rsidRDefault="0004242B" w:rsidP="00674A5A">
                  <w:pPr>
                    <w:pStyle w:val="Prrafodelista"/>
                    <w:ind w:right="372"/>
                    <w:jc w:val="both"/>
                    <w:rPr>
                      <w:rFonts w:ascii="Lato" w:eastAsia="Lato" w:hAnsi="Lato" w:cs="Lato"/>
                    </w:rPr>
                  </w:pPr>
                  <w:r w:rsidRPr="00C45AF9">
                    <w:rPr>
                      <w:rFonts w:ascii="Lato" w:eastAsia="Lato" w:hAnsi="Lato" w:cs="Lato"/>
                    </w:rPr>
                    <w:t>¿Qué factores facilitaron o limitaron la participación de mujeres embarazadas, madres lactantes y cuidadores?</w:t>
                  </w:r>
                </w:p>
                <w:p w14:paraId="4FF3D79C" w14:textId="376FD2F0" w:rsidR="0004242B" w:rsidRPr="00C45AF9" w:rsidRDefault="0004242B" w:rsidP="00674A5A">
                  <w:pPr>
                    <w:pStyle w:val="Prrafodelista"/>
                    <w:ind w:right="372"/>
                    <w:jc w:val="both"/>
                    <w:rPr>
                      <w:rFonts w:ascii="Lato" w:eastAsia="Lato" w:hAnsi="Lato" w:cs="Lato"/>
                    </w:rPr>
                  </w:pPr>
                  <w:r w:rsidRPr="00C45AF9">
                    <w:rPr>
                      <w:rFonts w:ascii="Lato" w:eastAsia="Lato" w:hAnsi="Lato" w:cs="Lato"/>
                    </w:rPr>
                    <w:lastRenderedPageBreak/>
                    <w:t xml:space="preserve">¿Qué avances y desafíos se identifican en la sostenibilidad de las </w:t>
                  </w:r>
                  <w:proofErr w:type="spellStart"/>
                  <w:r w:rsidRPr="00C45AF9">
                    <w:rPr>
                      <w:rFonts w:ascii="Lato" w:eastAsia="Lato" w:hAnsi="Lato" w:cs="Lato"/>
                    </w:rPr>
                    <w:t>Lactawawitas</w:t>
                  </w:r>
                  <w:proofErr w:type="spellEnd"/>
                  <w:r w:rsidRPr="00C45AF9">
                    <w:rPr>
                      <w:rFonts w:ascii="Lato" w:eastAsia="Lato" w:hAnsi="Lato" w:cs="Lato"/>
                    </w:rPr>
                    <w:t xml:space="preserve"> y su articulación con establecimientos de salud?</w:t>
                  </w:r>
                </w:p>
                <w:p w14:paraId="1351B2D6" w14:textId="77777777" w:rsidR="00C45AF9" w:rsidRDefault="00C45AF9" w:rsidP="00C45AF9">
                  <w:pPr>
                    <w:pStyle w:val="Prrafodelista"/>
                    <w:ind w:right="372"/>
                    <w:jc w:val="both"/>
                    <w:rPr>
                      <w:rFonts w:ascii="Lato" w:eastAsia="Lato" w:hAnsi="Lato" w:cs="Lato"/>
                      <w:b/>
                      <w:bCs/>
                    </w:rPr>
                  </w:pPr>
                </w:p>
                <w:p w14:paraId="58A35FC6" w14:textId="0953D9E9" w:rsidR="0004242B" w:rsidRPr="0004242B" w:rsidRDefault="0004242B" w:rsidP="0004242B">
                  <w:pPr>
                    <w:pStyle w:val="Prrafodelista"/>
                    <w:numPr>
                      <w:ilvl w:val="0"/>
                      <w:numId w:val="13"/>
                    </w:numPr>
                    <w:ind w:right="372"/>
                    <w:jc w:val="both"/>
                    <w:rPr>
                      <w:rFonts w:ascii="Lato" w:eastAsia="Lato" w:hAnsi="Lato" w:cs="Lato"/>
                      <w:b/>
                      <w:bCs/>
                    </w:rPr>
                  </w:pPr>
                  <w:r w:rsidRPr="0004242B">
                    <w:rPr>
                      <w:rFonts w:ascii="Lato" w:eastAsia="Lato" w:hAnsi="Lato" w:cs="Lato"/>
                      <w:b/>
                      <w:bCs/>
                    </w:rPr>
                    <w:t>Integración Cash Plus</w:t>
                  </w:r>
                </w:p>
                <w:p w14:paraId="0E9E228C" w14:textId="2D244636" w:rsidR="0004242B" w:rsidRPr="00C45AF9" w:rsidRDefault="0004242B" w:rsidP="00C45AF9">
                  <w:pPr>
                    <w:pStyle w:val="Prrafodelista"/>
                    <w:ind w:right="372"/>
                    <w:jc w:val="both"/>
                    <w:rPr>
                      <w:rFonts w:ascii="Lato" w:eastAsia="Lato" w:hAnsi="Lato" w:cs="Lato"/>
                    </w:rPr>
                  </w:pPr>
                  <w:r w:rsidRPr="00C45AF9">
                    <w:rPr>
                      <w:rFonts w:ascii="Lato" w:eastAsia="Lato" w:hAnsi="Lato" w:cs="Lato"/>
                    </w:rPr>
                    <w:t>¿La articulación entre asistencia alimentaria y nutrición fortaleció la respuesta del proyecto?</w:t>
                  </w:r>
                </w:p>
                <w:p w14:paraId="63A012C0" w14:textId="7FE565F7" w:rsidR="0004242B" w:rsidRPr="00C45AF9" w:rsidRDefault="0004242B" w:rsidP="00C45AF9">
                  <w:pPr>
                    <w:pStyle w:val="Prrafodelista"/>
                    <w:ind w:right="372"/>
                    <w:jc w:val="both"/>
                    <w:rPr>
                      <w:rFonts w:ascii="Lato" w:eastAsia="Lato" w:hAnsi="Lato" w:cs="Lato"/>
                    </w:rPr>
                  </w:pPr>
                  <w:r w:rsidRPr="00C45AF9">
                    <w:rPr>
                      <w:rFonts w:ascii="Lato" w:eastAsia="Lato" w:hAnsi="Lato" w:cs="Lato"/>
                    </w:rPr>
                    <w:t>¿Los mecanismos de identificación y derivación entre componentes fueron oportunos y útiles?</w:t>
                  </w:r>
                </w:p>
                <w:p w14:paraId="0ED8F102" w14:textId="0C2A332D" w:rsidR="1F65AF8F" w:rsidRPr="00C45AF9" w:rsidRDefault="0004242B" w:rsidP="00C45AF9">
                  <w:pPr>
                    <w:ind w:left="720" w:right="91"/>
                    <w:jc w:val="both"/>
                  </w:pPr>
                  <w:r w:rsidRPr="00C45AF9">
                    <w:rPr>
                      <w:rFonts w:ascii="Lato" w:eastAsia="Lato" w:hAnsi="Lato" w:cs="Lato"/>
                    </w:rPr>
                    <w:t>¿Qué elementos del modelo integrado deberían mantenerse, ajustarse o escalarse?</w:t>
                  </w:r>
                  <w:r w:rsidR="1F65AF8F" w:rsidRPr="00C45AF9">
                    <w:rPr>
                      <w:rFonts w:ascii="Lato" w:eastAsia="Lato" w:hAnsi="Lato" w:cs="Lato"/>
                    </w:rPr>
                    <w:t xml:space="preserve"> </w:t>
                  </w:r>
                </w:p>
                <w:p w14:paraId="15EC966E" w14:textId="77777777" w:rsidR="00C45AF9" w:rsidRPr="00C45AF9" w:rsidRDefault="00C45AF9" w:rsidP="1F65AF8F">
                  <w:pPr>
                    <w:ind w:right="91"/>
                    <w:jc w:val="both"/>
                    <w:rPr>
                      <w:rFonts w:ascii="Lato" w:eastAsia="Lato" w:hAnsi="Lato" w:cs="Lato"/>
                    </w:rPr>
                  </w:pPr>
                </w:p>
                <w:p w14:paraId="0C90C46C" w14:textId="73EAE8A9" w:rsidR="1F65AF8F" w:rsidRDefault="1F65AF8F" w:rsidP="1F65AF8F">
                  <w:pPr>
                    <w:ind w:right="91"/>
                    <w:jc w:val="both"/>
                  </w:pPr>
                  <w:r w:rsidRPr="1F65AF8F">
                    <w:rPr>
                      <w:rFonts w:ascii="Lato" w:eastAsia="Lato" w:hAnsi="Lato" w:cs="Lato"/>
                    </w:rPr>
                    <w:t>El equipo consultor deberá plantear en su propuesta técnica las metodologías específicas para abordar cada criterio (ej. análisis estadístico para eficacia y eficiencia; análisis temático para pertinencia, sostenibilidad y percepciones de aceptación), detallando técnicas de triangulación, herramientas y procedimientos que aseguren la validez y confiabilidad de los hallazgos.</w:t>
                  </w:r>
                </w:p>
                <w:p w14:paraId="7E129DA5" w14:textId="75F3B477" w:rsidR="1F65AF8F" w:rsidRDefault="1F65AF8F" w:rsidP="1F65AF8F">
                  <w:pPr>
                    <w:ind w:right="91"/>
                    <w:jc w:val="both"/>
                  </w:pPr>
                  <w:r w:rsidRPr="1F65AF8F">
                    <w:rPr>
                      <w:rFonts w:ascii="Lato" w:eastAsia="Lato" w:hAnsi="Lato" w:cs="Lato"/>
                    </w:rPr>
                    <w:t xml:space="preserve"> </w:t>
                  </w:r>
                </w:p>
              </w:tc>
            </w:tr>
            <w:tr w:rsidR="1F65AF8F" w14:paraId="27E05837" w14:textId="77777777" w:rsidTr="1E7AA977">
              <w:trPr>
                <w:trHeight w:val="705"/>
              </w:trPr>
              <w:tc>
                <w:tcPr>
                  <w:tcW w:w="9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E6347A4" w14:textId="50A22069" w:rsidR="1F65AF8F" w:rsidRDefault="1F65AF8F" w:rsidP="1F65AF8F">
                  <w:r w:rsidRPr="1F65AF8F">
                    <w:rPr>
                      <w:rFonts w:ascii="Lato" w:eastAsia="Lato" w:hAnsi="Lato" w:cs="Lato"/>
                    </w:rPr>
                    <w:lastRenderedPageBreak/>
                    <w:t xml:space="preserve"> </w:t>
                  </w:r>
                </w:p>
                <w:p w14:paraId="64892BA4" w14:textId="23491042" w:rsidR="1F65AF8F" w:rsidRDefault="1F65AF8F" w:rsidP="1F65AF8F">
                  <w:r w:rsidRPr="1F65AF8F">
                    <w:rPr>
                      <w:rFonts w:ascii="Lato" w:eastAsia="Lato" w:hAnsi="Lato" w:cs="Lato"/>
                      <w:b/>
                      <w:bCs/>
                      <w:color w:val="000000" w:themeColor="text1"/>
                    </w:rPr>
                    <w:t>ACTIVIDADES PRINCIPALES A REALIZAR:</w:t>
                  </w:r>
                </w:p>
                <w:p w14:paraId="7E82E1A4" w14:textId="04B65382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El equipo consultor deberá desarrollar las siguientes actividades durante el proceso de evaluación:</w:t>
                  </w:r>
                </w:p>
                <w:p w14:paraId="37EE57D7" w14:textId="4A96D790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</w:rPr>
                    <w:t xml:space="preserve"> </w:t>
                  </w:r>
                </w:p>
                <w:p w14:paraId="438331F0" w14:textId="0A5358C9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  <w:color w:val="000000" w:themeColor="text1"/>
                    </w:rPr>
                    <w:t>1. Reunión de inicio y planificación</w:t>
                  </w:r>
                </w:p>
                <w:p w14:paraId="624EB9B4" w14:textId="147BA16A" w:rsidR="1F65AF8F" w:rsidRDefault="1F65AF8F" w:rsidP="1F65AF8F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Presentación del equipo consultor al equipo MERA y del proyecto.</w:t>
                  </w:r>
                </w:p>
                <w:p w14:paraId="135FC7F7" w14:textId="27DA65F0" w:rsidR="1F65AF8F" w:rsidRDefault="1F65AF8F" w:rsidP="1F65AF8F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Revisión de objetivos, alcances y metodología de la evaluación.</w:t>
                  </w:r>
                </w:p>
                <w:p w14:paraId="21D2B3E4" w14:textId="18DAC4F7" w:rsidR="1F65AF8F" w:rsidRDefault="1F65AF8F" w:rsidP="1F65AF8F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Recepción de documentos de referencia (marco lógico, informes de monitoreo, reportes financieros, línea de base y otros insumos relevantes).</w:t>
                  </w:r>
                </w:p>
                <w:p w14:paraId="2ADEE7AA" w14:textId="497EB522" w:rsidR="1F65AF8F" w:rsidRDefault="1F65AF8F" w:rsidP="1F65AF8F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Ajuste y aprobación del plan de trabajo y cronograma.</w:t>
                  </w:r>
                </w:p>
                <w:p w14:paraId="0D130297" w14:textId="47211573" w:rsidR="1F65AF8F" w:rsidRDefault="1F65AF8F" w:rsidP="1F65AF8F">
                  <w:pPr>
                    <w:ind w:left="720"/>
                    <w:jc w:val="both"/>
                  </w:pPr>
                  <w:r w:rsidRPr="1F65AF8F">
                    <w:rPr>
                      <w:rFonts w:ascii="Lato" w:eastAsia="Lato" w:hAnsi="Lato" w:cs="Lato"/>
                    </w:rPr>
                    <w:t xml:space="preserve"> </w:t>
                  </w:r>
                </w:p>
                <w:p w14:paraId="38A1E742" w14:textId="3325A1E5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  <w:color w:val="000000" w:themeColor="text1"/>
                    </w:rPr>
                    <w:t>2. Revisión documental y diseño de instrumentos</w:t>
                  </w:r>
                </w:p>
                <w:p w14:paraId="64C0B118" w14:textId="3F4AC1C7" w:rsidR="1F65AF8F" w:rsidRDefault="1F65AF8F" w:rsidP="1F65AF8F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Análisis de la documentación técnica y operativa del proyecto.</w:t>
                  </w:r>
                </w:p>
                <w:p w14:paraId="2D522498" w14:textId="7913D068" w:rsidR="1F65AF8F" w:rsidRDefault="1F65AF8F" w:rsidP="1F65AF8F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Elaboración de matriz de criterios y preguntas para las entrevistas y grupos focales por perfiles; así como el guion de entrevistas y grupos focal que consideren los protocolos de SC.</w:t>
                  </w:r>
                </w:p>
                <w:p w14:paraId="75BC285F" w14:textId="7DE8972F" w:rsidR="1F65AF8F" w:rsidRDefault="1F65AF8F" w:rsidP="1F65AF8F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Validación y aprobación de los instrumentos por parte de Save the Children.</w:t>
                  </w:r>
                </w:p>
                <w:p w14:paraId="4768F307" w14:textId="77777777" w:rsidR="008C5719" w:rsidRDefault="1F65AF8F" w:rsidP="1F65AF8F">
                  <w:pPr>
                    <w:jc w:val="both"/>
                    <w:rPr>
                      <w:rFonts w:ascii="Lato" w:eastAsia="Lato" w:hAnsi="Lato" w:cs="Lato"/>
                      <w:b/>
                      <w:bCs/>
                    </w:rPr>
                  </w:pPr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 xml:space="preserve"> </w:t>
                  </w:r>
                </w:p>
                <w:p w14:paraId="0BE042F3" w14:textId="5A674B45" w:rsidR="1F65AF8F" w:rsidRDefault="008C5719" w:rsidP="1F65AF8F">
                  <w:pPr>
                    <w:jc w:val="both"/>
                  </w:pPr>
                  <w:r>
                    <w:rPr>
                      <w:rFonts w:ascii="Lato" w:eastAsia="Lato" w:hAnsi="Lato" w:cs="Lato"/>
                      <w:b/>
                      <w:bCs/>
                      <w:color w:val="000000" w:themeColor="text1"/>
                    </w:rPr>
                    <w:t>3</w:t>
                  </w:r>
                  <w:r w:rsidR="1F65AF8F" w:rsidRPr="1F65AF8F">
                    <w:rPr>
                      <w:rFonts w:ascii="Lato" w:eastAsia="Lato" w:hAnsi="Lato" w:cs="Lato"/>
                      <w:b/>
                      <w:bCs/>
                      <w:color w:val="000000" w:themeColor="text1"/>
                    </w:rPr>
                    <w:t>. Trabajo de campo – Recolección cualitativa</w:t>
                  </w:r>
                </w:p>
                <w:p w14:paraId="2167BAEA" w14:textId="24E979EB" w:rsidR="1F65AF8F" w:rsidRDefault="1F65AF8F" w:rsidP="1F65AF8F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 xml:space="preserve">Convocatoria y realización de entrevistas a profundidad con beneficiarios, líderes comunitarios, </w:t>
                  </w:r>
                  <w:r w:rsidR="00C12712">
                    <w:rPr>
                      <w:rFonts w:ascii="Lato" w:eastAsia="Lato" w:hAnsi="Lato" w:cs="Lato"/>
                      <w:color w:val="000000" w:themeColor="text1"/>
                    </w:rPr>
                    <w:t xml:space="preserve">padres, madres, cuidadores de NN menores de 5ª años, </w:t>
                  </w: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profesionales de salud, autoridades locales y socios estratégicos.</w:t>
                  </w:r>
                </w:p>
                <w:p w14:paraId="110C5751" w14:textId="7881A381" w:rsidR="1F65AF8F" w:rsidRDefault="1F65AF8F" w:rsidP="1F65AF8F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Organización de grupos focales diferenciados por tipo de actor (madres, padres, cuidadores,</w:t>
                  </w:r>
                  <w:r w:rsidR="00C12712">
                    <w:rPr>
                      <w:rFonts w:ascii="Lato" w:eastAsia="Lato" w:hAnsi="Lato" w:cs="Lato"/>
                      <w:color w:val="000000" w:themeColor="text1"/>
                    </w:rPr>
                    <w:t xml:space="preserve"> </w:t>
                  </w: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líderes comunitarios</w:t>
                  </w:r>
                  <w:r w:rsidR="00C12712">
                    <w:rPr>
                      <w:rFonts w:ascii="Lato" w:eastAsia="Lato" w:hAnsi="Lato" w:cs="Lato"/>
                      <w:color w:val="000000" w:themeColor="text1"/>
                    </w:rPr>
                    <w:t>, otros</w:t>
                  </w: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).</w:t>
                  </w:r>
                </w:p>
                <w:p w14:paraId="298905B7" w14:textId="6820F97B" w:rsidR="1F65AF8F" w:rsidRDefault="1F65AF8F" w:rsidP="1F65AF8F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 xml:space="preserve">Capacitación en protocolos de salvaguarda y otros, de tratarse de adolescentes. </w:t>
                  </w:r>
                </w:p>
                <w:p w14:paraId="39673C19" w14:textId="7A5DEE9C" w:rsidR="1F65AF8F" w:rsidRDefault="1F65AF8F" w:rsidP="1F65AF8F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Registro, transcripción y organización de la información cualitativa.</w:t>
                  </w:r>
                </w:p>
                <w:p w14:paraId="6E62AEAC" w14:textId="037D90FC" w:rsidR="1F65AF8F" w:rsidRDefault="1F65AF8F" w:rsidP="1F65AF8F">
                  <w:pPr>
                    <w:ind w:left="360"/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 xml:space="preserve"> </w:t>
                  </w:r>
                </w:p>
                <w:p w14:paraId="5BE7AB79" w14:textId="5EB630AD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  <w:color w:val="000000" w:themeColor="text1"/>
                    </w:rPr>
                    <w:t>5. Procesamiento y análisis de datos</w:t>
                  </w:r>
                </w:p>
                <w:p w14:paraId="09C7C676" w14:textId="6E125A87" w:rsidR="1F65AF8F" w:rsidRDefault="1F65AF8F" w:rsidP="1F65AF8F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Procesamiento de las encuestas en software estadístico (SPSS, Stata, R o equivalente).</w:t>
                  </w:r>
                </w:p>
                <w:p w14:paraId="659BC57C" w14:textId="3C66E0EA" w:rsidR="1F65AF8F" w:rsidRDefault="1F65AF8F" w:rsidP="1F65AF8F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Análisis descriptivo y comparativo de resultados por sector y territorio</w:t>
                  </w:r>
                </w:p>
                <w:p w14:paraId="62867648" w14:textId="4EF7C4D5" w:rsidR="1F65AF8F" w:rsidRDefault="1F65AF8F" w:rsidP="1F65AF8F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Codificación y análisis temático de entrevistas y grupos focales en software especializado (</w:t>
                  </w:r>
                  <w:proofErr w:type="spellStart"/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NVivo</w:t>
                  </w:r>
                  <w:proofErr w:type="spellEnd"/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 xml:space="preserve">, </w:t>
                  </w:r>
                  <w:proofErr w:type="spellStart"/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Atlas.ti</w:t>
                  </w:r>
                  <w:proofErr w:type="spellEnd"/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 xml:space="preserve"> u otro).</w:t>
                  </w:r>
                </w:p>
                <w:p w14:paraId="7FC069F3" w14:textId="0E41D821" w:rsidR="1F65AF8F" w:rsidRDefault="1F65AF8F" w:rsidP="1F65AF8F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 xml:space="preserve">Triangulación de la información cuantitativa y cualitativa para responder a los criterios de evaluación, </w:t>
                  </w:r>
                  <w:r w:rsidRPr="1F65AF8F">
                    <w:rPr>
                      <w:rFonts w:ascii="Lato" w:eastAsia="Lato" w:hAnsi="Lato" w:cs="Lato"/>
                    </w:rPr>
                    <w:t>cruzando las variables principales de los indicadores con variables demográficas y sociales. Por ejemplo, en el caso de pobreza monetaria sexo, edad, pobreza monetaria, número de integrantes del hogar, entre otros que sean relevantes para el análisis.</w:t>
                  </w:r>
                </w:p>
                <w:p w14:paraId="75DF60A4" w14:textId="16976E87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lastRenderedPageBreak/>
                    <w:t xml:space="preserve"> </w:t>
                  </w:r>
                </w:p>
                <w:p w14:paraId="127A3D92" w14:textId="0E0EA7A0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  <w:color w:val="000000" w:themeColor="text1"/>
                    </w:rPr>
                    <w:t>6. Elaboración de informe preliminar</w:t>
                  </w:r>
                </w:p>
                <w:p w14:paraId="63372E3F" w14:textId="4BEB43BE" w:rsidR="1F65AF8F" w:rsidRDefault="1F65AF8F" w:rsidP="1F65AF8F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Redacción del informe preliminar de evaluación con hallazgos, conclusiones y recomendaciones.</w:t>
                  </w:r>
                </w:p>
                <w:p w14:paraId="056EF3F7" w14:textId="1B723668" w:rsidR="1F65AF8F" w:rsidRDefault="1F65AF8F" w:rsidP="1F65AF8F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Inclusión de un resumen ejecutivo y tablas comparativas de resultados.</w:t>
                  </w:r>
                </w:p>
                <w:p w14:paraId="226C407F" w14:textId="1BE9AAAD" w:rsidR="1F65AF8F" w:rsidRDefault="1F65AF8F" w:rsidP="1F65AF8F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Presentación y discusión del informe preliminar con Save the Children.</w:t>
                  </w:r>
                </w:p>
                <w:p w14:paraId="6F4118AF" w14:textId="13043348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 xml:space="preserve"> </w:t>
                  </w:r>
                </w:p>
                <w:p w14:paraId="4C04C6E0" w14:textId="53A5C7BB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  <w:color w:val="000000" w:themeColor="text1"/>
                    </w:rPr>
                    <w:t>7. Validación y retroalimentación</w:t>
                  </w:r>
                </w:p>
                <w:p w14:paraId="1F24848F" w14:textId="392CAED9" w:rsidR="1F65AF8F" w:rsidRDefault="1F65AF8F" w:rsidP="1F65AF8F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Incorporación de comentarios y aportes del equipo técnico y de la Gerencia MERA.</w:t>
                  </w:r>
                </w:p>
                <w:p w14:paraId="1BB38D62" w14:textId="69E4CF45" w:rsidR="1F65AF8F" w:rsidRDefault="1F65AF8F" w:rsidP="1F65AF8F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Ajustes al informe en base a la retroalimentación recibida.</w:t>
                  </w:r>
                </w:p>
                <w:p w14:paraId="1E5EDC61" w14:textId="4C56A62C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 xml:space="preserve"> </w:t>
                  </w:r>
                </w:p>
                <w:p w14:paraId="0F312EE4" w14:textId="4749B268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  <w:color w:val="000000" w:themeColor="text1"/>
                    </w:rPr>
                    <w:t>8. Entrega de informe final y productos de difusión</w:t>
                  </w:r>
                </w:p>
                <w:p w14:paraId="04B0B73D" w14:textId="34F4A648" w:rsidR="1F65AF8F" w:rsidRDefault="1F65AF8F" w:rsidP="1F65AF8F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Calibri" w:eastAsia="Calibri" w:hAnsi="Calibri" w:cs="Calibri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Entrega del informe final validado, acompañado de un resumen ejecutivo, una presentación en PowerPoint y una infografía de resultados.</w:t>
                  </w:r>
                  <w:r w:rsidRPr="1F65AF8F">
                    <w:rPr>
                      <w:rFonts w:ascii="Calibri" w:eastAsia="Calibri" w:hAnsi="Calibri" w:cs="Calibri"/>
                    </w:rPr>
                    <w:t xml:space="preserve"> </w:t>
                  </w:r>
                </w:p>
                <w:p w14:paraId="6B56B468" w14:textId="0577508D" w:rsidR="1F65AF8F" w:rsidRDefault="1F65AF8F" w:rsidP="1F65AF8F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>Presentación oficial de resultados al equipo de Save the Children.</w:t>
                  </w:r>
                </w:p>
                <w:p w14:paraId="5F7F737D" w14:textId="474E31E4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</w:rPr>
                    <w:t xml:space="preserve"> </w:t>
                  </w:r>
                </w:p>
                <w:p w14:paraId="3AD6BB41" w14:textId="57D2C15A" w:rsidR="1F65AF8F" w:rsidRPr="00046DC6" w:rsidRDefault="1F65AF8F" w:rsidP="1F65AF8F">
                  <w:pPr>
                    <w:jc w:val="both"/>
                    <w:rPr>
                      <w:rFonts w:ascii="Lato" w:hAnsi="Lato"/>
                    </w:rPr>
                  </w:pPr>
                  <w:r w:rsidRPr="1F65AF8F">
                    <w:rPr>
                      <w:rFonts w:ascii="Lato" w:eastAsia="Lato" w:hAnsi="Lato" w:cs="Lato"/>
                      <w:color w:val="000000" w:themeColor="text1"/>
                    </w:rPr>
                    <w:t xml:space="preserve">Para el desarrollo de las entrevistas y grupos focales, el equipo consultor será responsable de </w:t>
                  </w:r>
                  <w:r w:rsidRPr="00046DC6">
                    <w:rPr>
                      <w:rFonts w:ascii="Lato" w:eastAsia="Lato" w:hAnsi="Lato" w:cs="Lato"/>
                      <w:color w:val="000000" w:themeColor="text1"/>
                    </w:rPr>
                    <w:t>la logística, incluyendo el alquiler de espacios conforme a los estándares de Save the Children, así como la provisión de refrigerios y la movilidad de los participantes, de ser necesario. De tratarse de NNA, se deben seguir los protocolos establecidos por SC.</w:t>
                  </w:r>
                </w:p>
                <w:p w14:paraId="0D349B49" w14:textId="5372137E" w:rsidR="1F65AF8F" w:rsidRPr="00046DC6" w:rsidRDefault="1F65AF8F" w:rsidP="1F65AF8F">
                  <w:pPr>
                    <w:jc w:val="both"/>
                    <w:rPr>
                      <w:rFonts w:ascii="Lato" w:hAnsi="Lato"/>
                    </w:rPr>
                  </w:pPr>
                  <w:r w:rsidRPr="00046DC6">
                    <w:rPr>
                      <w:rFonts w:ascii="Lato" w:eastAsia="Calibri" w:hAnsi="Lato" w:cs="Calibri"/>
                      <w:b/>
                      <w:bCs/>
                    </w:rPr>
                    <w:t xml:space="preserve"> </w:t>
                  </w:r>
                </w:p>
                <w:p w14:paraId="14ACE44C" w14:textId="534EC00F" w:rsidR="1F65AF8F" w:rsidRPr="00046DC6" w:rsidRDefault="1F65AF8F" w:rsidP="1F65AF8F">
                  <w:pPr>
                    <w:shd w:val="clear" w:color="auto" w:fill="FFFFFF" w:themeFill="background1"/>
                    <w:rPr>
                      <w:rFonts w:ascii="Lato" w:hAnsi="Lato"/>
                    </w:rPr>
                  </w:pPr>
                  <w:r w:rsidRPr="00046DC6">
                    <w:rPr>
                      <w:rFonts w:ascii="Lato" w:eastAsia="Calibri" w:hAnsi="Lato" w:cs="Calibri"/>
                      <w:b/>
                      <w:bCs/>
                      <w:color w:val="000000" w:themeColor="text1"/>
                    </w:rPr>
                    <w:t>Requerimientos indispensables antes del inicio del servicio:</w:t>
                  </w:r>
                </w:p>
                <w:p w14:paraId="27BBFBDF" w14:textId="0BCF2228" w:rsidR="1F65AF8F" w:rsidRPr="00046DC6" w:rsidRDefault="1F65AF8F" w:rsidP="1F65AF8F">
                  <w:pPr>
                    <w:shd w:val="clear" w:color="auto" w:fill="FFFFFF" w:themeFill="background1"/>
                    <w:rPr>
                      <w:rFonts w:ascii="Lato" w:hAnsi="Lato"/>
                    </w:rPr>
                  </w:pPr>
                  <w:r w:rsidRPr="00046DC6">
                    <w:rPr>
                      <w:rFonts w:ascii="Lato" w:eastAsia="Calibri" w:hAnsi="Lato" w:cs="Calibri"/>
                      <w:color w:val="000000" w:themeColor="text1"/>
                    </w:rPr>
                    <w:t>1.-El consultor y su equipo (incluyendo cualquier persona que pueda involucrarse en el servicio) deberá asistir a las capacitaciones de Salvaguarda y Prevención de Fraude).</w:t>
                  </w:r>
                </w:p>
                <w:p w14:paraId="7FC065F3" w14:textId="0D007D2A" w:rsidR="1F65AF8F" w:rsidRPr="00046DC6" w:rsidRDefault="004853D9" w:rsidP="1F65AF8F">
                  <w:pPr>
                    <w:shd w:val="clear" w:color="auto" w:fill="FFFFFF" w:themeFill="background1"/>
                    <w:rPr>
                      <w:rFonts w:ascii="Lato" w:hAnsi="Lato"/>
                    </w:rPr>
                  </w:pPr>
                  <w:r>
                    <w:rPr>
                      <w:rFonts w:ascii="Lato" w:eastAsia="Calibri" w:hAnsi="Lato" w:cs="Calibri"/>
                      <w:color w:val="000000" w:themeColor="text1"/>
                    </w:rPr>
                    <w:t>2</w:t>
                  </w:r>
                  <w:r w:rsidR="1F65AF8F" w:rsidRPr="00046DC6">
                    <w:rPr>
                      <w:rFonts w:ascii="Lato" w:eastAsia="Calibri" w:hAnsi="Lato" w:cs="Calibri"/>
                      <w:color w:val="000000" w:themeColor="text1"/>
                    </w:rPr>
                    <w:t xml:space="preserve">.-Aplicar el </w:t>
                  </w:r>
                  <w:proofErr w:type="spellStart"/>
                  <w:r w:rsidR="1F65AF8F" w:rsidRPr="00046DC6">
                    <w:rPr>
                      <w:rFonts w:ascii="Lato" w:eastAsia="Calibri" w:hAnsi="Lato" w:cs="Calibri"/>
                      <w:color w:val="000000" w:themeColor="text1"/>
                    </w:rPr>
                    <w:t>speech</w:t>
                  </w:r>
                  <w:proofErr w:type="spellEnd"/>
                  <w:r w:rsidR="1F65AF8F" w:rsidRPr="00046DC6">
                    <w:rPr>
                      <w:rFonts w:ascii="Lato" w:eastAsia="Calibri" w:hAnsi="Lato" w:cs="Calibri"/>
                      <w:color w:val="000000" w:themeColor="text1"/>
                    </w:rPr>
                    <w:t xml:space="preserve"> de contacto elaborado por SCI.</w:t>
                  </w:r>
                </w:p>
                <w:p w14:paraId="15F1D525" w14:textId="6A40D1F6" w:rsidR="1F65AF8F" w:rsidRPr="00046DC6" w:rsidRDefault="003B55FA" w:rsidP="1F65AF8F">
                  <w:pPr>
                    <w:shd w:val="clear" w:color="auto" w:fill="FFFFFF" w:themeFill="background1"/>
                    <w:rPr>
                      <w:rFonts w:ascii="Lato" w:hAnsi="Lato"/>
                    </w:rPr>
                  </w:pPr>
                  <w:r>
                    <w:rPr>
                      <w:rFonts w:ascii="Lato" w:eastAsia="Calibri" w:hAnsi="Lato" w:cs="Calibri"/>
                      <w:color w:val="000000" w:themeColor="text1"/>
                    </w:rPr>
                    <w:t>3</w:t>
                  </w:r>
                  <w:r w:rsidR="1F65AF8F" w:rsidRPr="00046DC6">
                    <w:rPr>
                      <w:rFonts w:ascii="Lato" w:eastAsia="Calibri" w:hAnsi="Lato" w:cs="Calibri"/>
                      <w:color w:val="000000" w:themeColor="text1"/>
                    </w:rPr>
                    <w:t>.-El equipo consultor deberá cumplir con el protocolo de protección de datos de SCI (uso, almacenamiento y desecho de datos que incluye: el almacenamiento seguro.</w:t>
                  </w:r>
                </w:p>
                <w:p w14:paraId="617FDB1A" w14:textId="17538AD4" w:rsidR="1F65AF8F" w:rsidRPr="00046DC6" w:rsidRDefault="003B55FA" w:rsidP="1F65AF8F">
                  <w:pPr>
                    <w:jc w:val="both"/>
                    <w:rPr>
                      <w:rFonts w:ascii="Lato" w:hAnsi="Lato"/>
                    </w:rPr>
                  </w:pPr>
                  <w:r>
                    <w:rPr>
                      <w:rFonts w:ascii="Lato" w:eastAsia="Calibri" w:hAnsi="Lato" w:cs="Calibri"/>
                    </w:rPr>
                    <w:t>4</w:t>
                  </w:r>
                  <w:r w:rsidR="1F65AF8F" w:rsidRPr="00046DC6">
                    <w:rPr>
                      <w:rFonts w:ascii="Lato" w:eastAsia="Calibri" w:hAnsi="Lato" w:cs="Calibri"/>
                    </w:rPr>
                    <w:t xml:space="preserve">. Experiencia en realización de investigaciones con NNA </w:t>
                  </w:r>
                </w:p>
                <w:p w14:paraId="42D9E836" w14:textId="705DA68C" w:rsidR="00046DC6" w:rsidRPr="00C12712" w:rsidRDefault="1F65AF8F" w:rsidP="1F65AF8F">
                  <w:pPr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046DC6">
                    <w:rPr>
                      <w:rFonts w:ascii="Lato" w:eastAsia="Lato" w:hAnsi="Lato" w:cs="Lato"/>
                      <w:color w:val="000000" w:themeColor="text1"/>
                    </w:rPr>
                    <w:t xml:space="preserve">*Asimismo, previo al inicio de sus funciones, el/la consultor(a) o equipo consultor deberá completar los cursos institucionales de </w:t>
                  </w:r>
                  <w:r w:rsidRPr="00046DC6">
                    <w:rPr>
                      <w:rFonts w:ascii="Lato" w:eastAsia="Lato" w:hAnsi="Lato" w:cs="Lato"/>
                      <w:b/>
                      <w:bCs/>
                      <w:color w:val="000000" w:themeColor="text1"/>
                    </w:rPr>
                    <w:t>salvaguarda</w:t>
                  </w:r>
                  <w:r w:rsidRPr="00046DC6">
                    <w:rPr>
                      <w:rFonts w:ascii="Lato" w:eastAsia="Lato" w:hAnsi="Lato" w:cs="Lato"/>
                      <w:color w:val="000000" w:themeColor="text1"/>
                    </w:rPr>
                    <w:t xml:space="preserve">, </w:t>
                  </w:r>
                  <w:r w:rsidRPr="00046DC6">
                    <w:rPr>
                      <w:rFonts w:ascii="Lato" w:eastAsia="Lato" w:hAnsi="Lato" w:cs="Lato"/>
                      <w:b/>
                      <w:bCs/>
                      <w:color w:val="000000" w:themeColor="text1"/>
                    </w:rPr>
                    <w:t>tecnología de la información</w:t>
                  </w:r>
                  <w:r w:rsidRPr="00046DC6">
                    <w:rPr>
                      <w:rFonts w:ascii="Lato" w:eastAsia="Lato" w:hAnsi="Lato" w:cs="Lato"/>
                      <w:color w:val="000000" w:themeColor="text1"/>
                    </w:rPr>
                    <w:t xml:space="preserve"> y </w:t>
                  </w:r>
                  <w:r w:rsidRPr="00046DC6">
                    <w:rPr>
                      <w:rFonts w:ascii="Lato" w:eastAsia="Lato" w:hAnsi="Lato" w:cs="Lato"/>
                      <w:b/>
                      <w:bCs/>
                      <w:color w:val="000000" w:themeColor="text1"/>
                    </w:rPr>
                    <w:t>protección de datos personales</w:t>
                  </w:r>
                  <w:r w:rsidRPr="00046DC6">
                    <w:rPr>
                      <w:rFonts w:ascii="Lato" w:eastAsia="Lato" w:hAnsi="Lato" w:cs="Lato"/>
                      <w:color w:val="000000" w:themeColor="text1"/>
                    </w:rPr>
                    <w:t>, con el fin de garantizar el cumplimiento de los estándares de Save the Children en materia de seguridad, confidencialidad y resguardo de la información sensible.</w:t>
                  </w:r>
                </w:p>
              </w:tc>
            </w:tr>
          </w:tbl>
          <w:p w14:paraId="5624D780" w14:textId="06328BA5" w:rsidR="1F65AF8F" w:rsidRDefault="1F65AF8F" w:rsidP="1F65AF8F"/>
          <w:p w14:paraId="736264CF" w14:textId="7D30FDDA" w:rsidR="1F65AF8F" w:rsidRDefault="1F65AF8F" w:rsidP="1F65AF8F">
            <w:pPr>
              <w:rPr>
                <w:rFonts w:ascii="Lato" w:hAnsi="Lato" w:cs="Arial"/>
                <w:b/>
                <w:bCs/>
                <w:lang w:val="es-SV"/>
              </w:rPr>
            </w:pPr>
          </w:p>
        </w:tc>
      </w:tr>
      <w:tr w:rsidR="00497CC7" w:rsidRPr="00D12933" w14:paraId="4A9BF2AE" w14:textId="77777777" w:rsidTr="1E7AA977">
        <w:trPr>
          <w:trHeight w:val="699"/>
        </w:trPr>
        <w:tc>
          <w:tcPr>
            <w:tcW w:w="9644" w:type="dxa"/>
            <w:gridSpan w:val="4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08"/>
            </w:tblGrid>
            <w:tr w:rsidR="1F65AF8F" w14:paraId="5DF3A581" w14:textId="77777777" w:rsidTr="1E7AA977">
              <w:trPr>
                <w:trHeight w:val="300"/>
              </w:trPr>
              <w:tc>
                <w:tcPr>
                  <w:tcW w:w="94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E53F660" w14:textId="3C7E6555" w:rsidR="1F65AF8F" w:rsidRDefault="1F65AF8F" w:rsidP="1F65AF8F">
                  <w:pPr>
                    <w:rPr>
                      <w:rFonts w:ascii="Lato" w:eastAsia="Lato" w:hAnsi="Lato" w:cs="Lato"/>
                      <w:b/>
                      <w:bCs/>
                    </w:rPr>
                  </w:pPr>
                </w:p>
                <w:p w14:paraId="4EDA957B" w14:textId="59A1D0F9" w:rsidR="1F65AF8F" w:rsidRDefault="1F65AF8F" w:rsidP="1F65AF8F">
                  <w:r w:rsidRPr="1F65AF8F">
                    <w:rPr>
                      <w:rFonts w:ascii="Lato" w:eastAsia="Lato" w:hAnsi="Lato" w:cs="Lato"/>
                      <w:b/>
                      <w:bCs/>
                      <w:color w:val="000000" w:themeColor="text1"/>
                    </w:rPr>
                    <w:t>ENTREGABLES ESPERADOS Y CRONOGRAMA DE PAGOS</w:t>
                  </w:r>
                </w:p>
                <w:p w14:paraId="31CCBDBB" w14:textId="2C662CC1" w:rsidR="1F65AF8F" w:rsidRDefault="1F65AF8F" w:rsidP="1F65AF8F">
                  <w:r w:rsidRPr="1F65AF8F">
                    <w:rPr>
                      <w:rFonts w:ascii="Lato" w:eastAsia="Lato" w:hAnsi="Lato" w:cs="Lato"/>
                    </w:rPr>
                    <w:t xml:space="preserve">Fecha de inicio estimada: </w:t>
                  </w:r>
                  <w:r w:rsidR="002902FD" w:rsidRPr="002902FD">
                    <w:rPr>
                      <w:rFonts w:ascii="Lato" w:eastAsia="Lato" w:hAnsi="Lato" w:cs="Lato"/>
                    </w:rPr>
                    <w:t>8 de abril de 2026</w:t>
                  </w:r>
                </w:p>
                <w:p w14:paraId="40174741" w14:textId="48044716" w:rsidR="003C0079" w:rsidRDefault="1F65AF8F" w:rsidP="1F65AF8F">
                  <w:pPr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>Fecha de finalización estimada:</w:t>
                  </w:r>
                  <w:r w:rsidR="003C0079">
                    <w:rPr>
                      <w:rFonts w:ascii="Lato" w:eastAsia="Lato" w:hAnsi="Lato" w:cs="Lato"/>
                    </w:rPr>
                    <w:t xml:space="preserve"> </w:t>
                  </w:r>
                  <w:r w:rsidR="003C0079" w:rsidRPr="003C0079">
                    <w:rPr>
                      <w:rFonts w:ascii="Lato" w:eastAsia="Lato" w:hAnsi="Lato" w:cs="Lato"/>
                    </w:rPr>
                    <w:t>7 de junio de 2026</w:t>
                  </w:r>
                </w:p>
                <w:p w14:paraId="060203EE" w14:textId="18F9BEBE" w:rsidR="1F65AF8F" w:rsidRDefault="1F65AF8F" w:rsidP="1F65AF8F">
                  <w:r w:rsidRPr="1F65AF8F">
                    <w:rPr>
                      <w:rFonts w:ascii="Lato" w:eastAsia="Lato" w:hAnsi="Lato" w:cs="Lato"/>
                      <w:i/>
                      <w:iCs/>
                    </w:rPr>
                    <w:t xml:space="preserve"> </w:t>
                  </w:r>
                </w:p>
                <w:tbl>
                  <w:tblPr>
                    <w:tblStyle w:val="Tablaconcuadrcul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92"/>
                    <w:gridCol w:w="1524"/>
                    <w:gridCol w:w="2103"/>
                    <w:gridCol w:w="1237"/>
                    <w:gridCol w:w="1224"/>
                    <w:gridCol w:w="1792"/>
                  </w:tblGrid>
                  <w:tr w:rsidR="1F65AF8F" w14:paraId="48059174" w14:textId="77777777" w:rsidTr="1E7AA977">
                    <w:trPr>
                      <w:trHeight w:val="300"/>
                    </w:trPr>
                    <w:tc>
                      <w:tcPr>
                        <w:tcW w:w="128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14:paraId="078636C7" w14:textId="7BF4CF35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  <w:color w:val="000000" w:themeColor="text1"/>
                          </w:rPr>
                          <w:t>Nº Entregable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14:paraId="5089E82F" w14:textId="5190C405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  <w:color w:val="000000" w:themeColor="text1"/>
                          </w:rPr>
                          <w:t>Título de entrega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14:paraId="60724C29" w14:textId="2D1AFA21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  <w:color w:val="000000" w:themeColor="text1"/>
                          </w:rPr>
                          <w:t>Descripción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14:paraId="1DC72352" w14:textId="3F632546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  <w:color w:val="000000" w:themeColor="text1"/>
                          </w:rPr>
                          <w:t>Fechas</w:t>
                        </w:r>
                      </w:p>
                      <w:p w14:paraId="5BB9549E" w14:textId="17A27075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  <w:color w:val="000000" w:themeColor="text1"/>
                          </w:rPr>
                          <w:t>Límite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14:paraId="4422D80E" w14:textId="630ED07A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  <w:color w:val="000000" w:themeColor="text1"/>
                          </w:rPr>
                          <w:t>Presentar a</w:t>
                        </w:r>
                      </w:p>
                    </w:tc>
                    <w:tc>
                      <w:tcPr>
                        <w:tcW w:w="182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14:paraId="778FA72F" w14:textId="3B068A41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  <w:color w:val="000000" w:themeColor="text1"/>
                          </w:rPr>
                          <w:t>Porcentaje</w:t>
                        </w:r>
                        <w:r w:rsidRPr="1F65AF8F">
                          <w:rPr>
                            <w:rFonts w:ascii="Calibri" w:eastAsia="Calibri" w:hAnsi="Calibri" w:cs="Calibri"/>
                            <w:color w:val="000000" w:themeColor="text1"/>
                          </w:rPr>
                          <w:t xml:space="preserve"> </w:t>
                        </w:r>
                      </w:p>
                    </w:tc>
                  </w:tr>
                  <w:tr w:rsidR="1F65AF8F" w14:paraId="714C5211" w14:textId="77777777" w:rsidTr="1E7AA977">
                    <w:trPr>
                      <w:trHeight w:val="300"/>
                    </w:trPr>
                    <w:tc>
                      <w:tcPr>
                        <w:tcW w:w="128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56ADFB87" w14:textId="5F1EC063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color w:val="000000" w:themeColor="text1"/>
                          </w:rPr>
                          <w:t>1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125A2EC4" w14:textId="631B9680" w:rsidR="1F65AF8F" w:rsidRDefault="5DC51A02" w:rsidP="1E7AA977">
                        <w:pPr>
                          <w:rPr>
                            <w:rFonts w:ascii="Lato" w:eastAsia="Lato" w:hAnsi="Lato" w:cs="Lato"/>
                            <w:color w:val="000000" w:themeColor="text1"/>
                          </w:rPr>
                        </w:pPr>
                        <w:r w:rsidRPr="1E7AA977">
                          <w:rPr>
                            <w:rFonts w:ascii="Lato" w:eastAsia="Lato" w:hAnsi="Lato" w:cs="Lato"/>
                            <w:color w:val="000000" w:themeColor="text1"/>
                          </w:rPr>
                          <w:t>Plan de trabajo e instrumentos validados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7C8205A3" w14:textId="42972B3E" w:rsidR="1F65AF8F" w:rsidRDefault="5DC51A02" w:rsidP="1E7AA977">
                        <w:pPr>
                          <w:rPr>
                            <w:rFonts w:ascii="Lato" w:eastAsia="Lato" w:hAnsi="Lato" w:cs="Lato"/>
                            <w:color w:val="000000" w:themeColor="text1"/>
                          </w:rPr>
                        </w:pPr>
                        <w:r w:rsidRPr="1E7AA977">
                          <w:rPr>
                            <w:rFonts w:ascii="Lato" w:eastAsia="Lato" w:hAnsi="Lato" w:cs="Lato"/>
                            <w:color w:val="000000" w:themeColor="text1"/>
                          </w:rPr>
                          <w:t>Incluye cronograma detallado, metodología ajustada y validación de los instrumentos de encuestas y cualitativos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3B2652F0" w14:textId="43D3CC75" w:rsidR="1F65AF8F" w:rsidRDefault="00C211A5" w:rsidP="1F65AF8F">
                        <w:r w:rsidRPr="00C211A5">
                          <w:rPr>
                            <w:rFonts w:ascii="Lato" w:eastAsia="Lato" w:hAnsi="Lato" w:cs="Lato"/>
                            <w:color w:val="000000" w:themeColor="text1"/>
                          </w:rPr>
                          <w:t>22 de abril de 2026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4BA21EEC" w14:textId="514A39E8" w:rsidR="1F65AF8F" w:rsidRDefault="1F65AF8F" w:rsidP="1F65AF8F">
                        <w:r w:rsidRPr="1F65AF8F">
                          <w:rPr>
                            <w:rFonts w:ascii="Lato" w:eastAsia="Lato" w:hAnsi="Lato" w:cs="Lato"/>
                            <w:color w:val="000000" w:themeColor="text1"/>
                          </w:rPr>
                          <w:t>MERA</w:t>
                        </w:r>
                      </w:p>
                    </w:tc>
                    <w:tc>
                      <w:tcPr>
                        <w:tcW w:w="182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0037B25E" w14:textId="49646AA9" w:rsidR="1F65AF8F" w:rsidRPr="00BC30AD" w:rsidRDefault="00BC30AD" w:rsidP="00BC30AD">
                        <w:pPr>
                          <w:jc w:val="center"/>
                          <w:rPr>
                            <w:rFonts w:ascii="Lato" w:eastAsia="Lato" w:hAnsi="Lato" w:cs="Lato"/>
                            <w:color w:val="000000" w:themeColor="text1"/>
                          </w:rPr>
                        </w:pPr>
                        <w:r>
                          <w:rPr>
                            <w:rFonts w:ascii="Lato" w:eastAsia="Lato" w:hAnsi="Lato" w:cs="Lato"/>
                            <w:color w:val="000000" w:themeColor="text1"/>
                          </w:rPr>
                          <w:t>2</w:t>
                        </w:r>
                        <w:r w:rsidR="1F65AF8F" w:rsidRPr="1F65AF8F">
                          <w:rPr>
                            <w:rFonts w:ascii="Lato" w:eastAsia="Lato" w:hAnsi="Lato" w:cs="Lato"/>
                            <w:color w:val="000000" w:themeColor="text1"/>
                          </w:rPr>
                          <w:t>0%</w:t>
                        </w:r>
                      </w:p>
                    </w:tc>
                  </w:tr>
                  <w:tr w:rsidR="1F65AF8F" w14:paraId="7F18988C" w14:textId="77777777" w:rsidTr="1E7AA977">
                    <w:trPr>
                      <w:trHeight w:val="300"/>
                    </w:trPr>
                    <w:tc>
                      <w:tcPr>
                        <w:tcW w:w="128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5A23858C" w14:textId="447775EA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color w:val="000000" w:themeColor="text1"/>
                          </w:rPr>
                          <w:t>2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7D8D5A30" w14:textId="6E1D102B" w:rsidR="1F65AF8F" w:rsidRDefault="1F65AF8F" w:rsidP="1F65AF8F">
                        <w:r w:rsidRPr="1F65AF8F">
                          <w:rPr>
                            <w:rFonts w:ascii="Lato" w:eastAsia="Lato" w:hAnsi="Lato" w:cs="Lato"/>
                            <w:color w:val="000000" w:themeColor="text1"/>
                          </w:rPr>
                          <w:t>Informe preliminar de evaluación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4D7D63EE" w14:textId="764FD30F" w:rsidR="1F65AF8F" w:rsidRDefault="1F65AF8F" w:rsidP="1F65AF8F">
                        <w:r w:rsidRPr="1F65AF8F">
                          <w:rPr>
                            <w:rFonts w:ascii="Lato" w:eastAsia="Lato" w:hAnsi="Lato" w:cs="Lato"/>
                            <w:color w:val="000000" w:themeColor="text1"/>
                          </w:rPr>
                          <w:t xml:space="preserve">Contiene hallazgos iniciales del análisis cuantitativo y cualitativo, con conclusiones y </w:t>
                        </w:r>
                        <w:r w:rsidRPr="1F65AF8F">
                          <w:rPr>
                            <w:rFonts w:ascii="Lato" w:eastAsia="Lato" w:hAnsi="Lato" w:cs="Lato"/>
                            <w:color w:val="000000" w:themeColor="text1"/>
                          </w:rPr>
                          <w:lastRenderedPageBreak/>
                          <w:t>recomendaciones preliminares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31F6AC95" w14:textId="5277C6DD" w:rsidR="1F65AF8F" w:rsidRDefault="00C211A5" w:rsidP="1F65AF8F">
                        <w:r w:rsidRPr="00C211A5">
                          <w:rPr>
                            <w:rFonts w:ascii="Lato" w:eastAsia="Lato" w:hAnsi="Lato" w:cs="Lato"/>
                            <w:color w:val="000000" w:themeColor="text1"/>
                          </w:rPr>
                          <w:lastRenderedPageBreak/>
                          <w:t>20 de mayo de 2026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23E4717E" w14:textId="0F2BE8BB" w:rsidR="1F65AF8F" w:rsidRDefault="1F65AF8F" w:rsidP="1F65AF8F">
                        <w:r w:rsidRPr="1F65AF8F">
                          <w:rPr>
                            <w:rFonts w:ascii="Lato" w:eastAsia="Lato" w:hAnsi="Lato" w:cs="Lato"/>
                            <w:color w:val="000000" w:themeColor="text1"/>
                          </w:rPr>
                          <w:t>MERA</w:t>
                        </w:r>
                      </w:p>
                    </w:tc>
                    <w:tc>
                      <w:tcPr>
                        <w:tcW w:w="182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5E7B98B5" w14:textId="159692D1" w:rsidR="1F65AF8F" w:rsidRPr="00BC30AD" w:rsidRDefault="00BC30AD" w:rsidP="00BC30AD">
                        <w:pPr>
                          <w:jc w:val="center"/>
                          <w:rPr>
                            <w:rFonts w:ascii="Lato" w:eastAsia="Lato" w:hAnsi="Lato" w:cs="Lato"/>
                            <w:color w:val="000000" w:themeColor="text1"/>
                          </w:rPr>
                        </w:pPr>
                        <w:r>
                          <w:rPr>
                            <w:rFonts w:ascii="Lato" w:eastAsia="Lato" w:hAnsi="Lato" w:cs="Lato"/>
                            <w:color w:val="000000" w:themeColor="text1"/>
                          </w:rPr>
                          <w:t>40</w:t>
                        </w:r>
                        <w:r w:rsidR="1F65AF8F" w:rsidRPr="1F65AF8F">
                          <w:rPr>
                            <w:rFonts w:ascii="Lato" w:eastAsia="Lato" w:hAnsi="Lato" w:cs="Lato"/>
                            <w:color w:val="000000" w:themeColor="text1"/>
                          </w:rPr>
                          <w:t>%</w:t>
                        </w:r>
                      </w:p>
                    </w:tc>
                  </w:tr>
                  <w:tr w:rsidR="1F65AF8F" w14:paraId="4D22E287" w14:textId="77777777" w:rsidTr="1E7AA977">
                    <w:trPr>
                      <w:trHeight w:val="300"/>
                    </w:trPr>
                    <w:tc>
                      <w:tcPr>
                        <w:tcW w:w="128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4B94E986" w14:textId="79DC9FD1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color w:val="000000" w:themeColor="text1"/>
                          </w:rPr>
                          <w:t>3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6756894E" w14:textId="1F7898D4" w:rsidR="1F65AF8F" w:rsidRDefault="1F65AF8F" w:rsidP="1F65AF8F">
                        <w:r w:rsidRPr="1F65AF8F">
                          <w:rPr>
                            <w:rFonts w:ascii="Lato" w:eastAsia="Lato" w:hAnsi="Lato" w:cs="Lato"/>
                            <w:color w:val="000000" w:themeColor="text1"/>
                          </w:rPr>
                          <w:t>Informe final + productos de difusión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5197AE08" w14:textId="44721B43" w:rsidR="1F65AF8F" w:rsidRDefault="1F65AF8F" w:rsidP="1F65AF8F">
                        <w:r w:rsidRPr="1F65AF8F">
                          <w:rPr>
                            <w:rFonts w:ascii="Lato" w:eastAsia="Lato" w:hAnsi="Lato" w:cs="Lato"/>
                            <w:color w:val="000000" w:themeColor="text1"/>
                          </w:rPr>
                          <w:t>Informe final validado, resumen ejecutivo, presentación PPT e infografía de resultados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512C7DDE" w14:textId="3CE64448" w:rsidR="1F65AF8F" w:rsidRDefault="00E86DD9" w:rsidP="1F65AF8F">
                        <w:r w:rsidRPr="00E86DD9">
                          <w:rPr>
                            <w:rFonts w:ascii="Lato" w:eastAsia="Lato" w:hAnsi="Lato" w:cs="Lato"/>
                            <w:color w:val="000000" w:themeColor="text1"/>
                          </w:rPr>
                          <w:t>7 de junio de 2026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78F10903" w14:textId="06ECC7A6" w:rsidR="1F65AF8F" w:rsidRDefault="1F65AF8F" w:rsidP="1F65AF8F">
                        <w:r w:rsidRPr="1F65AF8F">
                          <w:rPr>
                            <w:rFonts w:ascii="Lato" w:eastAsia="Lato" w:hAnsi="Lato" w:cs="Lato"/>
                            <w:color w:val="000000" w:themeColor="text1"/>
                          </w:rPr>
                          <w:t>MERA</w:t>
                        </w:r>
                      </w:p>
                    </w:tc>
                    <w:tc>
                      <w:tcPr>
                        <w:tcW w:w="182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14:paraId="4001F2CE" w14:textId="549225E2" w:rsidR="1F65AF8F" w:rsidRDefault="00BC30AD" w:rsidP="1F65AF8F">
                        <w:pPr>
                          <w:jc w:val="center"/>
                        </w:pPr>
                        <w:r>
                          <w:rPr>
                            <w:rFonts w:ascii="Lato" w:eastAsia="Lato" w:hAnsi="Lato" w:cs="Lato"/>
                            <w:color w:val="000000" w:themeColor="text1"/>
                          </w:rPr>
                          <w:t>40</w:t>
                        </w:r>
                        <w:r w:rsidR="1F65AF8F" w:rsidRPr="1F65AF8F">
                          <w:rPr>
                            <w:rFonts w:ascii="Lato" w:eastAsia="Lato" w:hAnsi="Lato" w:cs="Lato"/>
                            <w:color w:val="000000" w:themeColor="text1"/>
                          </w:rPr>
                          <w:t>%</w:t>
                        </w:r>
                      </w:p>
                    </w:tc>
                  </w:tr>
                  <w:tr w:rsidR="1F65AF8F" w14:paraId="22A11621" w14:textId="77777777" w:rsidTr="1E7AA977">
                    <w:trPr>
                      <w:trHeight w:val="300"/>
                    </w:trPr>
                    <w:tc>
                      <w:tcPr>
                        <w:tcW w:w="7409" w:type="dxa"/>
                        <w:gridSpan w:val="5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432D4F45" w14:textId="773904E5" w:rsidR="1F65AF8F" w:rsidRDefault="1F65AF8F" w:rsidP="1F65AF8F"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</w:rPr>
                          <w:t>TOTAL</w:t>
                        </w:r>
                      </w:p>
                    </w:tc>
                    <w:tc>
                      <w:tcPr>
                        <w:tcW w:w="182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126DD620" w14:textId="63FF262E" w:rsidR="1F65AF8F" w:rsidRDefault="5DC51A02" w:rsidP="1E7AA977">
                        <w:pPr>
                          <w:jc w:val="center"/>
                          <w:rPr>
                            <w:rFonts w:ascii="Lato" w:eastAsia="Lato" w:hAnsi="Lato" w:cs="Lato"/>
                          </w:rPr>
                        </w:pPr>
                        <w:r w:rsidRPr="1E7AA977">
                          <w:rPr>
                            <w:rFonts w:ascii="Lato" w:eastAsia="Lato" w:hAnsi="Lato" w:cs="Lato"/>
                          </w:rPr>
                          <w:t>100%</w:t>
                        </w:r>
                      </w:p>
                    </w:tc>
                  </w:tr>
                </w:tbl>
                <w:p w14:paraId="04E5871C" w14:textId="7C885650" w:rsidR="1F65AF8F" w:rsidRDefault="1F65AF8F" w:rsidP="1F65AF8F">
                  <w:r w:rsidRPr="1F65AF8F">
                    <w:rPr>
                      <w:rFonts w:ascii="Lato" w:eastAsia="Lato" w:hAnsi="Lato" w:cs="Lato"/>
                      <w:i/>
                      <w:iCs/>
                      <w:color w:val="FF0000"/>
                    </w:rPr>
                    <w:t xml:space="preserve"> </w:t>
                  </w:r>
                </w:p>
                <w:p w14:paraId="6A03DF6E" w14:textId="54B912E2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</w:rPr>
                    <w:t>Para proceder con los pagos, todos los entregables deben tener aprobación del responsable del Presupuesto (BH) y visto bueno de Gerencia MERA.</w:t>
                  </w:r>
                  <w:r w:rsidRPr="1F65AF8F">
                    <w:rPr>
                      <w:rFonts w:ascii="Lato" w:eastAsia="Lato" w:hAnsi="Lato" w:cs="Lato"/>
                      <w:i/>
                      <w:iCs/>
                      <w:color w:val="FF0000"/>
                    </w:rPr>
                    <w:t xml:space="preserve"> </w:t>
                  </w:r>
                </w:p>
                <w:p w14:paraId="66202393" w14:textId="45EFC1AF" w:rsidR="1F65AF8F" w:rsidRDefault="1F65AF8F" w:rsidP="1F65AF8F">
                  <w:r w:rsidRPr="1F65AF8F">
                    <w:rPr>
                      <w:rFonts w:ascii="Lato" w:eastAsia="Lato" w:hAnsi="Lato" w:cs="Lato"/>
                      <w:i/>
                      <w:iCs/>
                      <w:color w:val="FF0000"/>
                    </w:rPr>
                    <w:t xml:space="preserve"> </w:t>
                  </w:r>
                </w:p>
                <w:p w14:paraId="43912989" w14:textId="7F15B592" w:rsidR="1F65AF8F" w:rsidRDefault="1F65AF8F" w:rsidP="1F65AF8F">
                  <w:r w:rsidRPr="1F65AF8F">
                    <w:rPr>
                      <w:rFonts w:ascii="Lato" w:eastAsia="Lato" w:hAnsi="Lato" w:cs="Lato"/>
                    </w:rPr>
                    <w:t>Los pagos se realizarán contra entrega del</w:t>
                  </w:r>
                  <w:r w:rsidRPr="1F65AF8F">
                    <w:rPr>
                      <w:rFonts w:ascii="Lato" w:eastAsia="Lato" w:hAnsi="Lato" w:cs="Lato"/>
                      <w:i/>
                      <w:iCs/>
                    </w:rPr>
                    <w:t xml:space="preserve"> Recibo de Honorarios o Factura </w:t>
                  </w:r>
                  <w:r w:rsidRPr="1F65AF8F">
                    <w:rPr>
                      <w:rFonts w:ascii="Lato" w:eastAsia="Lato" w:hAnsi="Lato" w:cs="Lato"/>
                    </w:rPr>
                    <w:t xml:space="preserve">(incluyendo los impuestos </w:t>
                  </w:r>
                  <w:proofErr w:type="gramStart"/>
                  <w:r w:rsidRPr="1F65AF8F">
                    <w:rPr>
                      <w:rFonts w:ascii="Lato" w:eastAsia="Lato" w:hAnsi="Lato" w:cs="Lato"/>
                    </w:rPr>
                    <w:t>de acuerdo a</w:t>
                  </w:r>
                  <w:proofErr w:type="gramEnd"/>
                  <w:r w:rsidRPr="1F65AF8F">
                    <w:rPr>
                      <w:rFonts w:ascii="Lato" w:eastAsia="Lato" w:hAnsi="Lato" w:cs="Lato"/>
                    </w:rPr>
                    <w:t xml:space="preserve"> ley)</w:t>
                  </w:r>
                  <w:r w:rsidRPr="1F65AF8F">
                    <w:rPr>
                      <w:rFonts w:ascii="Lato" w:eastAsia="Lato" w:hAnsi="Lato" w:cs="Lato"/>
                      <w:i/>
                      <w:iCs/>
                      <w:color w:val="FF0000"/>
                    </w:rPr>
                    <w:t xml:space="preserve"> </w:t>
                  </w:r>
                  <w:r w:rsidRPr="1F65AF8F">
                    <w:rPr>
                      <w:rFonts w:ascii="Lato" w:eastAsia="Lato" w:hAnsi="Lato" w:cs="Lato"/>
                    </w:rPr>
                    <w:t>a nombre de:</w:t>
                  </w:r>
                </w:p>
                <w:p w14:paraId="3AB7CE62" w14:textId="76F1E3F8" w:rsidR="1F65AF8F" w:rsidRDefault="1F65AF8F" w:rsidP="1F65AF8F">
                  <w:r w:rsidRPr="1F65AF8F">
                    <w:rPr>
                      <w:rFonts w:ascii="Lato" w:eastAsia="Lato" w:hAnsi="Lato" w:cs="Lato"/>
                    </w:rPr>
                    <w:t>Save the Children International</w:t>
                  </w:r>
                </w:p>
                <w:p w14:paraId="003A8DAB" w14:textId="27F44A14" w:rsidR="1F65AF8F" w:rsidRDefault="1F65AF8F" w:rsidP="1F65AF8F">
                  <w:r w:rsidRPr="1F65AF8F">
                    <w:rPr>
                      <w:rFonts w:ascii="Lato" w:eastAsia="Lato" w:hAnsi="Lato" w:cs="Lato"/>
                    </w:rPr>
                    <w:t>Av. Javier Prado Oeste 820, San Isidro, Lima, Perú</w:t>
                  </w:r>
                </w:p>
                <w:p w14:paraId="66035F71" w14:textId="5432FBC3" w:rsidR="1F65AF8F" w:rsidRDefault="1F65AF8F" w:rsidP="1F65AF8F">
                  <w:r w:rsidRPr="1F65AF8F">
                    <w:rPr>
                      <w:rFonts w:ascii="Lato" w:eastAsia="Lato" w:hAnsi="Lato" w:cs="Lato"/>
                    </w:rPr>
                    <w:t>RUC: 20547444125</w:t>
                  </w:r>
                </w:p>
              </w:tc>
            </w:tr>
            <w:tr w:rsidR="1F65AF8F" w14:paraId="183445AD" w14:textId="77777777" w:rsidTr="1E7AA977">
              <w:trPr>
                <w:trHeight w:val="300"/>
              </w:trPr>
              <w:tc>
                <w:tcPr>
                  <w:tcW w:w="94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383B881" w14:textId="182FE0D3" w:rsidR="1F65AF8F" w:rsidRDefault="1F65AF8F" w:rsidP="1F65AF8F"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lastRenderedPageBreak/>
                    <w:t>PERFIL REQUERIDO Y REQUISITOS MÍNIMOS:</w:t>
                  </w:r>
                </w:p>
                <w:p w14:paraId="4B3E76FF" w14:textId="1DCC4CC2" w:rsidR="1F65AF8F" w:rsidRDefault="1F65AF8F" w:rsidP="1F65AF8F">
                  <w:r w:rsidRPr="1F65AF8F">
                    <w:rPr>
                      <w:rFonts w:ascii="Lato" w:eastAsia="Lato" w:hAnsi="Lato" w:cs="Lato"/>
                    </w:rPr>
                    <w:t>El equipo consultor deberá estar conformado por profesionales con experiencia en procesos de evaluación de proyectos de desarrollo y ayuda humanitaria, y cumplir con el siguiente perfil:</w:t>
                  </w:r>
                </w:p>
                <w:p w14:paraId="5E9238F9" w14:textId="7842EA3B" w:rsidR="1F65AF8F" w:rsidRDefault="1F65AF8F" w:rsidP="1F65AF8F"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 xml:space="preserve"> </w:t>
                  </w:r>
                </w:p>
                <w:p w14:paraId="36DA8911" w14:textId="50784D11" w:rsidR="1F65AF8F" w:rsidRDefault="1F65AF8F" w:rsidP="1F65AF8F"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>Formación académica:</w:t>
                  </w:r>
                </w:p>
                <w:p w14:paraId="5473A59A" w14:textId="6AB2A924" w:rsidR="1F65AF8F" w:rsidRDefault="1F65AF8F" w:rsidP="1F65AF8F">
                  <w:pPr>
                    <w:pStyle w:val="Prrafodelista"/>
                    <w:numPr>
                      <w:ilvl w:val="1"/>
                      <w:numId w:val="4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>Profesional en ciencias sociales, economía, salud pública, nutrición, educación, estadística, gestión de proyectos o carreras afines.</w:t>
                  </w:r>
                </w:p>
                <w:p w14:paraId="294BB19D" w14:textId="3AC81563" w:rsidR="1F65AF8F" w:rsidRDefault="1F65AF8F" w:rsidP="1F65AF8F">
                  <w:pPr>
                    <w:pStyle w:val="Prrafodelista"/>
                    <w:numPr>
                      <w:ilvl w:val="1"/>
                      <w:numId w:val="4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>Deseable con estudios de posgrado en Monitoreo y Evaluación, Políticas Públicas, Investigación Social o afines.</w:t>
                  </w:r>
                </w:p>
                <w:p w14:paraId="26734A61" w14:textId="10749B17" w:rsidR="1F65AF8F" w:rsidRDefault="1F65AF8F" w:rsidP="1F65AF8F"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 xml:space="preserve"> </w:t>
                  </w:r>
                </w:p>
                <w:p w14:paraId="3A7368BD" w14:textId="30F98D9C" w:rsidR="1F65AF8F" w:rsidRDefault="5DC51A02" w:rsidP="1E7AA977">
                  <w:pPr>
                    <w:rPr>
                      <w:rFonts w:ascii="Lato" w:eastAsia="Lato" w:hAnsi="Lato" w:cs="Lato"/>
                      <w:b/>
                      <w:bCs/>
                    </w:rPr>
                  </w:pPr>
                  <w:r w:rsidRPr="1E7AA977">
                    <w:rPr>
                      <w:rFonts w:ascii="Lato" w:eastAsia="Lato" w:hAnsi="Lato" w:cs="Lato"/>
                      <w:b/>
                      <w:bCs/>
                    </w:rPr>
                    <w:t>Experiencia profesional:</w:t>
                  </w:r>
                </w:p>
                <w:p w14:paraId="53664DC6" w14:textId="1DB40888" w:rsidR="1F65AF8F" w:rsidRDefault="1F65AF8F" w:rsidP="1F65AF8F">
                  <w:pPr>
                    <w:pStyle w:val="Prrafodelista"/>
                    <w:numPr>
                      <w:ilvl w:val="1"/>
                      <w:numId w:val="3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>Mínimo 5 años de experiencia comprobada en evaluación de proyectos sociales y humanitarios, preferentemente en los sectores de seguridad alimentaria</w:t>
                  </w:r>
                  <w:r w:rsidR="00C81877">
                    <w:rPr>
                      <w:rFonts w:ascii="Lato" w:eastAsia="Lato" w:hAnsi="Lato" w:cs="Lato"/>
                    </w:rPr>
                    <w:t xml:space="preserve"> y </w:t>
                  </w:r>
                  <w:r w:rsidRPr="1F65AF8F">
                    <w:rPr>
                      <w:rFonts w:ascii="Lato" w:eastAsia="Lato" w:hAnsi="Lato" w:cs="Lato"/>
                    </w:rPr>
                    <w:t>nutrición.</w:t>
                  </w:r>
                </w:p>
                <w:p w14:paraId="448F9975" w14:textId="15D7EA5F" w:rsidR="00C35431" w:rsidRDefault="00C35431" w:rsidP="1F65AF8F">
                  <w:pPr>
                    <w:pStyle w:val="Prrafodelista"/>
                    <w:numPr>
                      <w:ilvl w:val="1"/>
                      <w:numId w:val="3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00C35431">
                    <w:rPr>
                      <w:rFonts w:ascii="Lato" w:eastAsia="Lato" w:hAnsi="Lato" w:cs="Lato"/>
                    </w:rPr>
                    <w:t xml:space="preserve">Experiencia comprobada en evaluación de proyectos de transferencias monetarias, asistencia alimentaria, Cash Transfer </w:t>
                  </w:r>
                  <w:proofErr w:type="spellStart"/>
                  <w:r w:rsidRPr="00C35431">
                    <w:rPr>
                      <w:rFonts w:ascii="Lato" w:eastAsia="Lato" w:hAnsi="Lato" w:cs="Lato"/>
                    </w:rPr>
                    <w:t>Programming</w:t>
                  </w:r>
                  <w:proofErr w:type="spellEnd"/>
                  <w:r w:rsidRPr="00C35431">
                    <w:rPr>
                      <w:rFonts w:ascii="Lato" w:eastAsia="Lato" w:hAnsi="Lato" w:cs="Lato"/>
                    </w:rPr>
                    <w:t xml:space="preserve"> (CTP) y/o intervenciones Cash Plus, preferentemente en contextos humanitarios o de movilidad humana.</w:t>
                  </w:r>
                </w:p>
                <w:p w14:paraId="6608A6C5" w14:textId="09157CD8" w:rsidR="1F65AF8F" w:rsidRDefault="1F65AF8F" w:rsidP="1F65AF8F">
                  <w:pPr>
                    <w:pStyle w:val="Prrafodelista"/>
                    <w:numPr>
                      <w:ilvl w:val="1"/>
                      <w:numId w:val="3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>Experiencia previa en evaluaciones finales o intermedias aplicando enfoques mixtos (cuantitativos y cualitativos).</w:t>
                  </w:r>
                </w:p>
                <w:p w14:paraId="4AC8A651" w14:textId="4F6ED6B0" w:rsidR="1F65AF8F" w:rsidRDefault="1F65AF8F" w:rsidP="1F65AF8F">
                  <w:pPr>
                    <w:pStyle w:val="Prrafodelista"/>
                    <w:numPr>
                      <w:ilvl w:val="1"/>
                      <w:numId w:val="3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>Experiencia en diseño y aplicación de encuestas a gran escala, procesamiento estadístico de datos y elaboración de informes de investigación.</w:t>
                  </w:r>
                </w:p>
                <w:p w14:paraId="44448085" w14:textId="586B6599" w:rsidR="1F65AF8F" w:rsidRDefault="1F65AF8F" w:rsidP="1F65AF8F">
                  <w:pPr>
                    <w:pStyle w:val="Prrafodelista"/>
                    <w:numPr>
                      <w:ilvl w:val="1"/>
                      <w:numId w:val="3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>Experiencia en entrevistas a profundidad, grupos focales y sistematización cualitativa, con enfoque de género e inclusión.</w:t>
                  </w:r>
                </w:p>
                <w:p w14:paraId="34367164" w14:textId="4664CF70" w:rsidR="1F65AF8F" w:rsidRDefault="1F65AF8F" w:rsidP="1F65AF8F">
                  <w:pPr>
                    <w:pStyle w:val="Prrafodelista"/>
                    <w:numPr>
                      <w:ilvl w:val="1"/>
                      <w:numId w:val="3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 xml:space="preserve">Experiencia en entrevistas y/o grupos focales con </w:t>
                  </w:r>
                  <w:r w:rsidR="00850881" w:rsidRPr="1F65AF8F">
                    <w:rPr>
                      <w:rFonts w:ascii="Lato" w:eastAsia="Lato" w:hAnsi="Lato" w:cs="Lato"/>
                    </w:rPr>
                    <w:t>participación</w:t>
                  </w:r>
                  <w:r w:rsidRPr="1F65AF8F">
                    <w:rPr>
                      <w:rFonts w:ascii="Lato" w:eastAsia="Lato" w:hAnsi="Lato" w:cs="Lato"/>
                    </w:rPr>
                    <w:t xml:space="preserve"> de niños, niñas y adolescentes. </w:t>
                  </w:r>
                </w:p>
                <w:p w14:paraId="4EB4F7E6" w14:textId="225C5A98" w:rsidR="1F65AF8F" w:rsidRDefault="1F65AF8F" w:rsidP="1F65AF8F">
                  <w:pPr>
                    <w:pStyle w:val="Prrafodelista"/>
                    <w:numPr>
                      <w:ilvl w:val="1"/>
                      <w:numId w:val="3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>Deseable experiencia en el contexto urbano (Lima y regiones como La Libertad).</w:t>
                  </w:r>
                </w:p>
                <w:p w14:paraId="1CCA0BEF" w14:textId="6CBDFC5D" w:rsidR="1F65AF8F" w:rsidRDefault="5DC51A02" w:rsidP="1E7AA977">
                  <w:pPr>
                    <w:rPr>
                      <w:rFonts w:ascii="Lato" w:eastAsia="Lato" w:hAnsi="Lato" w:cs="Lato"/>
                      <w:b/>
                      <w:bCs/>
                    </w:rPr>
                  </w:pPr>
                  <w:r w:rsidRPr="1E7AA977">
                    <w:rPr>
                      <w:rFonts w:ascii="Lato" w:eastAsia="Lato" w:hAnsi="Lato" w:cs="Lato"/>
                      <w:b/>
                      <w:bCs/>
                    </w:rPr>
                    <w:t xml:space="preserve"> </w:t>
                  </w:r>
                </w:p>
                <w:p w14:paraId="3D37545E" w14:textId="5B68AB0A" w:rsidR="1F65AF8F" w:rsidRDefault="1F65AF8F" w:rsidP="1F65AF8F"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>Conocimientos técnicos:</w:t>
                  </w:r>
                </w:p>
                <w:p w14:paraId="647D5738" w14:textId="1A0AC37E" w:rsidR="1F65AF8F" w:rsidRDefault="1F65AF8F" w:rsidP="1F65AF8F">
                  <w:pPr>
                    <w:pStyle w:val="Prrafodelista"/>
                    <w:numPr>
                      <w:ilvl w:val="1"/>
                      <w:numId w:val="2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>Dominio de software estadístico (SPSS, Stata, R o similar) y de análisis cualitativo (</w:t>
                  </w:r>
                  <w:proofErr w:type="spellStart"/>
                  <w:r w:rsidRPr="1F65AF8F">
                    <w:rPr>
                      <w:rFonts w:ascii="Lato" w:eastAsia="Lato" w:hAnsi="Lato" w:cs="Lato"/>
                    </w:rPr>
                    <w:t>NVivo</w:t>
                  </w:r>
                  <w:proofErr w:type="spellEnd"/>
                  <w:r w:rsidRPr="1F65AF8F">
                    <w:rPr>
                      <w:rFonts w:ascii="Lato" w:eastAsia="Lato" w:hAnsi="Lato" w:cs="Lato"/>
                    </w:rPr>
                    <w:t xml:space="preserve">, </w:t>
                  </w:r>
                  <w:proofErr w:type="spellStart"/>
                  <w:r w:rsidRPr="1F65AF8F">
                    <w:rPr>
                      <w:rFonts w:ascii="Lato" w:eastAsia="Lato" w:hAnsi="Lato" w:cs="Lato"/>
                    </w:rPr>
                    <w:t>Atlas.ti</w:t>
                  </w:r>
                  <w:proofErr w:type="spellEnd"/>
                  <w:r w:rsidRPr="1F65AF8F">
                    <w:rPr>
                      <w:rFonts w:ascii="Lato" w:eastAsia="Lato" w:hAnsi="Lato" w:cs="Lato"/>
                    </w:rPr>
                    <w:t xml:space="preserve"> o equivalente).</w:t>
                  </w:r>
                </w:p>
                <w:p w14:paraId="568C5660" w14:textId="1994D9C4" w:rsidR="1F65AF8F" w:rsidRDefault="1F65AF8F" w:rsidP="1F65AF8F">
                  <w:pPr>
                    <w:pStyle w:val="Prrafodelista"/>
                    <w:numPr>
                      <w:ilvl w:val="1"/>
                      <w:numId w:val="2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>Conocimiento de estándares internacionales de evaluación (OCDE-CAD, CHS, marcos de Save the Children).</w:t>
                  </w:r>
                </w:p>
                <w:p w14:paraId="684C46F8" w14:textId="54B69FD9" w:rsidR="1F65AF8F" w:rsidRDefault="1F65AF8F" w:rsidP="1F65AF8F">
                  <w:pPr>
                    <w:pStyle w:val="Prrafodelista"/>
                    <w:numPr>
                      <w:ilvl w:val="1"/>
                      <w:numId w:val="2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>Capacidades en metodologías participativas y enfoque basado en derechos de la niñez.</w:t>
                  </w:r>
                </w:p>
                <w:p w14:paraId="01DFA1DA" w14:textId="7B149F59" w:rsidR="1F65AF8F" w:rsidRDefault="1F65AF8F" w:rsidP="1F65AF8F"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 xml:space="preserve"> </w:t>
                  </w:r>
                </w:p>
                <w:p w14:paraId="0EB9C3C9" w14:textId="788F0E53" w:rsidR="1F65AF8F" w:rsidRDefault="1F65AF8F" w:rsidP="1F65AF8F"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>Competencias clave:</w:t>
                  </w:r>
                </w:p>
                <w:p w14:paraId="5DA7565B" w14:textId="686BD95B" w:rsidR="1F65AF8F" w:rsidRDefault="1F65AF8F" w:rsidP="1F65AF8F">
                  <w:pPr>
                    <w:pStyle w:val="Prrafodelista"/>
                    <w:numPr>
                      <w:ilvl w:val="1"/>
                      <w:numId w:val="1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lastRenderedPageBreak/>
                    <w:t xml:space="preserve">Habilidades de investigativas, de análisis y procesamiento de datos cuantitativos y cualitativos. </w:t>
                  </w:r>
                </w:p>
                <w:p w14:paraId="6803C4EF" w14:textId="25118D5E" w:rsidR="1F65AF8F" w:rsidRDefault="1F65AF8F" w:rsidP="1F65AF8F">
                  <w:pPr>
                    <w:pStyle w:val="Prrafodelista"/>
                    <w:numPr>
                      <w:ilvl w:val="1"/>
                      <w:numId w:val="1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>Habilidades en visualización de datos.</w:t>
                  </w:r>
                </w:p>
                <w:p w14:paraId="2EFAA6D6" w14:textId="6E905E1D" w:rsidR="1F65AF8F" w:rsidRDefault="1F65AF8F" w:rsidP="1F65AF8F">
                  <w:pPr>
                    <w:pStyle w:val="Prrafodelista"/>
                    <w:numPr>
                      <w:ilvl w:val="1"/>
                      <w:numId w:val="1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>Habilidades de redacción técnica y presentación de resultados en formatos ejecutivos y de difusión.</w:t>
                  </w:r>
                </w:p>
                <w:p w14:paraId="5F788675" w14:textId="57B6FDF6" w:rsidR="1F65AF8F" w:rsidRDefault="1F65AF8F" w:rsidP="1F65AF8F">
                  <w:pPr>
                    <w:pStyle w:val="Prrafodelista"/>
                    <w:numPr>
                      <w:ilvl w:val="1"/>
                      <w:numId w:val="1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>Capacidad de gestión de trabajo de campo (encuestas, entrevistas y grupos focales) con equipos locales.</w:t>
                  </w:r>
                </w:p>
                <w:p w14:paraId="21E88127" w14:textId="4D701FC3" w:rsidR="1F65AF8F" w:rsidRDefault="1F65AF8F" w:rsidP="1F65AF8F">
                  <w:pPr>
                    <w:pStyle w:val="Prrafodelista"/>
                    <w:numPr>
                      <w:ilvl w:val="1"/>
                      <w:numId w:val="1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>Sensibilidad intercultural y experiencia en trabajo con poblaciones en situación de vulnerabilidad.</w:t>
                  </w:r>
                </w:p>
                <w:p w14:paraId="791D472D" w14:textId="64376B6E" w:rsidR="1F65AF8F" w:rsidRDefault="1F65AF8F" w:rsidP="1F65AF8F">
                  <w:pPr>
                    <w:pStyle w:val="Prrafodelista"/>
                    <w:numPr>
                      <w:ilvl w:val="1"/>
                      <w:numId w:val="1"/>
                    </w:numPr>
                    <w:ind w:left="360"/>
                    <w:rPr>
                      <w:rFonts w:ascii="Lato" w:eastAsia="Lato" w:hAnsi="Lato" w:cs="Lato"/>
                    </w:rPr>
                  </w:pPr>
                  <w:r w:rsidRPr="1F65AF8F">
                    <w:rPr>
                      <w:rFonts w:ascii="Lato" w:eastAsia="Lato" w:hAnsi="Lato" w:cs="Lato"/>
                    </w:rPr>
                    <w:t>Orientación a resultados, pensamiento analítico y rigurosidad metodológica.</w:t>
                  </w:r>
                </w:p>
                <w:p w14:paraId="4001816D" w14:textId="453FB07C" w:rsidR="1F65AF8F" w:rsidRDefault="1F65AF8F" w:rsidP="1F65AF8F">
                  <w:r w:rsidRPr="1F65AF8F">
                    <w:rPr>
                      <w:rFonts w:ascii="Lato" w:eastAsia="Lato" w:hAnsi="Lato" w:cs="Lato"/>
                    </w:rPr>
                    <w:t xml:space="preserve"> </w:t>
                  </w:r>
                </w:p>
                <w:p w14:paraId="3A68B63C" w14:textId="5E0DBDD2" w:rsidR="1F65AF8F" w:rsidRDefault="1F65AF8F" w:rsidP="1F65AF8F"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>Documentación requerida para postular:</w:t>
                  </w:r>
                </w:p>
                <w:p w14:paraId="6B2B1D38" w14:textId="03DC25D5" w:rsidR="1F65AF8F" w:rsidRDefault="1F65AF8F" w:rsidP="1F65AF8F">
                  <w:r w:rsidRPr="1F65AF8F">
                    <w:rPr>
                      <w:rFonts w:ascii="Lato" w:eastAsia="Lato" w:hAnsi="Lato" w:cs="Lato"/>
                    </w:rPr>
                    <w:t>CV detallado (individual o del equipo consultor) con sustento documentario.</w:t>
                  </w:r>
                </w:p>
                <w:p w14:paraId="31BD553B" w14:textId="64CD45FF" w:rsidR="1F65AF8F" w:rsidRDefault="1F65AF8F" w:rsidP="1F65AF8F">
                  <w:r w:rsidRPr="1F65AF8F">
                    <w:rPr>
                      <w:rFonts w:ascii="Lato" w:eastAsia="Lato" w:hAnsi="Lato" w:cs="Lato"/>
                    </w:rPr>
                    <w:t>Portafolio de trabajos similares.</w:t>
                  </w:r>
                </w:p>
                <w:p w14:paraId="67F19DBA" w14:textId="38063507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i/>
                      <w:iCs/>
                      <w:color w:val="FF0000"/>
                    </w:rPr>
                    <w:t xml:space="preserve"> </w:t>
                  </w:r>
                </w:p>
                <w:p w14:paraId="3412743E" w14:textId="6BD6A174" w:rsidR="1F65AF8F" w:rsidRDefault="1F65AF8F" w:rsidP="1F65AF8F">
                  <w:pPr>
                    <w:tabs>
                      <w:tab w:val="left" w:pos="0"/>
                      <w:tab w:val="left" w:pos="0"/>
                      <w:tab w:val="left" w:pos="831"/>
                    </w:tabs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>Confidencialidad</w:t>
                  </w:r>
                </w:p>
                <w:p w14:paraId="4C6F15EF" w14:textId="6A3F642C" w:rsidR="1F65AF8F" w:rsidRDefault="1F65AF8F" w:rsidP="1F65AF8F">
                  <w:pPr>
                    <w:tabs>
                      <w:tab w:val="left" w:pos="831"/>
                    </w:tabs>
                    <w:ind w:right="92"/>
                    <w:jc w:val="both"/>
                  </w:pPr>
                  <w:r w:rsidRPr="1F65AF8F">
                    <w:rPr>
                      <w:rFonts w:ascii="Lato" w:eastAsia="Lato" w:hAnsi="Lato" w:cs="Lato"/>
                    </w:rPr>
                    <w:t>Todas las discusiones y documentos relacionados en el marco de esta consultoría serán tratados como confidenciales por las partes.</w:t>
                  </w:r>
                </w:p>
                <w:p w14:paraId="41CB4D03" w14:textId="3FA3B880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 xml:space="preserve"> </w:t>
                  </w:r>
                </w:p>
                <w:p w14:paraId="73F83632" w14:textId="4F5566A5" w:rsidR="1F65AF8F" w:rsidRDefault="5DC51A02" w:rsidP="1E7AA977">
                  <w:pPr>
                    <w:jc w:val="both"/>
                    <w:rPr>
                      <w:rFonts w:ascii="Lato" w:eastAsia="Lato" w:hAnsi="Lato" w:cs="Lato"/>
                      <w:b/>
                      <w:bCs/>
                    </w:rPr>
                  </w:pPr>
                  <w:r w:rsidRPr="1E7AA977">
                    <w:rPr>
                      <w:rFonts w:ascii="Lato" w:eastAsia="Lato" w:hAnsi="Lato" w:cs="Lato"/>
                      <w:b/>
                      <w:bCs/>
                    </w:rPr>
                    <w:t>Salvaguarda de las niñas y los niños</w:t>
                  </w:r>
                </w:p>
                <w:p w14:paraId="7ACE6546" w14:textId="2815C809" w:rsidR="1F65AF8F" w:rsidRDefault="5DC51A02" w:rsidP="1E7AA977">
                  <w:pPr>
                    <w:jc w:val="both"/>
                    <w:rPr>
                      <w:rFonts w:ascii="Lato" w:eastAsia="Lato" w:hAnsi="Lato" w:cs="Lato"/>
                    </w:rPr>
                  </w:pPr>
                  <w:r w:rsidRPr="1E7AA977">
                    <w:rPr>
                      <w:rFonts w:ascii="Lato" w:eastAsia="Lato" w:hAnsi="Lato" w:cs="Lato"/>
                    </w:rPr>
                    <w:t>El/la consultor/a seleccionado/a deberá cumplir con la Política y Procedimientos de Salvaguarda Infantil de SCI y firmar el Código de Conducta. El/la consultor/a presentará certificados actuales de antecedentes penales y policiales.</w:t>
                  </w:r>
                </w:p>
                <w:p w14:paraId="7D73CE7C" w14:textId="20680F42" w:rsidR="1F65AF8F" w:rsidRDefault="1F65AF8F" w:rsidP="1F65AF8F">
                  <w:r w:rsidRPr="1F65AF8F">
                    <w:rPr>
                      <w:rFonts w:ascii="Lato" w:eastAsia="Lato" w:hAnsi="Lato" w:cs="Lato"/>
                    </w:rPr>
                    <w:t xml:space="preserve"> </w:t>
                  </w:r>
                </w:p>
              </w:tc>
            </w:tr>
            <w:tr w:rsidR="1F65AF8F" w14:paraId="746C6563" w14:textId="77777777" w:rsidTr="1E7AA977">
              <w:trPr>
                <w:trHeight w:val="300"/>
              </w:trPr>
              <w:tc>
                <w:tcPr>
                  <w:tcW w:w="94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CC898ED" w14:textId="313A820F" w:rsidR="1F65AF8F" w:rsidRDefault="1F65AF8F" w:rsidP="1F65AF8F"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lastRenderedPageBreak/>
                    <w:t xml:space="preserve">CRITERIOS DE EVALUACIÓN: </w:t>
                  </w:r>
                </w:p>
                <w:p w14:paraId="5BAC3A63" w14:textId="2E1A227A" w:rsidR="1F65AF8F" w:rsidRDefault="1F65AF8F" w:rsidP="1F65AF8F">
                  <w:r w:rsidRPr="1F65AF8F">
                    <w:rPr>
                      <w:rFonts w:ascii="Lato" w:eastAsia="Lato" w:hAnsi="Lato" w:cs="Lato"/>
                    </w:rPr>
                    <w:t>Todas las propuestas serán evaluadas de acuerdo con los siguientes criterios:</w:t>
                  </w:r>
                </w:p>
                <w:p w14:paraId="60C728EC" w14:textId="371F443E" w:rsidR="1F65AF8F" w:rsidRDefault="1F65AF8F" w:rsidP="1F65AF8F">
                  <w:r w:rsidRPr="1F65AF8F">
                    <w:rPr>
                      <w:rFonts w:ascii="Lato" w:eastAsia="Lato" w:hAnsi="Lato" w:cs="Lato"/>
                    </w:rPr>
                    <w:t xml:space="preserve"> </w:t>
                  </w:r>
                </w:p>
                <w:tbl>
                  <w:tblPr>
                    <w:tblStyle w:val="Tablaconcuadrcul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91"/>
                    <w:gridCol w:w="3481"/>
                  </w:tblGrid>
                  <w:tr w:rsidR="1F65AF8F" w14:paraId="2ADCA4A4" w14:textId="77777777" w:rsidTr="1F65AF8F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14:paraId="63EC5E57" w14:textId="58FE9048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  <w:color w:val="000000" w:themeColor="text1"/>
                          </w:rPr>
                          <w:t>CRITERIOS DE EVALUACIÓN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14:paraId="26021042" w14:textId="697ED91C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  <w:color w:val="000000" w:themeColor="text1"/>
                          </w:rPr>
                          <w:t>Porcentaje Peso</w:t>
                        </w:r>
                      </w:p>
                      <w:p w14:paraId="4AD2611A" w14:textId="7A7B287C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  <w:tr w:rsidR="1F65AF8F" w14:paraId="0026783C" w14:textId="77777777" w:rsidTr="1F65AF8F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14:paraId="6A8DA184" w14:textId="5DB37BAF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  <w:color w:val="000000" w:themeColor="text1"/>
                          </w:rPr>
                          <w:t>CRITERIOS DE CAPACIDAD TECNICA Y OPERATIVA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14:paraId="779B5A2E" w14:textId="58AFDE05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  <w:i/>
                            <w:iCs/>
                            <w:color w:val="000000" w:themeColor="text1"/>
                          </w:rPr>
                          <w:t>75%</w:t>
                        </w:r>
                      </w:p>
                    </w:tc>
                  </w:tr>
                  <w:tr w:rsidR="1F65AF8F" w14:paraId="1FD6546B" w14:textId="77777777" w:rsidTr="1F65AF8F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421C730A" w14:textId="5D9195C4" w:rsidR="1F65AF8F" w:rsidRDefault="1F65AF8F" w:rsidP="1F65AF8F">
                        <w:r w:rsidRPr="1F65AF8F">
                          <w:rPr>
                            <w:rFonts w:ascii="Lato" w:eastAsia="Lato" w:hAnsi="Lato" w:cs="Lato"/>
                            <w:i/>
                            <w:iCs/>
                          </w:rPr>
                          <w:t>Capacidad y experiencia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59A8BDAD" w14:textId="19436B1E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i/>
                            <w:iCs/>
                          </w:rPr>
                          <w:t>40%</w:t>
                        </w:r>
                      </w:p>
                    </w:tc>
                  </w:tr>
                  <w:tr w:rsidR="1F65AF8F" w14:paraId="2027C980" w14:textId="77777777" w:rsidTr="1F65AF8F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621FE1E5" w14:textId="6B2148B6" w:rsidR="1F65AF8F" w:rsidRDefault="1F65AF8F" w:rsidP="1F65AF8F">
                        <w:r w:rsidRPr="1F65AF8F">
                          <w:rPr>
                            <w:rFonts w:ascii="Lato" w:eastAsia="Lato" w:hAnsi="Lato" w:cs="Lato"/>
                            <w:i/>
                            <w:iCs/>
                          </w:rPr>
                          <w:t>Diseño técnico (metodología)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4B4C0469" w14:textId="192BDEC3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i/>
                            <w:iCs/>
                          </w:rPr>
                          <w:t>20%</w:t>
                        </w:r>
                      </w:p>
                    </w:tc>
                  </w:tr>
                  <w:tr w:rsidR="1F65AF8F" w14:paraId="522F15DC" w14:textId="77777777" w:rsidTr="1F65AF8F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5E3DA4B2" w14:textId="12F0ECA9" w:rsidR="1F65AF8F" w:rsidRDefault="1F65AF8F" w:rsidP="1F65AF8F">
                        <w:r w:rsidRPr="1F65AF8F">
                          <w:rPr>
                            <w:rFonts w:ascii="Lato" w:eastAsia="Lato" w:hAnsi="Lato" w:cs="Lato"/>
                            <w:i/>
                            <w:iCs/>
                          </w:rPr>
                          <w:t xml:space="preserve">Propuesta técnica 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5EBF9DF8" w14:textId="12B77790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i/>
                            <w:iCs/>
                          </w:rPr>
                          <w:t>15%</w:t>
                        </w:r>
                      </w:p>
                    </w:tc>
                  </w:tr>
                  <w:tr w:rsidR="1F65AF8F" w14:paraId="1F1737DB" w14:textId="77777777" w:rsidTr="1F65AF8F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14:paraId="0083AD45" w14:textId="30A2A8EA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  <w:color w:val="000000" w:themeColor="text1"/>
                          </w:rPr>
                          <w:t>CRITERIOS COMERCIALES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14:paraId="673E14EF" w14:textId="716C4F59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  <w:color w:val="000000" w:themeColor="text1"/>
                          </w:rPr>
                          <w:t>25%</w:t>
                        </w:r>
                      </w:p>
                    </w:tc>
                  </w:tr>
                  <w:tr w:rsidR="1F65AF8F" w14:paraId="1D33A1A0" w14:textId="77777777" w:rsidTr="1F65AF8F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14F082BB" w14:textId="000D38BA" w:rsidR="1F65AF8F" w:rsidRDefault="1F65AF8F" w:rsidP="1F65AF8F">
                        <w:r w:rsidRPr="1F65AF8F">
                          <w:rPr>
                            <w:rFonts w:ascii="Lato" w:eastAsia="Lato" w:hAnsi="Lato" w:cs="Lato"/>
                            <w:i/>
                            <w:iCs/>
                          </w:rPr>
                          <w:t>Propuesta económica de acuerdo con el mercado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7FAEED20" w14:textId="42292102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i/>
                            <w:iCs/>
                          </w:rPr>
                          <w:t>15%</w:t>
                        </w:r>
                      </w:p>
                    </w:tc>
                  </w:tr>
                  <w:tr w:rsidR="1F65AF8F" w14:paraId="60070FC4" w14:textId="77777777" w:rsidTr="1F65AF8F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506E896D" w14:textId="2254234D" w:rsidR="1F65AF8F" w:rsidRDefault="1F65AF8F" w:rsidP="1F65AF8F">
                        <w:r w:rsidRPr="1F65AF8F">
                          <w:rPr>
                            <w:rFonts w:ascii="Lato" w:eastAsia="Lato" w:hAnsi="Lato" w:cs="Lato"/>
                            <w:i/>
                            <w:iCs/>
                          </w:rPr>
                          <w:t>Propuesta económica de acuerdo con el presupuesto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3797FDE8" w14:textId="61C74D96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i/>
                            <w:iCs/>
                            <w:lang w:val="en-US"/>
                          </w:rPr>
                          <w:t>10%</w:t>
                        </w:r>
                      </w:p>
                    </w:tc>
                  </w:tr>
                  <w:tr w:rsidR="1F65AF8F" w14:paraId="79D81509" w14:textId="77777777" w:rsidTr="1F65AF8F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743AC35A" w14:textId="7BE3EAD2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</w:rPr>
                          <w:t>TOTAL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0BE690E5" w14:textId="104754D7" w:rsidR="1F65AF8F" w:rsidRDefault="1F65AF8F" w:rsidP="1F65AF8F">
                        <w:pPr>
                          <w:jc w:val="center"/>
                        </w:pPr>
                        <w:r w:rsidRPr="1F65AF8F">
                          <w:rPr>
                            <w:rFonts w:ascii="Lato" w:eastAsia="Lato" w:hAnsi="Lato" w:cs="Lato"/>
                            <w:b/>
                            <w:bCs/>
                          </w:rPr>
                          <w:t>100%</w:t>
                        </w:r>
                      </w:p>
                    </w:tc>
                  </w:tr>
                </w:tbl>
                <w:p w14:paraId="22E4A8E4" w14:textId="77777777" w:rsidR="00013E5A" w:rsidRDefault="00013E5A"/>
              </w:tc>
            </w:tr>
            <w:tr w:rsidR="1F65AF8F" w14:paraId="2FE1E988" w14:textId="77777777" w:rsidTr="1E7AA977">
              <w:trPr>
                <w:trHeight w:val="300"/>
              </w:trPr>
              <w:tc>
                <w:tcPr>
                  <w:tcW w:w="94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9404C2A" w14:textId="2BDF7BB2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 xml:space="preserve"> </w:t>
                  </w:r>
                </w:p>
                <w:p w14:paraId="5492AB02" w14:textId="5D0F48C0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>PRESENTACION DE PROPUESTAS:</w:t>
                  </w:r>
                </w:p>
                <w:p w14:paraId="31B42591" w14:textId="3EF2CFCF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</w:rPr>
                    <w:t>Los interesados deben presentar su propuesta técnica y económica con los siguientes requisitos:</w:t>
                  </w:r>
                </w:p>
                <w:p w14:paraId="06EF75C7" w14:textId="331CC73E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 xml:space="preserve"> </w:t>
                  </w:r>
                </w:p>
                <w:p w14:paraId="750DB1CC" w14:textId="227D0ED7" w:rsidR="1F65AF8F" w:rsidRDefault="1F65AF8F" w:rsidP="1F65AF8F">
                  <w:pPr>
                    <w:pStyle w:val="Ttulo1"/>
                    <w:spacing w:before="16"/>
                    <w:jc w:val="left"/>
                  </w:pPr>
                  <w:r w:rsidRPr="1F65AF8F">
                    <w:rPr>
                      <w:rFonts w:ascii="Lato" w:eastAsia="Lato" w:hAnsi="Lato" w:cs="Lato"/>
                    </w:rPr>
                    <w:t>PROPUESTA TÉCNICA:</w:t>
                  </w:r>
                </w:p>
                <w:p w14:paraId="509741F7" w14:textId="31DE7D4B" w:rsidR="1F65AF8F" w:rsidRDefault="1F65AF8F" w:rsidP="1F65AF8F">
                  <w:pPr>
                    <w:spacing w:before="101" w:line="276" w:lineRule="auto"/>
                    <w:ind w:right="116"/>
                    <w:jc w:val="both"/>
                  </w:pPr>
                  <w:r w:rsidRPr="1F65AF8F">
                    <w:rPr>
                      <w:rFonts w:ascii="Lato" w:eastAsia="Lato" w:hAnsi="Lato" w:cs="Lato"/>
                    </w:rPr>
                    <w:t>Debe responder a los requerimientos planteados en los presentes Términos de Referencia e incluir: alcance, plan de trabajo, cronograma, carta de presentación, principales clientes (portafolio) y CV del Consultor/a o de la Empresa Consultora definiendo roles y responsabilidades de cada miembro.</w:t>
                  </w:r>
                </w:p>
                <w:p w14:paraId="21EB3245" w14:textId="223C1162" w:rsidR="1F65AF8F" w:rsidRDefault="1F65AF8F" w:rsidP="1F65AF8F">
                  <w:pPr>
                    <w:pStyle w:val="Ttulo1"/>
                    <w:ind w:right="5883"/>
                    <w:jc w:val="left"/>
                  </w:pPr>
                  <w:r w:rsidRPr="1F65AF8F">
                    <w:rPr>
                      <w:rFonts w:ascii="Lato" w:eastAsia="Lato" w:hAnsi="Lato" w:cs="Lato"/>
                    </w:rPr>
                    <w:t xml:space="preserve"> </w:t>
                  </w:r>
                </w:p>
                <w:p w14:paraId="7F1B1276" w14:textId="7DA1297A" w:rsidR="1F65AF8F" w:rsidRDefault="1F65AF8F" w:rsidP="1F65AF8F">
                  <w:pPr>
                    <w:pStyle w:val="Ttulo1"/>
                    <w:ind w:right="5883"/>
                    <w:jc w:val="left"/>
                  </w:pPr>
                  <w:r w:rsidRPr="1F65AF8F">
                    <w:rPr>
                      <w:rFonts w:ascii="Lato" w:eastAsia="Lato" w:hAnsi="Lato" w:cs="Lato"/>
                    </w:rPr>
                    <w:t>PROPUESTA ECONÓMICA:</w:t>
                  </w:r>
                </w:p>
                <w:p w14:paraId="64F00CC2" w14:textId="535986B3" w:rsidR="1F65AF8F" w:rsidRDefault="1F65AF8F" w:rsidP="1F65AF8F">
                  <w:pPr>
                    <w:tabs>
                      <w:tab w:val="left" w:pos="1518"/>
                    </w:tabs>
                    <w:spacing w:before="99"/>
                    <w:ind w:right="115"/>
                    <w:jc w:val="both"/>
                  </w:pPr>
                  <w:r w:rsidRPr="1F65AF8F">
                    <w:rPr>
                      <w:rFonts w:ascii="Lato" w:eastAsia="Lato" w:hAnsi="Lato" w:cs="Lato"/>
                    </w:rPr>
                    <w:t xml:space="preserve">La propuesta económica deberá ser presentada a suma alzada, incluyendo todos los costos necesarios para la realización del servicio. El Presupuesto deberá ser detallado por actividad y </w:t>
                  </w:r>
                  <w:r w:rsidRPr="1F65AF8F">
                    <w:rPr>
                      <w:rFonts w:ascii="Lato" w:eastAsia="Lato" w:hAnsi="Lato" w:cs="Lato"/>
                    </w:rPr>
                    <w:lastRenderedPageBreak/>
                    <w:t xml:space="preserve">rubro y deberá incluir gastos operativos, logísticos, viajes, etc. (alimentación, alojamiento, transporte, materiales, equipos de protección personal, </w:t>
                  </w:r>
                  <w:proofErr w:type="gramStart"/>
                  <w:r w:rsidRPr="1F65AF8F">
                    <w:rPr>
                      <w:rFonts w:ascii="Lato" w:eastAsia="Lato" w:hAnsi="Lato" w:cs="Lato"/>
                    </w:rPr>
                    <w:t>tickets</w:t>
                  </w:r>
                  <w:proofErr w:type="gramEnd"/>
                  <w:r w:rsidRPr="1F65AF8F">
                    <w:rPr>
                      <w:rFonts w:ascii="Lato" w:eastAsia="Lato" w:hAnsi="Lato" w:cs="Lato"/>
                    </w:rPr>
                    <w:t xml:space="preserve"> aéreos, pasajes terrestres, entre otros). </w:t>
                  </w:r>
                </w:p>
                <w:p w14:paraId="19144FEA" w14:textId="0CD77957" w:rsidR="1F65AF8F" w:rsidRDefault="1F65AF8F" w:rsidP="1F65AF8F">
                  <w:pPr>
                    <w:tabs>
                      <w:tab w:val="left" w:pos="1518"/>
                    </w:tabs>
                    <w:spacing w:before="99"/>
                    <w:ind w:right="115"/>
                    <w:jc w:val="both"/>
                  </w:pPr>
                  <w:r w:rsidRPr="1F65AF8F">
                    <w:rPr>
                      <w:rFonts w:ascii="Lato" w:eastAsia="Lato" w:hAnsi="Lato" w:cs="Lato"/>
                    </w:rPr>
                    <w:t xml:space="preserve">La propuesta económica debe ser presentada de preferencia en soles y debe incluir los impuestos </w:t>
                  </w:r>
                  <w:proofErr w:type="gramStart"/>
                  <w:r w:rsidRPr="1F65AF8F">
                    <w:rPr>
                      <w:rFonts w:ascii="Lato" w:eastAsia="Lato" w:hAnsi="Lato" w:cs="Lato"/>
                    </w:rPr>
                    <w:t>de acuerdo a</w:t>
                  </w:r>
                  <w:proofErr w:type="gramEnd"/>
                  <w:r w:rsidRPr="1F65AF8F">
                    <w:rPr>
                      <w:rFonts w:ascii="Lato" w:eastAsia="Lato" w:hAnsi="Lato" w:cs="Lato"/>
                    </w:rPr>
                    <w:t xml:space="preserve"> ley. </w:t>
                  </w:r>
                </w:p>
                <w:p w14:paraId="56ED6A4A" w14:textId="1C1D7120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lang w:val="es"/>
                    </w:rPr>
                    <w:t xml:space="preserve"> </w:t>
                  </w:r>
                </w:p>
                <w:p w14:paraId="53E75216" w14:textId="6A59BC14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</w:rPr>
                    <w:t>El plazo límite para la presentación de propuestas es hasta</w:t>
                  </w:r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 xml:space="preserve"> </w:t>
                  </w:r>
                  <w:r w:rsidR="00E8792B">
                    <w:rPr>
                      <w:rFonts w:ascii="Lato" w:eastAsia="Lato" w:hAnsi="Lato" w:cs="Lato"/>
                      <w:b/>
                      <w:bCs/>
                    </w:rPr>
                    <w:t>27</w:t>
                  </w:r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 xml:space="preserve"> de </w:t>
                  </w:r>
                  <w:r w:rsidR="00E8792B">
                    <w:rPr>
                      <w:rFonts w:ascii="Lato" w:eastAsia="Lato" w:hAnsi="Lato" w:cs="Lato"/>
                      <w:b/>
                      <w:bCs/>
                    </w:rPr>
                    <w:t>marzo</w:t>
                  </w:r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 xml:space="preserve"> a las 23:00 horas</w:t>
                  </w:r>
                  <w:r w:rsidRPr="1F65AF8F">
                    <w:rPr>
                      <w:rFonts w:ascii="Lato" w:eastAsia="Lato" w:hAnsi="Lato" w:cs="Lato"/>
                    </w:rPr>
                    <w:t>.  Las propuestas enviadas posteriormente no serán tomadas en consideración.</w:t>
                  </w:r>
                </w:p>
                <w:p w14:paraId="3BBCAD8C" w14:textId="09259063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 xml:space="preserve"> </w:t>
                  </w:r>
                </w:p>
                <w:p w14:paraId="7B006C74" w14:textId="3881A8D3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</w:rPr>
                    <w:t>SCI se reserva el derecho de realizar entrevistas con uno o más Consultores/as potenciales antes de tomar una decisión de adjudicación.</w:t>
                  </w:r>
                </w:p>
                <w:p w14:paraId="63CBA0B6" w14:textId="5B715842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  <w:b/>
                      <w:bCs/>
                    </w:rPr>
                    <w:t xml:space="preserve"> </w:t>
                  </w:r>
                </w:p>
                <w:p w14:paraId="11229039" w14:textId="5D8EBEF6" w:rsidR="1F65AF8F" w:rsidRDefault="5DC51A02" w:rsidP="1E7AA977">
                  <w:pPr>
                    <w:jc w:val="both"/>
                    <w:rPr>
                      <w:rFonts w:ascii="Lato" w:eastAsia="Lato" w:hAnsi="Lato" w:cs="Lato"/>
                    </w:rPr>
                  </w:pPr>
                  <w:r w:rsidRPr="1E7AA977">
                    <w:rPr>
                      <w:rFonts w:ascii="Lato" w:eastAsia="Lato" w:hAnsi="Lato" w:cs="Lato"/>
                    </w:rPr>
                    <w:t xml:space="preserve">Las propuestas se deben enviar al correo: </w:t>
                  </w:r>
                  <w:hyperlink r:id="rId11">
                    <w:r w:rsidRPr="1E7AA977">
                      <w:rPr>
                        <w:rStyle w:val="Hipervnculo"/>
                        <w:rFonts w:ascii="Lato" w:eastAsia="Lato" w:hAnsi="Lato" w:cs="Lato"/>
                      </w:rPr>
                      <w:t>peru.consultorias@savethechildren.org</w:t>
                    </w:r>
                  </w:hyperlink>
                  <w:r w:rsidRPr="1E7AA977">
                    <w:rPr>
                      <w:rFonts w:ascii="Lato" w:eastAsia="Lato" w:hAnsi="Lato" w:cs="Lato"/>
                    </w:rPr>
                    <w:t xml:space="preserve"> con el Asunto: Consultoría </w:t>
                  </w:r>
                  <w:r w:rsidR="1415EB85" w:rsidRPr="1E7AA977">
                    <w:rPr>
                      <w:rFonts w:ascii="Lato" w:eastAsia="Lato" w:hAnsi="Lato" w:cs="Lato"/>
                      <w:i/>
                      <w:iCs/>
                    </w:rPr>
                    <w:t>“</w:t>
                  </w:r>
                  <w:r w:rsidR="1415EB85" w:rsidRPr="1E7AA977">
                    <w:rPr>
                      <w:rFonts w:ascii="Lato" w:eastAsia="Lato" w:hAnsi="Lato" w:cs="Lato"/>
                      <w:color w:val="000000" w:themeColor="text1"/>
                    </w:rPr>
                    <w:t>Evaluación</w:t>
                  </w:r>
                  <w:r w:rsidRPr="1E7AA977">
                    <w:rPr>
                      <w:rFonts w:ascii="Lato" w:eastAsia="Lato" w:hAnsi="Lato" w:cs="Lato"/>
                      <w:color w:val="000000" w:themeColor="text1"/>
                    </w:rPr>
                    <w:t xml:space="preserve"> Final del Proyecto </w:t>
                  </w:r>
                  <w:r w:rsidR="00E21223">
                    <w:rPr>
                      <w:rFonts w:ascii="Lato" w:eastAsia="Lato" w:hAnsi="Lato" w:cs="Lato"/>
                      <w:color w:val="000000" w:themeColor="text1"/>
                    </w:rPr>
                    <w:t>Familias con Futuro</w:t>
                  </w:r>
                  <w:r w:rsidRPr="1E7AA977">
                    <w:rPr>
                      <w:rFonts w:ascii="Lato" w:eastAsia="Lato" w:hAnsi="Lato" w:cs="Lato"/>
                      <w:i/>
                      <w:iCs/>
                    </w:rPr>
                    <w:t>”.</w:t>
                  </w:r>
                  <w:r w:rsidRPr="1E7AA977">
                    <w:rPr>
                      <w:rFonts w:ascii="Lato" w:eastAsia="Lato" w:hAnsi="Lato" w:cs="Lato"/>
                    </w:rPr>
                    <w:t xml:space="preserve"> </w:t>
                  </w:r>
                </w:p>
                <w:p w14:paraId="576803DE" w14:textId="1154773B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</w:rPr>
                    <w:t xml:space="preserve"> </w:t>
                  </w:r>
                </w:p>
                <w:p w14:paraId="0BDAD92F" w14:textId="320AE8F8" w:rsidR="1F65AF8F" w:rsidRDefault="1F65AF8F" w:rsidP="1F65AF8F">
                  <w:pPr>
                    <w:jc w:val="both"/>
                  </w:pPr>
                  <w:r w:rsidRPr="1F65AF8F">
                    <w:rPr>
                      <w:rFonts w:ascii="Lato" w:eastAsia="Lato" w:hAnsi="Lato" w:cs="Lato"/>
                    </w:rPr>
                    <w:t xml:space="preserve">Las </w:t>
                  </w:r>
                  <w:proofErr w:type="gramStart"/>
                  <w:r w:rsidRPr="1F65AF8F">
                    <w:rPr>
                      <w:rFonts w:ascii="Lato" w:eastAsia="Lato" w:hAnsi="Lato" w:cs="Lato"/>
                    </w:rPr>
                    <w:t>propuestas enviada</w:t>
                  </w:r>
                  <w:proofErr w:type="gramEnd"/>
                  <w:r w:rsidRPr="1F65AF8F">
                    <w:rPr>
                      <w:rFonts w:ascii="Lato" w:eastAsia="Lato" w:hAnsi="Lato" w:cs="Lato"/>
                    </w:rPr>
                    <w:t xml:space="preserve"> a cualquier otro correo diferente al arriba indicado invalidarán su participación y no serán consideradas.</w:t>
                  </w:r>
                </w:p>
                <w:p w14:paraId="76890219" w14:textId="515B0F9C" w:rsidR="1F65AF8F" w:rsidRDefault="1F65AF8F" w:rsidP="1F65AF8F">
                  <w:r w:rsidRPr="1F65AF8F">
                    <w:rPr>
                      <w:rFonts w:ascii="Lato" w:eastAsia="Lato" w:hAnsi="Lato" w:cs="Lato"/>
                    </w:rPr>
                    <w:t xml:space="preserve"> </w:t>
                  </w:r>
                </w:p>
              </w:tc>
            </w:tr>
          </w:tbl>
          <w:p w14:paraId="37D928E9" w14:textId="077540ED" w:rsidR="004A3BBB" w:rsidRPr="00813DA9" w:rsidRDefault="004A3BBB" w:rsidP="1F65AF8F">
            <w:pPr>
              <w:jc w:val="both"/>
            </w:pPr>
          </w:p>
          <w:p w14:paraId="52BD7E1D" w14:textId="2373A2A2" w:rsidR="004A3BBB" w:rsidRPr="00813DA9" w:rsidRDefault="004A3BBB" w:rsidP="4D401D9D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</w:tc>
      </w:tr>
      <w:tr w:rsidR="00C95DD5" w:rsidRPr="00D12933" w14:paraId="0B9F1079" w14:textId="77777777" w:rsidTr="1E7AA977">
        <w:trPr>
          <w:gridAfter w:val="1"/>
          <w:wAfter w:w="16" w:type="dxa"/>
        </w:trPr>
        <w:tc>
          <w:tcPr>
            <w:tcW w:w="9628" w:type="dxa"/>
            <w:gridSpan w:val="3"/>
          </w:tcPr>
          <w:p w14:paraId="05609EFF" w14:textId="547B4C2D" w:rsidR="00C95DD5" w:rsidRPr="00BD54EF" w:rsidRDefault="001005D7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BD54EF">
              <w:rPr>
                <w:rFonts w:ascii="Lato" w:hAnsi="Lato" w:cs="Arial"/>
                <w:b/>
                <w:bCs/>
                <w:lang w:bidi="es-ES"/>
              </w:rPr>
              <w:lastRenderedPageBreak/>
              <w:t>SEGUROS</w:t>
            </w:r>
            <w:r w:rsidR="00C2597E" w:rsidRPr="00BD54EF">
              <w:rPr>
                <w:rFonts w:ascii="Lato" w:hAnsi="Lato" w:cs="Arial"/>
                <w:b/>
                <w:bCs/>
                <w:lang w:bidi="es-ES"/>
              </w:rPr>
              <w:t>:</w:t>
            </w:r>
          </w:p>
          <w:p w14:paraId="5D39C09C" w14:textId="0EB1D67F" w:rsidR="00C95DD5" w:rsidRPr="00BD54EF" w:rsidRDefault="008C7335" w:rsidP="00746273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highlight w:val="yellow"/>
                <w:u w:val="single"/>
                <w:lang w:bidi="es-ES"/>
              </w:rPr>
            </w:pPr>
            <w:r w:rsidRPr="00BD54EF">
              <w:rPr>
                <w:rFonts w:ascii="Lato" w:hAnsi="Lato" w:cs="Arial"/>
                <w:lang w:bidi="es-ES"/>
              </w:rPr>
              <w:t>El Consultor</w:t>
            </w:r>
            <w:r w:rsidR="00FA0332" w:rsidRPr="00BD54EF">
              <w:rPr>
                <w:rFonts w:ascii="Lato" w:hAnsi="Lato" w:cs="Arial"/>
                <w:lang w:bidi="es-ES"/>
              </w:rPr>
              <w:t>/a</w:t>
            </w:r>
            <w:r w:rsidR="00CD5F62" w:rsidRPr="00BD54EF">
              <w:rPr>
                <w:rFonts w:ascii="Lato" w:hAnsi="Lato" w:cs="Arial"/>
                <w:lang w:bidi="es-ES"/>
              </w:rPr>
              <w:t xml:space="preserve"> debe contar </w:t>
            </w:r>
            <w:r w:rsidR="003046B4" w:rsidRPr="00BD54EF">
              <w:rPr>
                <w:rFonts w:ascii="Lato" w:hAnsi="Lato" w:cs="Arial"/>
                <w:lang w:bidi="es-ES"/>
              </w:rPr>
              <w:t>con un</w:t>
            </w:r>
            <w:r w:rsidR="00CD37AA" w:rsidRPr="00BD54EF">
              <w:rPr>
                <w:rFonts w:ascii="Lato" w:hAnsi="Lato" w:cs="Arial"/>
                <w:lang w:bidi="es-ES"/>
              </w:rPr>
              <w:t>a Póliza de</w:t>
            </w:r>
            <w:r w:rsidR="003046B4" w:rsidRPr="00BD54EF">
              <w:rPr>
                <w:rFonts w:ascii="Lato" w:hAnsi="Lato" w:cs="Arial"/>
                <w:lang w:bidi="es-ES"/>
              </w:rPr>
              <w:t xml:space="preserve"> seguro médico y de accidentes</w:t>
            </w:r>
            <w:r w:rsidR="00A35542" w:rsidRPr="00BD54EF">
              <w:rPr>
                <w:rFonts w:ascii="Lato" w:hAnsi="Lato" w:cs="Arial"/>
                <w:lang w:bidi="es-ES"/>
              </w:rPr>
              <w:t xml:space="preserve"> vigente</w:t>
            </w:r>
            <w:r w:rsidR="00EE78B8" w:rsidRPr="00BD54EF">
              <w:rPr>
                <w:rFonts w:ascii="Lato" w:hAnsi="Lato" w:cs="Arial"/>
                <w:lang w:bidi="es-ES"/>
              </w:rPr>
              <w:t xml:space="preserve"> con cobertura en la zona donde llevará a cabo la consultoría.</w:t>
            </w:r>
            <w:r w:rsidR="00C65A92" w:rsidRPr="00BD54EF">
              <w:rPr>
                <w:rFonts w:ascii="Lato" w:hAnsi="Lato" w:cs="Arial"/>
                <w:lang w:bidi="es-ES"/>
              </w:rPr>
              <w:t xml:space="preserve"> De ser necesario desplazarse dentro o fuera de su país de residencia</w:t>
            </w:r>
            <w:r w:rsidR="006A402D" w:rsidRPr="00BD54EF">
              <w:rPr>
                <w:rFonts w:ascii="Lato" w:hAnsi="Lato" w:cs="Arial"/>
                <w:lang w:bidi="es-ES"/>
              </w:rPr>
              <w:t>, el Consultor</w:t>
            </w:r>
            <w:r w:rsidR="0077468E" w:rsidRPr="00BD54EF">
              <w:rPr>
                <w:rFonts w:ascii="Lato" w:hAnsi="Lato" w:cs="Arial"/>
                <w:lang w:bidi="es-ES"/>
              </w:rPr>
              <w:t>/a</w:t>
            </w:r>
            <w:r w:rsidR="006A402D" w:rsidRPr="00BD54EF">
              <w:rPr>
                <w:rFonts w:ascii="Lato" w:hAnsi="Lato" w:cs="Arial"/>
                <w:lang w:bidi="es-ES"/>
              </w:rPr>
              <w:t xml:space="preserve"> deberá contar con un </w:t>
            </w:r>
            <w:r w:rsidR="00C23A62" w:rsidRPr="00BD54EF">
              <w:rPr>
                <w:rFonts w:ascii="Lato" w:hAnsi="Lato"/>
              </w:rPr>
              <w:t>seguro de viaje nacional e internacional integral (accidente, robo, enfermedad, demora y pérdida de equipaje, reprogramación de vuelos, asesoría legal etc</w:t>
            </w:r>
            <w:r w:rsidR="00C23A62" w:rsidRPr="00BD54EF">
              <w:rPr>
                <w:rFonts w:ascii="Lato" w:hAnsi="Lato"/>
                <w:b/>
              </w:rPr>
              <w:t>.)</w:t>
            </w:r>
            <w:r w:rsidR="00C23A62" w:rsidRPr="00BD54EF">
              <w:rPr>
                <w:rFonts w:ascii="Lato" w:hAnsi="Lato"/>
                <w:lang w:eastAsia="en-GB"/>
              </w:rPr>
              <w:t>.</w:t>
            </w:r>
          </w:p>
        </w:tc>
      </w:tr>
      <w:tr w:rsidR="006D4F6D" w:rsidRPr="00D12933" w14:paraId="547BBA7B" w14:textId="77777777" w:rsidTr="1E7AA977">
        <w:trPr>
          <w:gridAfter w:val="1"/>
          <w:wAfter w:w="16" w:type="dxa"/>
          <w:trHeight w:val="357"/>
        </w:trPr>
        <w:tc>
          <w:tcPr>
            <w:tcW w:w="6689" w:type="dxa"/>
            <w:gridSpan w:val="2"/>
          </w:tcPr>
          <w:p w14:paraId="3AEE546A" w14:textId="0B483538" w:rsidR="006D4F6D" w:rsidRPr="00BD54EF" w:rsidRDefault="006D4F6D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 xml:space="preserve">Elaborado por: </w:t>
            </w:r>
            <w:r w:rsidR="00811D9A" w:rsidRPr="00BD54EF">
              <w:rPr>
                <w:rFonts w:ascii="Lato" w:hAnsi="Lato" w:cstheme="minorHAnsi"/>
                <w:b/>
              </w:rPr>
              <w:t xml:space="preserve"> </w:t>
            </w:r>
            <w:r w:rsidR="00BD54EF" w:rsidRPr="00BD54EF">
              <w:rPr>
                <w:rFonts w:ascii="Lato" w:hAnsi="Lato" w:cstheme="minorHAnsi"/>
                <w:b/>
                <w:i/>
                <w:iCs/>
              </w:rPr>
              <w:t>Manolo Quispe</w:t>
            </w:r>
          </w:p>
        </w:tc>
        <w:tc>
          <w:tcPr>
            <w:tcW w:w="2939" w:type="dxa"/>
          </w:tcPr>
          <w:p w14:paraId="547BBA7A" w14:textId="64B97572" w:rsidR="006D4F6D" w:rsidRPr="00BD54EF" w:rsidRDefault="00811D9A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</w:rPr>
            </w:pPr>
            <w:r w:rsidRPr="00BD54EF">
              <w:rPr>
                <w:rFonts w:ascii="Lato" w:hAnsi="Lato" w:cstheme="minorHAnsi"/>
                <w:b/>
                <w:bCs/>
              </w:rPr>
              <w:t>Fecha:</w:t>
            </w:r>
            <w:r w:rsidR="00BD54EF" w:rsidRPr="00BD54EF">
              <w:rPr>
                <w:rFonts w:ascii="Lato" w:hAnsi="Lato" w:cstheme="minorHAnsi"/>
                <w:b/>
                <w:bCs/>
              </w:rPr>
              <w:t xml:space="preserve"> </w:t>
            </w:r>
            <w:r w:rsidR="004B0B95">
              <w:rPr>
                <w:rFonts w:ascii="Lato" w:hAnsi="Lato" w:cstheme="minorHAnsi"/>
                <w:b/>
                <w:bCs/>
              </w:rPr>
              <w:t>17</w:t>
            </w:r>
            <w:r w:rsidR="00A824DF">
              <w:rPr>
                <w:rFonts w:ascii="Lato" w:hAnsi="Lato" w:cstheme="minorHAnsi"/>
                <w:b/>
                <w:bCs/>
              </w:rPr>
              <w:t>/0</w:t>
            </w:r>
            <w:r w:rsidR="004B0B95">
              <w:rPr>
                <w:rFonts w:ascii="Lato" w:hAnsi="Lato" w:cstheme="minorHAnsi"/>
                <w:b/>
                <w:bCs/>
              </w:rPr>
              <w:t>3</w:t>
            </w:r>
            <w:r w:rsidR="00A824DF">
              <w:rPr>
                <w:rFonts w:ascii="Lato" w:hAnsi="Lato" w:cstheme="minorHAnsi"/>
                <w:b/>
                <w:bCs/>
              </w:rPr>
              <w:t>/</w:t>
            </w:r>
            <w:r w:rsidR="00BD54EF" w:rsidRPr="00BD54EF">
              <w:rPr>
                <w:rFonts w:ascii="Lato" w:hAnsi="Lato" w:cstheme="minorHAnsi"/>
                <w:b/>
                <w:bCs/>
              </w:rPr>
              <w:t>202</w:t>
            </w:r>
            <w:r w:rsidR="004B0B95">
              <w:rPr>
                <w:rFonts w:ascii="Lato" w:hAnsi="Lato" w:cstheme="minorHAnsi"/>
                <w:b/>
                <w:bCs/>
              </w:rPr>
              <w:t>6</w:t>
            </w:r>
          </w:p>
        </w:tc>
      </w:tr>
      <w:tr w:rsidR="00126CFD" w:rsidRPr="00D12933" w14:paraId="553F8061" w14:textId="77777777" w:rsidTr="1E7AA977">
        <w:trPr>
          <w:gridAfter w:val="1"/>
          <w:wAfter w:w="16" w:type="dxa"/>
          <w:trHeight w:val="363"/>
        </w:trPr>
        <w:tc>
          <w:tcPr>
            <w:tcW w:w="6689" w:type="dxa"/>
            <w:gridSpan w:val="2"/>
          </w:tcPr>
          <w:p w14:paraId="4F689CE0" w14:textId="2DFB725C" w:rsidR="00126CFD" w:rsidRPr="00BD54EF" w:rsidRDefault="6F256C7C" w:rsidP="4D401D9D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b/>
                <w:bCs/>
              </w:rPr>
            </w:pPr>
            <w:r w:rsidRPr="4D401D9D">
              <w:rPr>
                <w:rFonts w:ascii="Lato" w:hAnsi="Lato"/>
                <w:b/>
                <w:bCs/>
              </w:rPr>
              <w:t xml:space="preserve">Revisado por:  </w:t>
            </w:r>
            <w:r w:rsidR="004B0B95">
              <w:rPr>
                <w:rFonts w:ascii="Lato" w:hAnsi="Lato"/>
                <w:b/>
                <w:bCs/>
              </w:rPr>
              <w:t xml:space="preserve">Esteban Fernández </w:t>
            </w:r>
          </w:p>
        </w:tc>
        <w:tc>
          <w:tcPr>
            <w:tcW w:w="2939" w:type="dxa"/>
          </w:tcPr>
          <w:p w14:paraId="7B570A9F" w14:textId="510F992F" w:rsidR="00126CFD" w:rsidRPr="00BD54EF" w:rsidRDefault="3BA4321A" w:rsidP="4D401D9D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b/>
                <w:bCs/>
              </w:rPr>
            </w:pPr>
            <w:r w:rsidRPr="4D401D9D">
              <w:rPr>
                <w:rFonts w:ascii="Lato" w:hAnsi="Lato"/>
                <w:b/>
                <w:bCs/>
              </w:rPr>
              <w:t xml:space="preserve">Fecha: </w:t>
            </w:r>
            <w:r w:rsidR="00F30460">
              <w:rPr>
                <w:rFonts w:ascii="Lato" w:hAnsi="Lato"/>
                <w:b/>
                <w:bCs/>
              </w:rPr>
              <w:t>17</w:t>
            </w:r>
            <w:r w:rsidR="69E072ED" w:rsidRPr="4D401D9D">
              <w:rPr>
                <w:rFonts w:ascii="Lato" w:hAnsi="Lato"/>
                <w:b/>
                <w:bCs/>
              </w:rPr>
              <w:t>/0</w:t>
            </w:r>
            <w:r w:rsidR="004B0B95">
              <w:rPr>
                <w:rFonts w:ascii="Lato" w:hAnsi="Lato"/>
                <w:b/>
                <w:bCs/>
              </w:rPr>
              <w:t>3</w:t>
            </w:r>
            <w:r w:rsidR="69E072ED" w:rsidRPr="4D401D9D">
              <w:rPr>
                <w:rFonts w:ascii="Lato" w:hAnsi="Lato"/>
                <w:b/>
                <w:bCs/>
              </w:rPr>
              <w:t>/202</w:t>
            </w:r>
            <w:r w:rsidR="004B0B95">
              <w:rPr>
                <w:rFonts w:ascii="Lato" w:hAnsi="Lato"/>
                <w:b/>
                <w:bCs/>
              </w:rPr>
              <w:t>6</w:t>
            </w:r>
          </w:p>
        </w:tc>
      </w:tr>
      <w:tr w:rsidR="00126CFD" w:rsidRPr="00D12933" w14:paraId="278F7894" w14:textId="77777777" w:rsidTr="1E7AA977">
        <w:trPr>
          <w:gridAfter w:val="1"/>
          <w:wAfter w:w="16" w:type="dxa"/>
          <w:trHeight w:val="363"/>
        </w:trPr>
        <w:tc>
          <w:tcPr>
            <w:tcW w:w="6689" w:type="dxa"/>
            <w:gridSpan w:val="2"/>
          </w:tcPr>
          <w:p w14:paraId="0A24E165" w14:textId="3F8C287F" w:rsidR="00126CFD" w:rsidRPr="00D12933" w:rsidRDefault="00FA2441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 xml:space="preserve">Aprobado por:  </w:t>
            </w:r>
            <w:r w:rsidR="00BD54EF">
              <w:rPr>
                <w:rFonts w:ascii="Lato" w:hAnsi="Lato" w:cstheme="minorHAnsi"/>
                <w:b/>
                <w:color w:val="000000" w:themeColor="text1"/>
              </w:rPr>
              <w:t>Fernando Cisneros</w:t>
            </w:r>
          </w:p>
        </w:tc>
        <w:tc>
          <w:tcPr>
            <w:tcW w:w="2939" w:type="dxa"/>
          </w:tcPr>
          <w:p w14:paraId="43E79D6F" w14:textId="351F9B8F" w:rsidR="00126CFD" w:rsidRPr="00D12933" w:rsidRDefault="00A824DF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  <w:color w:val="000000" w:themeColor="text1"/>
              </w:rPr>
            </w:pPr>
            <w:r w:rsidRPr="00BD54EF">
              <w:rPr>
                <w:rFonts w:ascii="Lato" w:hAnsi="Lato" w:cstheme="minorHAnsi"/>
                <w:b/>
                <w:bCs/>
              </w:rPr>
              <w:t xml:space="preserve">Fecha: </w:t>
            </w:r>
            <w:r w:rsidR="00F30460">
              <w:rPr>
                <w:rFonts w:ascii="Lato" w:hAnsi="Lato" w:cstheme="minorHAnsi"/>
                <w:b/>
                <w:bCs/>
              </w:rPr>
              <w:t>18</w:t>
            </w:r>
            <w:r w:rsidR="00013E5A">
              <w:rPr>
                <w:rFonts w:ascii="Lato" w:hAnsi="Lato" w:cstheme="minorHAnsi"/>
                <w:b/>
                <w:bCs/>
              </w:rPr>
              <w:t>/</w:t>
            </w:r>
            <w:r w:rsidR="004B0B95">
              <w:rPr>
                <w:rFonts w:ascii="Lato" w:hAnsi="Lato" w:cstheme="minorHAnsi"/>
                <w:b/>
                <w:bCs/>
              </w:rPr>
              <w:t>03</w:t>
            </w:r>
            <w:r w:rsidR="00013E5A">
              <w:rPr>
                <w:rFonts w:ascii="Lato" w:hAnsi="Lato" w:cstheme="minorHAnsi"/>
                <w:b/>
                <w:bCs/>
              </w:rPr>
              <w:t>/202</w:t>
            </w:r>
            <w:r w:rsidR="004B0B95">
              <w:rPr>
                <w:rFonts w:ascii="Lato" w:hAnsi="Lato" w:cstheme="minorHAnsi"/>
                <w:b/>
                <w:bCs/>
              </w:rPr>
              <w:t>6</w:t>
            </w:r>
          </w:p>
        </w:tc>
      </w:tr>
    </w:tbl>
    <w:p w14:paraId="547BBA7E" w14:textId="77777777" w:rsidR="00EE657E" w:rsidRDefault="00EE657E" w:rsidP="00A04A1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4F83BE"/>
        </w:rPr>
      </w:pPr>
    </w:p>
    <w:p w14:paraId="1E72508D" w14:textId="77777777" w:rsidR="00A00488" w:rsidRDefault="00A00488" w:rsidP="00A04A1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  <w:color w:val="000000" w:themeColor="text1"/>
        </w:rPr>
        <w:sectPr w:rsidR="00A00488" w:rsidSect="00BE108A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4" w:bottom="1134" w:left="1134" w:header="567" w:footer="567" w:gutter="0"/>
          <w:cols w:space="708"/>
          <w:titlePg/>
          <w:docGrid w:linePitch="360"/>
        </w:sectPr>
      </w:pPr>
    </w:p>
    <w:p w14:paraId="56DEAE6E" w14:textId="77777777" w:rsidR="00592AA5" w:rsidRPr="002C52D8" w:rsidRDefault="00592AA5" w:rsidP="00592AA5">
      <w:pPr>
        <w:pStyle w:val="HeadingSCI1"/>
        <w:rPr>
          <w:lang w:val="es-PE"/>
        </w:rPr>
      </w:pPr>
      <w:r w:rsidRPr="002C52D8">
        <w:rPr>
          <w:lang w:val="es-PE"/>
        </w:rPr>
        <w:lastRenderedPageBreak/>
        <w:t>Anexo 1. Indicadores de referencia para el componente cuantitativo</w:t>
      </w:r>
    </w:p>
    <w:p w14:paraId="37D68C10" w14:textId="77777777" w:rsidR="00592AA5" w:rsidRPr="002C52D8" w:rsidRDefault="00592AA5" w:rsidP="00592AA5">
      <w:pPr>
        <w:pStyle w:val="BodyTight"/>
        <w:rPr>
          <w:lang w:val="es-PE"/>
        </w:rPr>
      </w:pPr>
      <w:r w:rsidRPr="002C52D8">
        <w:rPr>
          <w:lang w:val="es-PE"/>
        </w:rPr>
        <w:t>La siguiente matriz resume los indicadores del ITT 2024–2026 que deberán ser considerados por la consultoría para el procesamiento cuantitativo y el análisis de resultados. Las desagregaciones y cálculos finales deberán ajustarse a la estructura efectiva de las bases de datos que SCI entregue.</w:t>
      </w:r>
    </w:p>
    <w:tbl>
      <w:tblPr>
        <w:tblW w:w="14923" w:type="dxa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1781"/>
        <w:gridCol w:w="4365"/>
        <w:gridCol w:w="1781"/>
        <w:gridCol w:w="2494"/>
        <w:gridCol w:w="2721"/>
      </w:tblGrid>
      <w:tr w:rsidR="00592AA5" w14:paraId="636F2587" w14:textId="77777777" w:rsidTr="00DB2978">
        <w:trPr>
          <w:tblHeader/>
          <w:jc w:val="center"/>
        </w:trPr>
        <w:tc>
          <w:tcPr>
            <w:tcW w:w="1781" w:type="dxa"/>
            <w:shd w:val="clear" w:color="auto" w:fill="A4000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CC818BB" w14:textId="77777777" w:rsidR="00592AA5" w:rsidRDefault="00592AA5" w:rsidP="00DB2978">
            <w:pPr>
              <w:jc w:val="center"/>
            </w:pPr>
            <w:r>
              <w:rPr>
                <w:b/>
                <w:color w:val="FFFFFF"/>
                <w:sz w:val="18"/>
              </w:rPr>
              <w:t>Código</w:t>
            </w:r>
          </w:p>
        </w:tc>
        <w:tc>
          <w:tcPr>
            <w:tcW w:w="1781" w:type="dxa"/>
            <w:shd w:val="clear" w:color="auto" w:fill="A4000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3698C62" w14:textId="77777777" w:rsidR="00592AA5" w:rsidRDefault="00592AA5" w:rsidP="00DB2978">
            <w:pPr>
              <w:jc w:val="center"/>
            </w:pPr>
            <w:r>
              <w:rPr>
                <w:b/>
                <w:color w:val="FFFFFF"/>
                <w:sz w:val="18"/>
              </w:rPr>
              <w:t>Sector</w:t>
            </w:r>
          </w:p>
        </w:tc>
        <w:tc>
          <w:tcPr>
            <w:tcW w:w="4365" w:type="dxa"/>
            <w:shd w:val="clear" w:color="auto" w:fill="A4000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33B6C42" w14:textId="77777777" w:rsidR="00592AA5" w:rsidRDefault="00592AA5" w:rsidP="00DB2978">
            <w:pPr>
              <w:jc w:val="center"/>
            </w:pPr>
            <w:r>
              <w:rPr>
                <w:b/>
                <w:color w:val="FFFFFF"/>
                <w:sz w:val="18"/>
              </w:rPr>
              <w:t>Indicador</w:t>
            </w:r>
          </w:p>
        </w:tc>
        <w:tc>
          <w:tcPr>
            <w:tcW w:w="1781" w:type="dxa"/>
            <w:shd w:val="clear" w:color="auto" w:fill="A4000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9B505F3" w14:textId="77777777" w:rsidR="00592AA5" w:rsidRDefault="00592AA5" w:rsidP="00DB2978">
            <w:pPr>
              <w:jc w:val="center"/>
            </w:pPr>
            <w:r>
              <w:rPr>
                <w:b/>
                <w:color w:val="FFFFFF"/>
                <w:sz w:val="18"/>
              </w:rPr>
              <w:t>Tipo</w:t>
            </w:r>
          </w:p>
        </w:tc>
        <w:tc>
          <w:tcPr>
            <w:tcW w:w="2494" w:type="dxa"/>
            <w:shd w:val="clear" w:color="auto" w:fill="A4000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0B243A6" w14:textId="77777777" w:rsidR="00592AA5" w:rsidRDefault="00592AA5" w:rsidP="00DB2978">
            <w:pPr>
              <w:jc w:val="center"/>
            </w:pPr>
            <w:r>
              <w:rPr>
                <w:b/>
                <w:color w:val="FFFFFF"/>
                <w:sz w:val="18"/>
              </w:rPr>
              <w:t>Fuente</w:t>
            </w:r>
          </w:p>
        </w:tc>
        <w:tc>
          <w:tcPr>
            <w:tcW w:w="2721" w:type="dxa"/>
            <w:shd w:val="clear" w:color="auto" w:fill="A40000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1DA0142" w14:textId="77777777" w:rsidR="00592AA5" w:rsidRDefault="00592AA5" w:rsidP="00DB2978">
            <w:pPr>
              <w:jc w:val="center"/>
            </w:pPr>
            <w:r>
              <w:rPr>
                <w:b/>
                <w:color w:val="FFFFFF"/>
                <w:sz w:val="18"/>
              </w:rPr>
              <w:t>Frecuencia</w:t>
            </w:r>
          </w:p>
        </w:tc>
      </w:tr>
      <w:tr w:rsidR="00592AA5" w14:paraId="1A95778F" w14:textId="77777777" w:rsidTr="00DB2978">
        <w:trPr>
          <w:jc w:val="center"/>
        </w:trPr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9FFA31B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C01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1F210E57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Proyecto</w:t>
            </w:r>
          </w:p>
        </w:tc>
        <w:tc>
          <w:tcPr>
            <w:tcW w:w="4365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522FD6AD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Number of Total Project Beneficiaries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104B9819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Output</w:t>
            </w:r>
          </w:p>
        </w:tc>
        <w:tc>
          <w:tcPr>
            <w:tcW w:w="2494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F16A41D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Beneficiary Register/Database</w:t>
            </w:r>
          </w:p>
        </w:tc>
        <w:tc>
          <w:tcPr>
            <w:tcW w:w="272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62A2CCBE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Ongoing basis</w:t>
            </w:r>
          </w:p>
        </w:tc>
      </w:tr>
      <w:tr w:rsidR="00592AA5" w14:paraId="02A68AEF" w14:textId="77777777" w:rsidTr="00DB2978">
        <w:trPr>
          <w:jc w:val="center"/>
        </w:trPr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731856F4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M03</w:t>
            </w:r>
          </w:p>
        </w:tc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07CCBCB7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Proyecto</w:t>
            </w:r>
          </w:p>
        </w:tc>
        <w:tc>
          <w:tcPr>
            <w:tcW w:w="4365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54706583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 xml:space="preserve">Percent of beneficiaries </w:t>
            </w:r>
            <w:proofErr w:type="gramStart"/>
            <w:r>
              <w:rPr>
                <w:sz w:val="17"/>
              </w:rPr>
              <w:t>reporting</w:t>
            </w:r>
            <w:proofErr w:type="gramEnd"/>
            <w:r>
              <w:rPr>
                <w:sz w:val="17"/>
              </w:rPr>
              <w:t xml:space="preserve"> that humanitarian assistance is delivered in a safe, accessible, accountable, and participatory manner</w:t>
            </w:r>
          </w:p>
        </w:tc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76F332CB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Outcome</w:t>
            </w:r>
          </w:p>
        </w:tc>
        <w:tc>
          <w:tcPr>
            <w:tcW w:w="2494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6AF09EA3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Post-Distribution Monitoring Survey (PDM)</w:t>
            </w:r>
          </w:p>
        </w:tc>
        <w:tc>
          <w:tcPr>
            <w:tcW w:w="272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2C02CE06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Bimonthly</w:t>
            </w:r>
          </w:p>
        </w:tc>
      </w:tr>
      <w:tr w:rsidR="00592AA5" w14:paraId="5AAACCC6" w14:textId="77777777" w:rsidTr="00DB2978">
        <w:trPr>
          <w:jc w:val="center"/>
        </w:trPr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4A2CA2A1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F02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2D67CFFC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Asistencia alimentaria</w:t>
            </w:r>
          </w:p>
        </w:tc>
        <w:tc>
          <w:tcPr>
            <w:tcW w:w="4365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02A2CAB2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Percent of households where women/men reported participating in decisions on the use of food assistance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A46C177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Outcome</w:t>
            </w:r>
          </w:p>
        </w:tc>
        <w:tc>
          <w:tcPr>
            <w:tcW w:w="2494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4778D1EB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Post-Distribution Monitoring Survey (PDM)</w:t>
            </w:r>
          </w:p>
        </w:tc>
        <w:tc>
          <w:tcPr>
            <w:tcW w:w="272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0119ED21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Bimonthly</w:t>
            </w:r>
          </w:p>
        </w:tc>
      </w:tr>
      <w:tr w:rsidR="00592AA5" w:rsidRPr="00C0522F" w14:paraId="0B08872B" w14:textId="77777777" w:rsidTr="00DB2978">
        <w:trPr>
          <w:jc w:val="center"/>
        </w:trPr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657EB433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M02</w:t>
            </w:r>
          </w:p>
        </w:tc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48D3FFE3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Asistencia alimentaria</w:t>
            </w:r>
          </w:p>
        </w:tc>
        <w:tc>
          <w:tcPr>
            <w:tcW w:w="4365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080C8EDF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Percent of (beneficiary) households who report being able to meet the basic needs of their households (all/most/some/none), according to their priorities</w:t>
            </w:r>
          </w:p>
        </w:tc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64D1A799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Outcome</w:t>
            </w:r>
          </w:p>
        </w:tc>
        <w:tc>
          <w:tcPr>
            <w:tcW w:w="2494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5A178753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Baseline and Endline Surveys</w:t>
            </w:r>
          </w:p>
        </w:tc>
        <w:tc>
          <w:tcPr>
            <w:tcW w:w="272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53AF66D3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Once at beginning and once at the end</w:t>
            </w:r>
          </w:p>
        </w:tc>
      </w:tr>
      <w:tr w:rsidR="00592AA5" w:rsidRPr="00C0522F" w14:paraId="76FD7C40" w14:textId="77777777" w:rsidTr="00DB2978">
        <w:trPr>
          <w:jc w:val="center"/>
        </w:trPr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61364048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FS01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794CE4D1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Asistencia alimentaria</w:t>
            </w:r>
          </w:p>
        </w:tc>
        <w:tc>
          <w:tcPr>
            <w:tcW w:w="4365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15F31DE4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Percentage of households with poor, borderline, and acceptable Food Consumption Score (FCS)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2ACE5FF6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Outcome</w:t>
            </w:r>
          </w:p>
        </w:tc>
        <w:tc>
          <w:tcPr>
            <w:tcW w:w="2494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4A4439AE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Baseline and Endline Surveys</w:t>
            </w:r>
          </w:p>
        </w:tc>
        <w:tc>
          <w:tcPr>
            <w:tcW w:w="272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665B5D5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Once at the beginning of the project and once at the end</w:t>
            </w:r>
          </w:p>
        </w:tc>
      </w:tr>
      <w:tr w:rsidR="00592AA5" w:rsidRPr="00C0522F" w14:paraId="3D09BBA7" w14:textId="77777777" w:rsidTr="00DB2978">
        <w:trPr>
          <w:jc w:val="center"/>
        </w:trPr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75949537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FS02</w:t>
            </w:r>
          </w:p>
        </w:tc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602D4375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Asistencia alimentaria</w:t>
            </w:r>
          </w:p>
        </w:tc>
        <w:tc>
          <w:tcPr>
            <w:tcW w:w="4365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4381CFAC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Mean and median reduced Coping Strategies Index (</w:t>
            </w:r>
            <w:proofErr w:type="spellStart"/>
            <w:r>
              <w:rPr>
                <w:sz w:val="17"/>
              </w:rPr>
              <w:t>rCSI</w:t>
            </w:r>
            <w:proofErr w:type="spellEnd"/>
            <w:r>
              <w:rPr>
                <w:sz w:val="17"/>
              </w:rPr>
              <w:t xml:space="preserve">) </w:t>
            </w:r>
          </w:p>
        </w:tc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6608D019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Outcome</w:t>
            </w:r>
          </w:p>
        </w:tc>
        <w:tc>
          <w:tcPr>
            <w:tcW w:w="2494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7B244E62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Baseline, Endline, and PDM</w:t>
            </w:r>
          </w:p>
        </w:tc>
        <w:tc>
          <w:tcPr>
            <w:tcW w:w="272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ADFF6BE" w14:textId="77777777" w:rsidR="00592AA5" w:rsidRDefault="00592AA5" w:rsidP="00DB2978">
            <w:pPr>
              <w:pStyle w:val="BodyTight"/>
              <w:spacing w:line="240" w:lineRule="auto"/>
            </w:pPr>
            <w:proofErr w:type="spellStart"/>
            <w:r>
              <w:rPr>
                <w:sz w:val="17"/>
              </w:rPr>
              <w:t>Bionthly</w:t>
            </w:r>
            <w:proofErr w:type="spellEnd"/>
            <w:r>
              <w:rPr>
                <w:sz w:val="17"/>
              </w:rPr>
              <w:t xml:space="preserve"> PDM, once at beginning and once at the end</w:t>
            </w:r>
          </w:p>
        </w:tc>
      </w:tr>
      <w:tr w:rsidR="00592AA5" w:rsidRPr="00C0522F" w14:paraId="65A12776" w14:textId="77777777" w:rsidTr="00DB2978">
        <w:trPr>
          <w:jc w:val="center"/>
        </w:trPr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970CD56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FS03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78223A6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Asistencia alimentaria</w:t>
            </w:r>
          </w:p>
        </w:tc>
        <w:tc>
          <w:tcPr>
            <w:tcW w:w="4365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169E751E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 xml:space="preserve">Percentage of households with moderate and severe scores on the Household Hunger Scale (HHS). 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57FFC342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Outcome</w:t>
            </w:r>
          </w:p>
        </w:tc>
        <w:tc>
          <w:tcPr>
            <w:tcW w:w="2494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09F2A022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Baseline and Endline Surveys</w:t>
            </w:r>
          </w:p>
        </w:tc>
        <w:tc>
          <w:tcPr>
            <w:tcW w:w="272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BF5F412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Once at beginning and once at the end</w:t>
            </w:r>
          </w:p>
        </w:tc>
      </w:tr>
      <w:tr w:rsidR="00592AA5" w14:paraId="508F6140" w14:textId="77777777" w:rsidTr="00DB2978">
        <w:trPr>
          <w:jc w:val="center"/>
        </w:trPr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7273BA4C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K01</w:t>
            </w:r>
          </w:p>
        </w:tc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5CBEED0B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Asistencia alimentaria</w:t>
            </w:r>
          </w:p>
        </w:tc>
        <w:tc>
          <w:tcPr>
            <w:tcW w:w="4365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2398AD84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Total USD value of cash transferred to beneficiaries</w:t>
            </w:r>
          </w:p>
        </w:tc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34577B9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Output</w:t>
            </w:r>
          </w:p>
        </w:tc>
        <w:tc>
          <w:tcPr>
            <w:tcW w:w="2494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0B0EB4B9" w14:textId="77777777" w:rsidR="00592AA5" w:rsidRDefault="00592AA5" w:rsidP="00DB2978">
            <w:pPr>
              <w:pStyle w:val="BodyTight"/>
              <w:spacing w:line="240" w:lineRule="auto"/>
            </w:pPr>
            <w:proofErr w:type="spellStart"/>
            <w:r>
              <w:rPr>
                <w:sz w:val="17"/>
              </w:rPr>
              <w:t>Fiancial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Reocrds</w:t>
            </w:r>
            <w:proofErr w:type="spellEnd"/>
          </w:p>
        </w:tc>
        <w:tc>
          <w:tcPr>
            <w:tcW w:w="272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4E37DFBE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Ongoing basis</w:t>
            </w:r>
          </w:p>
        </w:tc>
      </w:tr>
      <w:tr w:rsidR="00592AA5" w14:paraId="044681BE" w14:textId="77777777" w:rsidTr="00DB2978">
        <w:trPr>
          <w:jc w:val="center"/>
        </w:trPr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2792BD4D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F01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4374FFC6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Asistencia alimentaria</w:t>
            </w:r>
          </w:p>
        </w:tc>
        <w:tc>
          <w:tcPr>
            <w:tcW w:w="4365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7A852FBC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 xml:space="preserve">Number of beneficiaries receiving food assistance 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62853336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Output</w:t>
            </w:r>
          </w:p>
        </w:tc>
        <w:tc>
          <w:tcPr>
            <w:tcW w:w="2494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2B0A7875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Beneficiary Register/Database</w:t>
            </w:r>
          </w:p>
        </w:tc>
        <w:tc>
          <w:tcPr>
            <w:tcW w:w="272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4BBBF22D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Ongoing basis</w:t>
            </w:r>
          </w:p>
        </w:tc>
      </w:tr>
      <w:tr w:rsidR="00592AA5" w:rsidRPr="00C0522F" w14:paraId="69CE07B1" w14:textId="77777777" w:rsidTr="00DB2978">
        <w:trPr>
          <w:jc w:val="center"/>
        </w:trPr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1FEBFDE3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N08</w:t>
            </w:r>
          </w:p>
        </w:tc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B77B938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Nutrición</w:t>
            </w:r>
          </w:p>
        </w:tc>
        <w:tc>
          <w:tcPr>
            <w:tcW w:w="4365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7B096551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 xml:space="preserve">Percent of infants 0-5 months of age who are fed exclusively with breast milk </w:t>
            </w:r>
          </w:p>
        </w:tc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280DBAC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Outcome</w:t>
            </w:r>
          </w:p>
        </w:tc>
        <w:tc>
          <w:tcPr>
            <w:tcW w:w="2494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14782A15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Baseline and Endline Surveys</w:t>
            </w:r>
          </w:p>
        </w:tc>
        <w:tc>
          <w:tcPr>
            <w:tcW w:w="272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60F31DE0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Once at the beginning of the project and once at the end</w:t>
            </w:r>
          </w:p>
        </w:tc>
      </w:tr>
      <w:tr w:rsidR="00592AA5" w:rsidRPr="00C0522F" w14:paraId="3C9DCEED" w14:textId="77777777" w:rsidTr="00DB2978">
        <w:trPr>
          <w:jc w:val="center"/>
        </w:trPr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200A1208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N09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D6272A1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Nutrición</w:t>
            </w:r>
          </w:p>
        </w:tc>
        <w:tc>
          <w:tcPr>
            <w:tcW w:w="4365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04D46D66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 xml:space="preserve">Percent of children 6–23 months of age who receive food from 5 or more food groups 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64758C8A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Outcome</w:t>
            </w:r>
          </w:p>
        </w:tc>
        <w:tc>
          <w:tcPr>
            <w:tcW w:w="2494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0C9D639A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Baseline and Endline Surveys</w:t>
            </w:r>
          </w:p>
        </w:tc>
        <w:tc>
          <w:tcPr>
            <w:tcW w:w="272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0D02B9C7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Once at the beginning of the project and once at the end</w:t>
            </w:r>
          </w:p>
        </w:tc>
      </w:tr>
      <w:tr w:rsidR="00592AA5" w14:paraId="51C84F15" w14:textId="77777777" w:rsidTr="00DB2978">
        <w:trPr>
          <w:jc w:val="center"/>
        </w:trPr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0D182674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lastRenderedPageBreak/>
              <w:t>N11</w:t>
            </w:r>
          </w:p>
        </w:tc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7287E723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Nutrición</w:t>
            </w:r>
          </w:p>
        </w:tc>
        <w:tc>
          <w:tcPr>
            <w:tcW w:w="4365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62BB0FFD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 xml:space="preserve">Number of individuals receiving behavior change interventions to improve infant and young child feeding </w:t>
            </w:r>
            <w:proofErr w:type="gramStart"/>
            <w:r>
              <w:rPr>
                <w:sz w:val="17"/>
              </w:rPr>
              <w:t>practices .</w:t>
            </w:r>
            <w:proofErr w:type="gramEnd"/>
          </w:p>
        </w:tc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D615ADD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Output</w:t>
            </w:r>
          </w:p>
        </w:tc>
        <w:tc>
          <w:tcPr>
            <w:tcW w:w="2494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5AE7B716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Attendance Sheets</w:t>
            </w:r>
          </w:p>
        </w:tc>
        <w:tc>
          <w:tcPr>
            <w:tcW w:w="272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0667A8ED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Rolling basis</w:t>
            </w:r>
          </w:p>
        </w:tc>
      </w:tr>
      <w:tr w:rsidR="00592AA5" w14:paraId="6128948C" w14:textId="77777777" w:rsidTr="00DB2978">
        <w:trPr>
          <w:jc w:val="center"/>
        </w:trPr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0C8EC14F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N01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5B9A9DA8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Nutrición</w:t>
            </w:r>
          </w:p>
        </w:tc>
        <w:tc>
          <w:tcPr>
            <w:tcW w:w="4365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559F2B71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 xml:space="preserve">Number of children under five (0-59 months) </w:t>
            </w:r>
            <w:proofErr w:type="gramStart"/>
            <w:r>
              <w:rPr>
                <w:sz w:val="17"/>
              </w:rPr>
              <w:t>reached with</w:t>
            </w:r>
            <w:proofErr w:type="gramEnd"/>
            <w:r>
              <w:rPr>
                <w:sz w:val="17"/>
              </w:rPr>
              <w:t xml:space="preserve"> nutrition-specific interventions through BHA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56528017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Output</w:t>
            </w:r>
          </w:p>
        </w:tc>
        <w:tc>
          <w:tcPr>
            <w:tcW w:w="2494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608DDBB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Attendance Sheets / Beneficiary Register</w:t>
            </w:r>
          </w:p>
        </w:tc>
        <w:tc>
          <w:tcPr>
            <w:tcW w:w="272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0D2F0D94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Rolling basis</w:t>
            </w:r>
          </w:p>
        </w:tc>
      </w:tr>
      <w:tr w:rsidR="00592AA5" w14:paraId="28499407" w14:textId="77777777" w:rsidTr="00DB2978">
        <w:trPr>
          <w:jc w:val="center"/>
        </w:trPr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6CD79806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N02</w:t>
            </w:r>
          </w:p>
        </w:tc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25EFFDDD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Nutrición</w:t>
            </w:r>
          </w:p>
        </w:tc>
        <w:tc>
          <w:tcPr>
            <w:tcW w:w="4365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02EADF7B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 xml:space="preserve">Number of pregnant women reached with nutrition-specific interventions through BHA  </w:t>
            </w:r>
          </w:p>
        </w:tc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078C1D25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Output</w:t>
            </w:r>
          </w:p>
        </w:tc>
        <w:tc>
          <w:tcPr>
            <w:tcW w:w="2494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2546D569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Attendance Sheets / Beneficiary Register</w:t>
            </w:r>
          </w:p>
        </w:tc>
        <w:tc>
          <w:tcPr>
            <w:tcW w:w="272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2975D3C2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Rolling basis</w:t>
            </w:r>
          </w:p>
        </w:tc>
      </w:tr>
      <w:tr w:rsidR="00592AA5" w:rsidRPr="00C0522F" w14:paraId="455E04B8" w14:textId="77777777" w:rsidTr="00DB2978">
        <w:trPr>
          <w:jc w:val="center"/>
        </w:trPr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29C0AADF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N07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5F67F26E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Nutrición</w:t>
            </w:r>
          </w:p>
        </w:tc>
        <w:tc>
          <w:tcPr>
            <w:tcW w:w="4365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1CC5E1C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Number of individuals screened for malnutrition by community outreach workers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084328CC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Output</w:t>
            </w:r>
          </w:p>
        </w:tc>
        <w:tc>
          <w:tcPr>
            <w:tcW w:w="2494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1380DEAC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 xml:space="preserve">Monitoring checklist/form, MUAC tally sheets </w:t>
            </w:r>
          </w:p>
        </w:tc>
        <w:tc>
          <w:tcPr>
            <w:tcW w:w="272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51EB27AD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 xml:space="preserve">Data will be collected on an ongoing/rolling/monthly basis.  </w:t>
            </w:r>
          </w:p>
        </w:tc>
      </w:tr>
      <w:tr w:rsidR="00592AA5" w:rsidRPr="00C0522F" w14:paraId="09C7E351" w14:textId="77777777" w:rsidTr="00DB2978">
        <w:trPr>
          <w:jc w:val="center"/>
        </w:trPr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42E7DDC3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N13</w:t>
            </w:r>
          </w:p>
        </w:tc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5433504A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Nutrición</w:t>
            </w:r>
          </w:p>
        </w:tc>
        <w:tc>
          <w:tcPr>
            <w:tcW w:w="4365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4F9C078A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Number of nutritionally vulnerable individuals who receive specialized nutritious foods, cash or vouchers intended to achieve a nutritional outcome</w:t>
            </w:r>
          </w:p>
        </w:tc>
        <w:tc>
          <w:tcPr>
            <w:tcW w:w="178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2FDA1F1D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Output</w:t>
            </w:r>
          </w:p>
        </w:tc>
        <w:tc>
          <w:tcPr>
            <w:tcW w:w="2494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5DE8572D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Monitoring checklist/form</w:t>
            </w:r>
          </w:p>
        </w:tc>
        <w:tc>
          <w:tcPr>
            <w:tcW w:w="2721" w:type="dxa"/>
            <w:shd w:val="clear" w:color="auto" w:fill="FFFFFF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56549AB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 xml:space="preserve">Data will be collected on an ongoing/rolling/monthly basis. </w:t>
            </w:r>
          </w:p>
        </w:tc>
      </w:tr>
      <w:tr w:rsidR="00592AA5" w:rsidRPr="00C0522F" w14:paraId="0E70A0D6" w14:textId="77777777" w:rsidTr="00DB2978">
        <w:trPr>
          <w:jc w:val="center"/>
        </w:trPr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546844C2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N03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F22B85E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Nutrición</w:t>
            </w:r>
          </w:p>
        </w:tc>
        <w:tc>
          <w:tcPr>
            <w:tcW w:w="4365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207CB96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Number of health care staff trained in the prevention and management of acute malnutrition</w:t>
            </w:r>
          </w:p>
        </w:tc>
        <w:tc>
          <w:tcPr>
            <w:tcW w:w="178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701A005F" w14:textId="77777777" w:rsidR="00592AA5" w:rsidRDefault="00592AA5" w:rsidP="00DB2978">
            <w:pPr>
              <w:pStyle w:val="BodyTight"/>
              <w:spacing w:line="240" w:lineRule="auto"/>
              <w:jc w:val="center"/>
            </w:pPr>
            <w:r>
              <w:rPr>
                <w:sz w:val="17"/>
              </w:rPr>
              <w:t>Output</w:t>
            </w:r>
          </w:p>
        </w:tc>
        <w:tc>
          <w:tcPr>
            <w:tcW w:w="2494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08D3645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>Attendance Sheets / Beneficiary Register</w:t>
            </w:r>
          </w:p>
        </w:tc>
        <w:tc>
          <w:tcPr>
            <w:tcW w:w="2721" w:type="dxa"/>
            <w:shd w:val="clear" w:color="auto" w:fill="FBF6F6"/>
            <w:tcMar>
              <w:top w:w="65" w:type="dxa"/>
              <w:left w:w="95" w:type="dxa"/>
              <w:bottom w:w="65" w:type="dxa"/>
              <w:right w:w="95" w:type="dxa"/>
            </w:tcMar>
            <w:vAlign w:val="center"/>
          </w:tcPr>
          <w:p w14:paraId="3467D55A" w14:textId="77777777" w:rsidR="00592AA5" w:rsidRDefault="00592AA5" w:rsidP="00DB2978">
            <w:pPr>
              <w:pStyle w:val="BodyTight"/>
              <w:spacing w:line="240" w:lineRule="auto"/>
            </w:pPr>
            <w:r>
              <w:rPr>
                <w:sz w:val="17"/>
              </w:rPr>
              <w:t xml:space="preserve">Data will be collected on an ongoing/rolling/monthly basis. </w:t>
            </w:r>
          </w:p>
        </w:tc>
      </w:tr>
    </w:tbl>
    <w:p w14:paraId="11D6DBA1" w14:textId="77777777" w:rsidR="00592AA5" w:rsidRPr="00592AA5" w:rsidRDefault="00592AA5" w:rsidP="00592AA5">
      <w:pPr>
        <w:rPr>
          <w:lang w:val="en-US"/>
        </w:rPr>
      </w:pPr>
    </w:p>
    <w:p w14:paraId="7AA60295" w14:textId="77777777" w:rsidR="00A00488" w:rsidRPr="00592AA5" w:rsidRDefault="00A00488" w:rsidP="00A04A1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  <w:color w:val="000000" w:themeColor="text1"/>
          <w:lang w:val="en-US"/>
        </w:rPr>
      </w:pPr>
    </w:p>
    <w:p w14:paraId="78A5A61D" w14:textId="77777777" w:rsidR="00C07E0A" w:rsidRPr="00592AA5" w:rsidRDefault="00C07E0A" w:rsidP="00A04A1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  <w:color w:val="000000" w:themeColor="text1"/>
          <w:lang w:val="en-US"/>
        </w:rPr>
      </w:pPr>
    </w:p>
    <w:p w14:paraId="5FCAD8F2" w14:textId="77777777" w:rsidR="00C07E0A" w:rsidRPr="00592AA5" w:rsidRDefault="00C07E0A" w:rsidP="00A04A1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  <w:color w:val="000000" w:themeColor="text1"/>
          <w:lang w:val="en-US"/>
        </w:rPr>
      </w:pPr>
    </w:p>
    <w:p w14:paraId="671632C1" w14:textId="77777777" w:rsidR="00C07E0A" w:rsidRPr="00592AA5" w:rsidRDefault="00C07E0A" w:rsidP="00A04A1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  <w:color w:val="000000" w:themeColor="text1"/>
          <w:lang w:val="en-US"/>
        </w:rPr>
      </w:pPr>
    </w:p>
    <w:p w14:paraId="53B0133A" w14:textId="77777777" w:rsidR="00C07E0A" w:rsidRPr="00592AA5" w:rsidRDefault="00C07E0A" w:rsidP="00A04A1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  <w:color w:val="000000" w:themeColor="text1"/>
          <w:lang w:val="en-US"/>
        </w:rPr>
      </w:pPr>
    </w:p>
    <w:p w14:paraId="0551A2FC" w14:textId="77777777" w:rsidR="00C07E0A" w:rsidRPr="00592AA5" w:rsidRDefault="00C07E0A" w:rsidP="00A04A1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bCs/>
          <w:color w:val="000000" w:themeColor="text1"/>
          <w:lang w:val="en-US"/>
        </w:rPr>
      </w:pPr>
    </w:p>
    <w:sectPr w:rsidR="00C07E0A" w:rsidRPr="00592AA5" w:rsidSect="00A00488">
      <w:headerReference w:type="default" r:id="rId16"/>
      <w:footerReference w:type="first" r:id="rId17"/>
      <w:pgSz w:w="16838" w:h="11906" w:orient="landscape" w:code="9"/>
      <w:pgMar w:top="1134" w:right="1418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F941" w14:textId="77777777" w:rsidR="00326CA3" w:rsidRDefault="00326CA3" w:rsidP="00B67269">
      <w:pPr>
        <w:spacing w:after="0" w:line="240" w:lineRule="auto"/>
      </w:pPr>
      <w:r>
        <w:separator/>
      </w:r>
    </w:p>
  </w:endnote>
  <w:endnote w:type="continuationSeparator" w:id="0">
    <w:p w14:paraId="64F455F3" w14:textId="77777777" w:rsidR="00326CA3" w:rsidRDefault="00326CA3" w:rsidP="00B67269">
      <w:pPr>
        <w:spacing w:after="0" w:line="240" w:lineRule="auto"/>
      </w:pPr>
      <w:r>
        <w:continuationSeparator/>
      </w:r>
    </w:p>
  </w:endnote>
  <w:endnote w:type="continuationNotice" w:id="1">
    <w:p w14:paraId="5DE8DE98" w14:textId="77777777" w:rsidR="00326CA3" w:rsidRDefault="00326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ptos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Infant St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75272"/>
      <w:docPartObj>
        <w:docPartGallery w:val="Page Numbers (Bottom of Page)"/>
        <w:docPartUnique/>
      </w:docPartObj>
    </w:sdtPr>
    <w:sdtEndPr/>
    <w:sdtContent>
      <w:p w14:paraId="2B7744CE" w14:textId="7DAE097A" w:rsidR="00D0249B" w:rsidRDefault="00D024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DAEED3D" w14:textId="741EC8F2" w:rsidR="122B6597" w:rsidRDefault="122B6597" w:rsidP="122B6597">
    <w:pPr>
      <w:pStyle w:val="Piedepgina"/>
      <w:rPr>
        <w:rFonts w:ascii="Lato" w:hAnsi="Lato"/>
        <w:sz w:val="18"/>
        <w:szCs w:val="18"/>
      </w:rPr>
    </w:pPr>
    <w:r w:rsidRPr="122B6597">
      <w:rPr>
        <w:rFonts w:ascii="Lato" w:hAnsi="Lato"/>
        <w:sz w:val="18"/>
        <w:szCs w:val="18"/>
      </w:rPr>
      <w:t>Términos de Referencia: versión 2.0 – 29.09.2025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22B6597" w14:paraId="68F5A11B" w14:textId="77777777" w:rsidTr="122B6597">
      <w:trPr>
        <w:trHeight w:val="300"/>
      </w:trPr>
      <w:tc>
        <w:tcPr>
          <w:tcW w:w="3210" w:type="dxa"/>
        </w:tcPr>
        <w:p w14:paraId="2ADD5003" w14:textId="6ACD4C51" w:rsidR="122B6597" w:rsidRDefault="122B6597" w:rsidP="122B6597">
          <w:pPr>
            <w:pStyle w:val="Encabezado"/>
            <w:ind w:left="-115"/>
          </w:pPr>
        </w:p>
      </w:tc>
      <w:tc>
        <w:tcPr>
          <w:tcW w:w="3210" w:type="dxa"/>
        </w:tcPr>
        <w:p w14:paraId="003C0D96" w14:textId="2B993418" w:rsidR="122B6597" w:rsidRDefault="122B6597" w:rsidP="122B6597">
          <w:pPr>
            <w:pStyle w:val="Encabezado"/>
            <w:jc w:val="center"/>
          </w:pPr>
        </w:p>
      </w:tc>
      <w:tc>
        <w:tcPr>
          <w:tcW w:w="3210" w:type="dxa"/>
        </w:tcPr>
        <w:p w14:paraId="0AA8704E" w14:textId="48B3FE8C" w:rsidR="122B6597" w:rsidRDefault="122B6597" w:rsidP="122B6597">
          <w:pPr>
            <w:pStyle w:val="Encabezado"/>
            <w:ind w:right="-115"/>
            <w:jc w:val="right"/>
          </w:pPr>
        </w:p>
      </w:tc>
    </w:tr>
  </w:tbl>
  <w:p w14:paraId="7855BE81" w14:textId="30735D71" w:rsidR="122B6597" w:rsidRDefault="122B6597" w:rsidP="122B65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122B6597" w14:paraId="7B73BBFC" w14:textId="77777777" w:rsidTr="122B6597">
      <w:trPr>
        <w:trHeight w:val="300"/>
      </w:trPr>
      <w:tc>
        <w:tcPr>
          <w:tcW w:w="4760" w:type="dxa"/>
        </w:tcPr>
        <w:p w14:paraId="33123728" w14:textId="3E4422EC" w:rsidR="122B6597" w:rsidRDefault="122B6597" w:rsidP="122B6597">
          <w:pPr>
            <w:pStyle w:val="Encabezado"/>
            <w:ind w:left="-115"/>
          </w:pPr>
        </w:p>
      </w:tc>
      <w:tc>
        <w:tcPr>
          <w:tcW w:w="4760" w:type="dxa"/>
        </w:tcPr>
        <w:p w14:paraId="23690A40" w14:textId="13B33065" w:rsidR="122B6597" w:rsidRDefault="122B6597" w:rsidP="122B6597">
          <w:pPr>
            <w:pStyle w:val="Encabezado"/>
            <w:jc w:val="center"/>
          </w:pPr>
        </w:p>
      </w:tc>
      <w:tc>
        <w:tcPr>
          <w:tcW w:w="4760" w:type="dxa"/>
        </w:tcPr>
        <w:p w14:paraId="6D638630" w14:textId="1016B438" w:rsidR="122B6597" w:rsidRDefault="122B6597" w:rsidP="122B6597">
          <w:pPr>
            <w:pStyle w:val="Encabezado"/>
            <w:ind w:right="-115"/>
            <w:jc w:val="right"/>
          </w:pPr>
        </w:p>
      </w:tc>
    </w:tr>
  </w:tbl>
  <w:p w14:paraId="38DD8BDF" w14:textId="70AA2C1E" w:rsidR="122B6597" w:rsidRDefault="122B6597" w:rsidP="122B65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861C" w14:textId="77777777" w:rsidR="00326CA3" w:rsidRDefault="00326CA3" w:rsidP="00B67269">
      <w:pPr>
        <w:spacing w:after="0" w:line="240" w:lineRule="auto"/>
      </w:pPr>
      <w:r>
        <w:separator/>
      </w:r>
    </w:p>
  </w:footnote>
  <w:footnote w:type="continuationSeparator" w:id="0">
    <w:p w14:paraId="05A11B5A" w14:textId="77777777" w:rsidR="00326CA3" w:rsidRDefault="00326CA3" w:rsidP="00B67269">
      <w:pPr>
        <w:spacing w:after="0" w:line="240" w:lineRule="auto"/>
      </w:pPr>
      <w:r>
        <w:continuationSeparator/>
      </w:r>
    </w:p>
  </w:footnote>
  <w:footnote w:type="continuationNotice" w:id="1">
    <w:p w14:paraId="56BCD3D1" w14:textId="77777777" w:rsidR="00326CA3" w:rsidRDefault="00326C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22B6597" w14:paraId="59F7E0F7" w14:textId="77777777" w:rsidTr="122B6597">
      <w:trPr>
        <w:trHeight w:val="300"/>
      </w:trPr>
      <w:tc>
        <w:tcPr>
          <w:tcW w:w="3210" w:type="dxa"/>
        </w:tcPr>
        <w:p w14:paraId="632A41AA" w14:textId="1F454E4B" w:rsidR="122B6597" w:rsidRDefault="122B6597" w:rsidP="122B6597">
          <w:pPr>
            <w:pStyle w:val="Encabezado"/>
            <w:ind w:left="-115"/>
          </w:pPr>
        </w:p>
      </w:tc>
      <w:tc>
        <w:tcPr>
          <w:tcW w:w="3210" w:type="dxa"/>
        </w:tcPr>
        <w:p w14:paraId="02767300" w14:textId="2F606FA0" w:rsidR="122B6597" w:rsidRDefault="122B6597" w:rsidP="122B6597">
          <w:pPr>
            <w:pStyle w:val="Encabezado"/>
            <w:jc w:val="center"/>
          </w:pPr>
        </w:p>
      </w:tc>
      <w:tc>
        <w:tcPr>
          <w:tcW w:w="3210" w:type="dxa"/>
        </w:tcPr>
        <w:p w14:paraId="11866E45" w14:textId="48A7CA8B" w:rsidR="122B6597" w:rsidRDefault="122B6597" w:rsidP="122B6597">
          <w:pPr>
            <w:pStyle w:val="Encabezado"/>
            <w:ind w:right="-115"/>
            <w:jc w:val="right"/>
          </w:pPr>
        </w:p>
      </w:tc>
    </w:tr>
  </w:tbl>
  <w:p w14:paraId="11F92021" w14:textId="261020FD" w:rsidR="122B6597" w:rsidRDefault="122B6597" w:rsidP="122B65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60DE" w14:textId="51009F78" w:rsidR="00C1751F" w:rsidRDefault="00C1751F">
    <w:pPr>
      <w:pStyle w:val="Encabezado"/>
    </w:pPr>
    <w:r w:rsidRPr="00CB2AAE">
      <w:rPr>
        <w:rFonts w:ascii="Lato" w:hAnsi="Lato"/>
        <w:noProof/>
        <w:lang w:eastAsia="es-PE"/>
      </w:rPr>
      <w:drawing>
        <wp:anchor distT="0" distB="0" distL="114300" distR="114300" simplePos="0" relativeHeight="251658240" behindDoc="0" locked="0" layoutInCell="1" allowOverlap="1" wp14:anchorId="1FF29A4F" wp14:editId="0B44AAF4">
          <wp:simplePos x="0" y="0"/>
          <wp:positionH relativeFrom="column">
            <wp:posOffset>3627120</wp:posOffset>
          </wp:positionH>
          <wp:positionV relativeFrom="paragraph">
            <wp:posOffset>-190500</wp:posOffset>
          </wp:positionV>
          <wp:extent cx="2420470" cy="623903"/>
          <wp:effectExtent l="0" t="0" r="0" b="0"/>
          <wp:wrapNone/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470" cy="623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122B6597" w14:paraId="675C88D5" w14:textId="77777777" w:rsidTr="122B6597">
      <w:trPr>
        <w:trHeight w:val="300"/>
      </w:trPr>
      <w:tc>
        <w:tcPr>
          <w:tcW w:w="4760" w:type="dxa"/>
        </w:tcPr>
        <w:p w14:paraId="15D8DE19" w14:textId="2907AEB7" w:rsidR="122B6597" w:rsidRDefault="122B6597" w:rsidP="122B6597">
          <w:pPr>
            <w:pStyle w:val="Encabezado"/>
            <w:ind w:left="-115"/>
          </w:pPr>
        </w:p>
      </w:tc>
      <w:tc>
        <w:tcPr>
          <w:tcW w:w="4760" w:type="dxa"/>
        </w:tcPr>
        <w:p w14:paraId="571C44AD" w14:textId="212319BD" w:rsidR="122B6597" w:rsidRDefault="122B6597" w:rsidP="122B6597">
          <w:pPr>
            <w:pStyle w:val="Encabezado"/>
            <w:jc w:val="center"/>
          </w:pPr>
        </w:p>
      </w:tc>
      <w:tc>
        <w:tcPr>
          <w:tcW w:w="4760" w:type="dxa"/>
        </w:tcPr>
        <w:p w14:paraId="4702DAE5" w14:textId="3A5C3ED2" w:rsidR="122B6597" w:rsidRDefault="122B6597" w:rsidP="122B6597">
          <w:pPr>
            <w:pStyle w:val="Encabezado"/>
            <w:ind w:right="-115"/>
            <w:jc w:val="right"/>
          </w:pPr>
        </w:p>
      </w:tc>
    </w:tr>
  </w:tbl>
  <w:p w14:paraId="2DD92E33" w14:textId="591010F4" w:rsidR="122B6597" w:rsidRDefault="122B6597" w:rsidP="122B6597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2kLnDQUDJ4zhD" int2:id="T4PJZCph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C86"/>
    <w:multiLevelType w:val="hybridMultilevel"/>
    <w:tmpl w:val="2FAAE2E4"/>
    <w:lvl w:ilvl="0" w:tplc="A26EE0D4">
      <w:numFmt w:val="bullet"/>
      <w:lvlText w:val="•"/>
      <w:lvlJc w:val="left"/>
      <w:pPr>
        <w:ind w:left="1080" w:hanging="360"/>
      </w:pPr>
      <w:rPr>
        <w:rFonts w:ascii="Lato" w:eastAsia="Lato" w:hAnsi="Lato" w:cs="Lato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6191"/>
    <w:multiLevelType w:val="hybridMultilevel"/>
    <w:tmpl w:val="A906F57E"/>
    <w:lvl w:ilvl="0" w:tplc="3B98AAAC">
      <w:numFmt w:val="bullet"/>
      <w:lvlText w:val="•"/>
      <w:lvlJc w:val="left"/>
      <w:pPr>
        <w:ind w:left="720" w:hanging="360"/>
      </w:pPr>
      <w:rPr>
        <w:rFonts w:ascii="Lato" w:eastAsia="Lato" w:hAnsi="Lato" w:cs="Lato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D256"/>
    <w:multiLevelType w:val="hybridMultilevel"/>
    <w:tmpl w:val="23B8CA4E"/>
    <w:lvl w:ilvl="0" w:tplc="B67A1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85F58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075E0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03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6B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A3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08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A7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A9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07249"/>
    <w:multiLevelType w:val="hybridMultilevel"/>
    <w:tmpl w:val="545476E4"/>
    <w:lvl w:ilvl="0" w:tplc="A26EE0D4">
      <w:numFmt w:val="bullet"/>
      <w:lvlText w:val="•"/>
      <w:lvlJc w:val="left"/>
      <w:pPr>
        <w:ind w:left="1800" w:hanging="360"/>
      </w:pPr>
      <w:rPr>
        <w:rFonts w:ascii="Lato" w:eastAsia="Lato" w:hAnsi="Lato" w:cs="Lato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1CE7EF"/>
    <w:multiLevelType w:val="hybridMultilevel"/>
    <w:tmpl w:val="8EFE1A00"/>
    <w:lvl w:ilvl="0" w:tplc="FB62A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81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2F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01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C4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C9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C0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A4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FAB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4A00E"/>
    <w:multiLevelType w:val="hybridMultilevel"/>
    <w:tmpl w:val="B114E070"/>
    <w:lvl w:ilvl="0" w:tplc="BDC0E9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684D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4A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C8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66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AC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A0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01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E8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D6FE7"/>
    <w:multiLevelType w:val="hybridMultilevel"/>
    <w:tmpl w:val="C262D20C"/>
    <w:lvl w:ilvl="0" w:tplc="A26EE0D4">
      <w:numFmt w:val="bullet"/>
      <w:lvlText w:val="•"/>
      <w:lvlJc w:val="left"/>
      <w:pPr>
        <w:ind w:left="1080" w:hanging="360"/>
      </w:pPr>
      <w:rPr>
        <w:rFonts w:ascii="Lato" w:eastAsia="Lato" w:hAnsi="Lato" w:cs="Lato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A2AD7"/>
    <w:multiLevelType w:val="hybridMultilevel"/>
    <w:tmpl w:val="45728DC6"/>
    <w:lvl w:ilvl="0" w:tplc="3B98AAAC">
      <w:numFmt w:val="bullet"/>
      <w:lvlText w:val="•"/>
      <w:lvlJc w:val="left"/>
      <w:pPr>
        <w:ind w:left="720" w:hanging="360"/>
      </w:pPr>
      <w:rPr>
        <w:rFonts w:ascii="Lato" w:eastAsia="Lato" w:hAnsi="Lato" w:cs="Lato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8114D"/>
    <w:multiLevelType w:val="hybridMultilevel"/>
    <w:tmpl w:val="DF7643F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5C0BBD"/>
    <w:multiLevelType w:val="hybridMultilevel"/>
    <w:tmpl w:val="247639B6"/>
    <w:lvl w:ilvl="0" w:tplc="59DA664A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81D8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29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86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87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66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68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E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2F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B09B9"/>
    <w:multiLevelType w:val="hybridMultilevel"/>
    <w:tmpl w:val="2E000208"/>
    <w:lvl w:ilvl="0" w:tplc="25D253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D60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AA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01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82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E0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01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07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EE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589DE"/>
    <w:multiLevelType w:val="hybridMultilevel"/>
    <w:tmpl w:val="6820EE8C"/>
    <w:lvl w:ilvl="0" w:tplc="F09E5D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92B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2E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65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20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4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2A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84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2C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0C486"/>
    <w:multiLevelType w:val="hybridMultilevel"/>
    <w:tmpl w:val="274C1A6E"/>
    <w:lvl w:ilvl="0" w:tplc="743EE3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043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09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0F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A7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8C1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E8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2F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A2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8433B"/>
    <w:multiLevelType w:val="hybridMultilevel"/>
    <w:tmpl w:val="BF76BB10"/>
    <w:lvl w:ilvl="0" w:tplc="A26EE0D4">
      <w:numFmt w:val="bullet"/>
      <w:lvlText w:val="•"/>
      <w:lvlJc w:val="left"/>
      <w:pPr>
        <w:ind w:left="1800" w:hanging="360"/>
      </w:pPr>
      <w:rPr>
        <w:rFonts w:ascii="Lato" w:eastAsia="Lato" w:hAnsi="Lato" w:cs="Lato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ADD443"/>
    <w:multiLevelType w:val="hybridMultilevel"/>
    <w:tmpl w:val="7798A28A"/>
    <w:lvl w:ilvl="0" w:tplc="3684D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1A1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CE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0D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44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8A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E1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69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E6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871C0"/>
    <w:multiLevelType w:val="hybridMultilevel"/>
    <w:tmpl w:val="BFD25E9C"/>
    <w:lvl w:ilvl="0" w:tplc="1A744E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AA3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E0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A7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C3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6C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E5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4B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C0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BFE5B"/>
    <w:multiLevelType w:val="hybridMultilevel"/>
    <w:tmpl w:val="CB367E1C"/>
    <w:lvl w:ilvl="0" w:tplc="5D249A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82F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42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47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6A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CD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00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64B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EC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F5AFF"/>
    <w:multiLevelType w:val="hybridMultilevel"/>
    <w:tmpl w:val="608AECC4"/>
    <w:lvl w:ilvl="0" w:tplc="A782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621B6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B7364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24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6C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C2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E0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41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8E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C344A"/>
    <w:multiLevelType w:val="hybridMultilevel"/>
    <w:tmpl w:val="D4E4CF88"/>
    <w:lvl w:ilvl="0" w:tplc="4B72E14A">
      <w:start w:val="1"/>
      <w:numFmt w:val="decimal"/>
      <w:lvlText w:val="%1."/>
      <w:lvlJc w:val="left"/>
      <w:pPr>
        <w:ind w:left="720" w:hanging="360"/>
      </w:pPr>
    </w:lvl>
    <w:lvl w:ilvl="1" w:tplc="83827834">
      <w:start w:val="1"/>
      <w:numFmt w:val="lowerLetter"/>
      <w:lvlText w:val="%2."/>
      <w:lvlJc w:val="left"/>
      <w:pPr>
        <w:ind w:left="1440" w:hanging="360"/>
      </w:pPr>
    </w:lvl>
    <w:lvl w:ilvl="2" w:tplc="F36E79DE">
      <w:start w:val="1"/>
      <w:numFmt w:val="lowerRoman"/>
      <w:lvlText w:val="%3."/>
      <w:lvlJc w:val="right"/>
      <w:pPr>
        <w:ind w:left="2160" w:hanging="180"/>
      </w:pPr>
    </w:lvl>
    <w:lvl w:ilvl="3" w:tplc="CD389BAA">
      <w:start w:val="1"/>
      <w:numFmt w:val="decimal"/>
      <w:lvlText w:val="%4."/>
      <w:lvlJc w:val="left"/>
      <w:pPr>
        <w:ind w:left="2880" w:hanging="360"/>
      </w:pPr>
    </w:lvl>
    <w:lvl w:ilvl="4" w:tplc="4ADADC26">
      <w:start w:val="1"/>
      <w:numFmt w:val="lowerLetter"/>
      <w:lvlText w:val="%5."/>
      <w:lvlJc w:val="left"/>
      <w:pPr>
        <w:ind w:left="3600" w:hanging="360"/>
      </w:pPr>
    </w:lvl>
    <w:lvl w:ilvl="5" w:tplc="376EDBB2">
      <w:start w:val="1"/>
      <w:numFmt w:val="lowerRoman"/>
      <w:lvlText w:val="%6."/>
      <w:lvlJc w:val="right"/>
      <w:pPr>
        <w:ind w:left="4320" w:hanging="180"/>
      </w:pPr>
    </w:lvl>
    <w:lvl w:ilvl="6" w:tplc="B3B815FE">
      <w:start w:val="1"/>
      <w:numFmt w:val="decimal"/>
      <w:lvlText w:val="%7."/>
      <w:lvlJc w:val="left"/>
      <w:pPr>
        <w:ind w:left="5040" w:hanging="360"/>
      </w:pPr>
    </w:lvl>
    <w:lvl w:ilvl="7" w:tplc="38AA2F00">
      <w:start w:val="1"/>
      <w:numFmt w:val="lowerLetter"/>
      <w:lvlText w:val="%8."/>
      <w:lvlJc w:val="left"/>
      <w:pPr>
        <w:ind w:left="5760" w:hanging="360"/>
      </w:pPr>
    </w:lvl>
    <w:lvl w:ilvl="8" w:tplc="65F49C5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03695"/>
    <w:multiLevelType w:val="hybridMultilevel"/>
    <w:tmpl w:val="90CC5B46"/>
    <w:lvl w:ilvl="0" w:tplc="E54AF1FA">
      <w:start w:val="1"/>
      <w:numFmt w:val="lowerLetter"/>
      <w:lvlText w:val="%1."/>
      <w:lvlJc w:val="left"/>
      <w:pPr>
        <w:ind w:left="720" w:hanging="360"/>
      </w:pPr>
    </w:lvl>
    <w:lvl w:ilvl="1" w:tplc="C408EBE8">
      <w:start w:val="1"/>
      <w:numFmt w:val="lowerLetter"/>
      <w:lvlText w:val="%2."/>
      <w:lvlJc w:val="left"/>
      <w:pPr>
        <w:ind w:left="1440" w:hanging="360"/>
      </w:pPr>
    </w:lvl>
    <w:lvl w:ilvl="2" w:tplc="B4E8962C">
      <w:start w:val="1"/>
      <w:numFmt w:val="lowerRoman"/>
      <w:lvlText w:val="%3."/>
      <w:lvlJc w:val="right"/>
      <w:pPr>
        <w:ind w:left="2160" w:hanging="180"/>
      </w:pPr>
    </w:lvl>
    <w:lvl w:ilvl="3" w:tplc="94D416DE">
      <w:start w:val="1"/>
      <w:numFmt w:val="decimal"/>
      <w:lvlText w:val="%4."/>
      <w:lvlJc w:val="left"/>
      <w:pPr>
        <w:ind w:left="2880" w:hanging="360"/>
      </w:pPr>
    </w:lvl>
    <w:lvl w:ilvl="4" w:tplc="C71AEA8E">
      <w:start w:val="1"/>
      <w:numFmt w:val="lowerLetter"/>
      <w:lvlText w:val="%5."/>
      <w:lvlJc w:val="left"/>
      <w:pPr>
        <w:ind w:left="3600" w:hanging="360"/>
      </w:pPr>
    </w:lvl>
    <w:lvl w:ilvl="5" w:tplc="F39C6CA2">
      <w:start w:val="1"/>
      <w:numFmt w:val="lowerRoman"/>
      <w:lvlText w:val="%6."/>
      <w:lvlJc w:val="right"/>
      <w:pPr>
        <w:ind w:left="4320" w:hanging="180"/>
      </w:pPr>
    </w:lvl>
    <w:lvl w:ilvl="6" w:tplc="EF203BD8">
      <w:start w:val="1"/>
      <w:numFmt w:val="decimal"/>
      <w:lvlText w:val="%7."/>
      <w:lvlJc w:val="left"/>
      <w:pPr>
        <w:ind w:left="5040" w:hanging="360"/>
      </w:pPr>
    </w:lvl>
    <w:lvl w:ilvl="7" w:tplc="161C85AA">
      <w:start w:val="1"/>
      <w:numFmt w:val="lowerLetter"/>
      <w:lvlText w:val="%8."/>
      <w:lvlJc w:val="left"/>
      <w:pPr>
        <w:ind w:left="5760" w:hanging="360"/>
      </w:pPr>
    </w:lvl>
    <w:lvl w:ilvl="8" w:tplc="30686B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90A27"/>
    <w:multiLevelType w:val="hybridMultilevel"/>
    <w:tmpl w:val="140A0E98"/>
    <w:lvl w:ilvl="0" w:tplc="3B98AAAC">
      <w:numFmt w:val="bullet"/>
      <w:lvlText w:val="•"/>
      <w:lvlJc w:val="left"/>
      <w:pPr>
        <w:ind w:left="720" w:hanging="360"/>
      </w:pPr>
      <w:rPr>
        <w:rFonts w:ascii="Lato" w:eastAsia="Lato" w:hAnsi="Lato" w:cs="Lato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714A0"/>
    <w:multiLevelType w:val="hybridMultilevel"/>
    <w:tmpl w:val="3A64A106"/>
    <w:lvl w:ilvl="0" w:tplc="94F05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71B21"/>
    <w:multiLevelType w:val="hybridMultilevel"/>
    <w:tmpl w:val="1E18CB4C"/>
    <w:lvl w:ilvl="0" w:tplc="97E24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4C568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B5E83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AC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26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CA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42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C1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48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9C3AC"/>
    <w:multiLevelType w:val="hybridMultilevel"/>
    <w:tmpl w:val="EFDA00E4"/>
    <w:lvl w:ilvl="0" w:tplc="95C2C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48C7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7472A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4A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84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43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47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89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25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31519"/>
    <w:multiLevelType w:val="hybridMultilevel"/>
    <w:tmpl w:val="7EFC084C"/>
    <w:lvl w:ilvl="0" w:tplc="9FAE81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D8E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AA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EF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E7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C0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E5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CF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2E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9A13F"/>
    <w:multiLevelType w:val="hybridMultilevel"/>
    <w:tmpl w:val="24E0E6BC"/>
    <w:lvl w:ilvl="0" w:tplc="542EE8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9E3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68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04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A6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87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C8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04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8A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283848">
    <w:abstractNumId w:val="22"/>
  </w:num>
  <w:num w:numId="2" w16cid:durableId="1868516974">
    <w:abstractNumId w:val="17"/>
  </w:num>
  <w:num w:numId="3" w16cid:durableId="1246569507">
    <w:abstractNumId w:val="23"/>
  </w:num>
  <w:num w:numId="4" w16cid:durableId="1636711953">
    <w:abstractNumId w:val="2"/>
  </w:num>
  <w:num w:numId="5" w16cid:durableId="1604528872">
    <w:abstractNumId w:val="25"/>
  </w:num>
  <w:num w:numId="6" w16cid:durableId="149294457">
    <w:abstractNumId w:val="5"/>
  </w:num>
  <w:num w:numId="7" w16cid:durableId="142700374">
    <w:abstractNumId w:val="11"/>
  </w:num>
  <w:num w:numId="8" w16cid:durableId="777991117">
    <w:abstractNumId w:val="10"/>
  </w:num>
  <w:num w:numId="9" w16cid:durableId="874998029">
    <w:abstractNumId w:val="15"/>
  </w:num>
  <w:num w:numId="10" w16cid:durableId="190456618">
    <w:abstractNumId w:val="12"/>
  </w:num>
  <w:num w:numId="11" w16cid:durableId="598610233">
    <w:abstractNumId w:val="14"/>
  </w:num>
  <w:num w:numId="12" w16cid:durableId="745035430">
    <w:abstractNumId w:val="24"/>
  </w:num>
  <w:num w:numId="13" w16cid:durableId="507796142">
    <w:abstractNumId w:val="19"/>
  </w:num>
  <w:num w:numId="14" w16cid:durableId="1572042468">
    <w:abstractNumId w:val="9"/>
  </w:num>
  <w:num w:numId="15" w16cid:durableId="1504972164">
    <w:abstractNumId w:val="16"/>
  </w:num>
  <w:num w:numId="16" w16cid:durableId="639648916">
    <w:abstractNumId w:val="4"/>
  </w:num>
  <w:num w:numId="17" w16cid:durableId="1682900001">
    <w:abstractNumId w:val="18"/>
  </w:num>
  <w:num w:numId="18" w16cid:durableId="662315927">
    <w:abstractNumId w:val="21"/>
  </w:num>
  <w:num w:numId="19" w16cid:durableId="2133816878">
    <w:abstractNumId w:val="8"/>
  </w:num>
  <w:num w:numId="20" w16cid:durableId="1834907687">
    <w:abstractNumId w:val="6"/>
  </w:num>
  <w:num w:numId="21" w16cid:durableId="1312254295">
    <w:abstractNumId w:val="3"/>
  </w:num>
  <w:num w:numId="22" w16cid:durableId="2056200031">
    <w:abstractNumId w:val="13"/>
  </w:num>
  <w:num w:numId="23" w16cid:durableId="1732803328">
    <w:abstractNumId w:val="0"/>
  </w:num>
  <w:num w:numId="24" w16cid:durableId="540753057">
    <w:abstractNumId w:val="20"/>
  </w:num>
  <w:num w:numId="25" w16cid:durableId="440759160">
    <w:abstractNumId w:val="1"/>
  </w:num>
  <w:num w:numId="26" w16cid:durableId="64751863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01"/>
    <w:rsid w:val="00001F3A"/>
    <w:rsid w:val="00003BD8"/>
    <w:rsid w:val="00005140"/>
    <w:rsid w:val="00005312"/>
    <w:rsid w:val="00005956"/>
    <w:rsid w:val="000066FE"/>
    <w:rsid w:val="00006B83"/>
    <w:rsid w:val="0000779A"/>
    <w:rsid w:val="000078AE"/>
    <w:rsid w:val="00011CEB"/>
    <w:rsid w:val="000135F4"/>
    <w:rsid w:val="00013E5A"/>
    <w:rsid w:val="0001450E"/>
    <w:rsid w:val="00014C24"/>
    <w:rsid w:val="00015346"/>
    <w:rsid w:val="000159D9"/>
    <w:rsid w:val="000171FC"/>
    <w:rsid w:val="00023EA1"/>
    <w:rsid w:val="00024A5B"/>
    <w:rsid w:val="00024AE3"/>
    <w:rsid w:val="000260A7"/>
    <w:rsid w:val="00026921"/>
    <w:rsid w:val="000403F0"/>
    <w:rsid w:val="0004209F"/>
    <w:rsid w:val="0004242B"/>
    <w:rsid w:val="000427E3"/>
    <w:rsid w:val="00046DC6"/>
    <w:rsid w:val="00047149"/>
    <w:rsid w:val="00050E41"/>
    <w:rsid w:val="00051C64"/>
    <w:rsid w:val="00055861"/>
    <w:rsid w:val="000563DD"/>
    <w:rsid w:val="00057188"/>
    <w:rsid w:val="00060F59"/>
    <w:rsid w:val="000615E4"/>
    <w:rsid w:val="0006390C"/>
    <w:rsid w:val="000666EC"/>
    <w:rsid w:val="00066B76"/>
    <w:rsid w:val="000700BE"/>
    <w:rsid w:val="0007029E"/>
    <w:rsid w:val="000710EE"/>
    <w:rsid w:val="000717EC"/>
    <w:rsid w:val="0007479F"/>
    <w:rsid w:val="0007743C"/>
    <w:rsid w:val="00081F5E"/>
    <w:rsid w:val="00083175"/>
    <w:rsid w:val="00083CF9"/>
    <w:rsid w:val="00086C88"/>
    <w:rsid w:val="00087108"/>
    <w:rsid w:val="000874FE"/>
    <w:rsid w:val="00092AC2"/>
    <w:rsid w:val="0009319B"/>
    <w:rsid w:val="00093B39"/>
    <w:rsid w:val="00094439"/>
    <w:rsid w:val="000944BF"/>
    <w:rsid w:val="00094911"/>
    <w:rsid w:val="0009689A"/>
    <w:rsid w:val="00096AB7"/>
    <w:rsid w:val="00096D66"/>
    <w:rsid w:val="000A0ADD"/>
    <w:rsid w:val="000A21DC"/>
    <w:rsid w:val="000A234D"/>
    <w:rsid w:val="000A44E3"/>
    <w:rsid w:val="000A520F"/>
    <w:rsid w:val="000A5C88"/>
    <w:rsid w:val="000A77DD"/>
    <w:rsid w:val="000B206D"/>
    <w:rsid w:val="000B5176"/>
    <w:rsid w:val="000B56CD"/>
    <w:rsid w:val="000C11BA"/>
    <w:rsid w:val="000C2132"/>
    <w:rsid w:val="000C3B57"/>
    <w:rsid w:val="000C476E"/>
    <w:rsid w:val="000C5819"/>
    <w:rsid w:val="000C7933"/>
    <w:rsid w:val="000D3C7F"/>
    <w:rsid w:val="000D3CC8"/>
    <w:rsid w:val="000D3CE5"/>
    <w:rsid w:val="000E06FA"/>
    <w:rsid w:val="000E08E9"/>
    <w:rsid w:val="000E0E37"/>
    <w:rsid w:val="000E7A88"/>
    <w:rsid w:val="000E7F05"/>
    <w:rsid w:val="000F371A"/>
    <w:rsid w:val="000F3C97"/>
    <w:rsid w:val="000F4490"/>
    <w:rsid w:val="000F705D"/>
    <w:rsid w:val="000F7901"/>
    <w:rsid w:val="001005D7"/>
    <w:rsid w:val="00100644"/>
    <w:rsid w:val="00100E30"/>
    <w:rsid w:val="001018D9"/>
    <w:rsid w:val="00104233"/>
    <w:rsid w:val="001103ED"/>
    <w:rsid w:val="00110AA8"/>
    <w:rsid w:val="00111645"/>
    <w:rsid w:val="00112729"/>
    <w:rsid w:val="00113F3C"/>
    <w:rsid w:val="001141AA"/>
    <w:rsid w:val="00117C5D"/>
    <w:rsid w:val="00120E0C"/>
    <w:rsid w:val="00120F98"/>
    <w:rsid w:val="00122C2D"/>
    <w:rsid w:val="00123AF4"/>
    <w:rsid w:val="00123C8F"/>
    <w:rsid w:val="00123D96"/>
    <w:rsid w:val="00126CFD"/>
    <w:rsid w:val="001271CB"/>
    <w:rsid w:val="00131F93"/>
    <w:rsid w:val="00135D5A"/>
    <w:rsid w:val="00141306"/>
    <w:rsid w:val="00141DC4"/>
    <w:rsid w:val="0014287A"/>
    <w:rsid w:val="00146C96"/>
    <w:rsid w:val="00150D8C"/>
    <w:rsid w:val="00153367"/>
    <w:rsid w:val="001618D8"/>
    <w:rsid w:val="00162BD8"/>
    <w:rsid w:val="00165C8C"/>
    <w:rsid w:val="00170F19"/>
    <w:rsid w:val="00171A30"/>
    <w:rsid w:val="00175CE1"/>
    <w:rsid w:val="00176C4E"/>
    <w:rsid w:val="00180C07"/>
    <w:rsid w:val="0018102B"/>
    <w:rsid w:val="00182BE3"/>
    <w:rsid w:val="001838DC"/>
    <w:rsid w:val="001858C6"/>
    <w:rsid w:val="001878D1"/>
    <w:rsid w:val="00187FCC"/>
    <w:rsid w:val="00190D55"/>
    <w:rsid w:val="001929E2"/>
    <w:rsid w:val="00192A8D"/>
    <w:rsid w:val="00194418"/>
    <w:rsid w:val="00196D36"/>
    <w:rsid w:val="00196ED1"/>
    <w:rsid w:val="001A481A"/>
    <w:rsid w:val="001A4E88"/>
    <w:rsid w:val="001A5F1E"/>
    <w:rsid w:val="001A69D7"/>
    <w:rsid w:val="001B01EA"/>
    <w:rsid w:val="001B2890"/>
    <w:rsid w:val="001B51AE"/>
    <w:rsid w:val="001B526D"/>
    <w:rsid w:val="001B5DAD"/>
    <w:rsid w:val="001B70C6"/>
    <w:rsid w:val="001B740D"/>
    <w:rsid w:val="001B7BD3"/>
    <w:rsid w:val="001B7BD4"/>
    <w:rsid w:val="001C1AFD"/>
    <w:rsid w:val="001C2264"/>
    <w:rsid w:val="001C2895"/>
    <w:rsid w:val="001C383A"/>
    <w:rsid w:val="001C4569"/>
    <w:rsid w:val="001C4A70"/>
    <w:rsid w:val="001C63DD"/>
    <w:rsid w:val="001C6898"/>
    <w:rsid w:val="001C7634"/>
    <w:rsid w:val="001C7B77"/>
    <w:rsid w:val="001D08E5"/>
    <w:rsid w:val="001D0F3F"/>
    <w:rsid w:val="001D4E42"/>
    <w:rsid w:val="001D5046"/>
    <w:rsid w:val="001E16E5"/>
    <w:rsid w:val="001E20DB"/>
    <w:rsid w:val="001E3C7E"/>
    <w:rsid w:val="001E3E2D"/>
    <w:rsid w:val="001E45E5"/>
    <w:rsid w:val="001F19CB"/>
    <w:rsid w:val="001F30E9"/>
    <w:rsid w:val="001F36FD"/>
    <w:rsid w:val="001F5D7B"/>
    <w:rsid w:val="001F5E06"/>
    <w:rsid w:val="001F7360"/>
    <w:rsid w:val="00200192"/>
    <w:rsid w:val="00200E1D"/>
    <w:rsid w:val="00201269"/>
    <w:rsid w:val="00201D70"/>
    <w:rsid w:val="00202768"/>
    <w:rsid w:val="00205B14"/>
    <w:rsid w:val="00205E6B"/>
    <w:rsid w:val="00211FD4"/>
    <w:rsid w:val="00216D32"/>
    <w:rsid w:val="00216DCC"/>
    <w:rsid w:val="002174AD"/>
    <w:rsid w:val="00217B22"/>
    <w:rsid w:val="00225C60"/>
    <w:rsid w:val="00226800"/>
    <w:rsid w:val="002271BC"/>
    <w:rsid w:val="00230A7A"/>
    <w:rsid w:val="0023517B"/>
    <w:rsid w:val="00236E15"/>
    <w:rsid w:val="0023741E"/>
    <w:rsid w:val="002403DD"/>
    <w:rsid w:val="00245339"/>
    <w:rsid w:val="002470D7"/>
    <w:rsid w:val="0024747D"/>
    <w:rsid w:val="00247A71"/>
    <w:rsid w:val="002506D5"/>
    <w:rsid w:val="00252DDB"/>
    <w:rsid w:val="00254D4B"/>
    <w:rsid w:val="00256CF1"/>
    <w:rsid w:val="00257918"/>
    <w:rsid w:val="00260864"/>
    <w:rsid w:val="00260AC2"/>
    <w:rsid w:val="00261C30"/>
    <w:rsid w:val="00266C9C"/>
    <w:rsid w:val="00267314"/>
    <w:rsid w:val="00270B11"/>
    <w:rsid w:val="00271B79"/>
    <w:rsid w:val="002733F9"/>
    <w:rsid w:val="00273C4A"/>
    <w:rsid w:val="00273F67"/>
    <w:rsid w:val="00275D5D"/>
    <w:rsid w:val="0027760A"/>
    <w:rsid w:val="00281128"/>
    <w:rsid w:val="0028357A"/>
    <w:rsid w:val="00287FC0"/>
    <w:rsid w:val="002902FD"/>
    <w:rsid w:val="002904D6"/>
    <w:rsid w:val="00292C3E"/>
    <w:rsid w:val="00293DF8"/>
    <w:rsid w:val="00293E2A"/>
    <w:rsid w:val="00296579"/>
    <w:rsid w:val="00296C3E"/>
    <w:rsid w:val="00297392"/>
    <w:rsid w:val="002A0ED6"/>
    <w:rsid w:val="002A1AEA"/>
    <w:rsid w:val="002A22AB"/>
    <w:rsid w:val="002A5300"/>
    <w:rsid w:val="002A5BC2"/>
    <w:rsid w:val="002A5E0A"/>
    <w:rsid w:val="002B12E2"/>
    <w:rsid w:val="002B1C7E"/>
    <w:rsid w:val="002B1D25"/>
    <w:rsid w:val="002B28C5"/>
    <w:rsid w:val="002B7A11"/>
    <w:rsid w:val="002C20D6"/>
    <w:rsid w:val="002C2380"/>
    <w:rsid w:val="002C2782"/>
    <w:rsid w:val="002C40C0"/>
    <w:rsid w:val="002C4EDC"/>
    <w:rsid w:val="002C5784"/>
    <w:rsid w:val="002C5B4E"/>
    <w:rsid w:val="002C60A0"/>
    <w:rsid w:val="002C66DB"/>
    <w:rsid w:val="002D0C3C"/>
    <w:rsid w:val="002D2346"/>
    <w:rsid w:val="002D69CC"/>
    <w:rsid w:val="002E1980"/>
    <w:rsid w:val="002E5638"/>
    <w:rsid w:val="002E5FC7"/>
    <w:rsid w:val="002E76CA"/>
    <w:rsid w:val="002F28E5"/>
    <w:rsid w:val="002F3223"/>
    <w:rsid w:val="002F4702"/>
    <w:rsid w:val="002F78CF"/>
    <w:rsid w:val="0030023F"/>
    <w:rsid w:val="0030088A"/>
    <w:rsid w:val="003011AC"/>
    <w:rsid w:val="003011E9"/>
    <w:rsid w:val="0030205B"/>
    <w:rsid w:val="00303292"/>
    <w:rsid w:val="003046B4"/>
    <w:rsid w:val="00304987"/>
    <w:rsid w:val="00305A1C"/>
    <w:rsid w:val="00310D3D"/>
    <w:rsid w:val="00312274"/>
    <w:rsid w:val="00315440"/>
    <w:rsid w:val="003161B3"/>
    <w:rsid w:val="00316E8D"/>
    <w:rsid w:val="003174D8"/>
    <w:rsid w:val="003174DC"/>
    <w:rsid w:val="00317810"/>
    <w:rsid w:val="0032097B"/>
    <w:rsid w:val="00322A45"/>
    <w:rsid w:val="00322E56"/>
    <w:rsid w:val="00326CA3"/>
    <w:rsid w:val="00327D16"/>
    <w:rsid w:val="0033318D"/>
    <w:rsid w:val="003336D8"/>
    <w:rsid w:val="00334EE6"/>
    <w:rsid w:val="0034238C"/>
    <w:rsid w:val="00342569"/>
    <w:rsid w:val="00342840"/>
    <w:rsid w:val="003454F6"/>
    <w:rsid w:val="00346093"/>
    <w:rsid w:val="003462F7"/>
    <w:rsid w:val="00346350"/>
    <w:rsid w:val="0034683E"/>
    <w:rsid w:val="003474E8"/>
    <w:rsid w:val="00347D1A"/>
    <w:rsid w:val="003502EE"/>
    <w:rsid w:val="00351774"/>
    <w:rsid w:val="00354E87"/>
    <w:rsid w:val="00354EA4"/>
    <w:rsid w:val="00354FBC"/>
    <w:rsid w:val="003551F3"/>
    <w:rsid w:val="00357811"/>
    <w:rsid w:val="003634EF"/>
    <w:rsid w:val="00363D37"/>
    <w:rsid w:val="0036445E"/>
    <w:rsid w:val="00364578"/>
    <w:rsid w:val="00367DC4"/>
    <w:rsid w:val="00367E20"/>
    <w:rsid w:val="003713F9"/>
    <w:rsid w:val="0037262A"/>
    <w:rsid w:val="0037433F"/>
    <w:rsid w:val="0037637C"/>
    <w:rsid w:val="00377E49"/>
    <w:rsid w:val="00381C81"/>
    <w:rsid w:val="003823F1"/>
    <w:rsid w:val="0038457B"/>
    <w:rsid w:val="00384A00"/>
    <w:rsid w:val="0038630F"/>
    <w:rsid w:val="003863A6"/>
    <w:rsid w:val="00386BE1"/>
    <w:rsid w:val="00387592"/>
    <w:rsid w:val="00390353"/>
    <w:rsid w:val="00390A7F"/>
    <w:rsid w:val="0039160C"/>
    <w:rsid w:val="00391B10"/>
    <w:rsid w:val="003948B3"/>
    <w:rsid w:val="0039684A"/>
    <w:rsid w:val="003A1606"/>
    <w:rsid w:val="003A3DD1"/>
    <w:rsid w:val="003A66A0"/>
    <w:rsid w:val="003B2A13"/>
    <w:rsid w:val="003B2BA0"/>
    <w:rsid w:val="003B30AA"/>
    <w:rsid w:val="003B55FA"/>
    <w:rsid w:val="003B7094"/>
    <w:rsid w:val="003C0079"/>
    <w:rsid w:val="003C0722"/>
    <w:rsid w:val="003C26BB"/>
    <w:rsid w:val="003C2DE4"/>
    <w:rsid w:val="003C5D91"/>
    <w:rsid w:val="003C757B"/>
    <w:rsid w:val="003C7EA9"/>
    <w:rsid w:val="003D0FD7"/>
    <w:rsid w:val="003D1DB4"/>
    <w:rsid w:val="003D27E2"/>
    <w:rsid w:val="003D38C8"/>
    <w:rsid w:val="003D5E17"/>
    <w:rsid w:val="003D6A5A"/>
    <w:rsid w:val="003E02D5"/>
    <w:rsid w:val="003E0C9D"/>
    <w:rsid w:val="003E1F6C"/>
    <w:rsid w:val="003E2C5C"/>
    <w:rsid w:val="003E3AF0"/>
    <w:rsid w:val="003E3C1F"/>
    <w:rsid w:val="003E5873"/>
    <w:rsid w:val="003E6089"/>
    <w:rsid w:val="003E6CEA"/>
    <w:rsid w:val="003E735B"/>
    <w:rsid w:val="003F05CD"/>
    <w:rsid w:val="003F133A"/>
    <w:rsid w:val="003F2C23"/>
    <w:rsid w:val="003F39AD"/>
    <w:rsid w:val="003F3CBE"/>
    <w:rsid w:val="003F4933"/>
    <w:rsid w:val="003F55BE"/>
    <w:rsid w:val="003F691E"/>
    <w:rsid w:val="0040060A"/>
    <w:rsid w:val="004018CE"/>
    <w:rsid w:val="0040284E"/>
    <w:rsid w:val="0040353A"/>
    <w:rsid w:val="00404E91"/>
    <w:rsid w:val="004057DE"/>
    <w:rsid w:val="00407710"/>
    <w:rsid w:val="00407AB6"/>
    <w:rsid w:val="004101AF"/>
    <w:rsid w:val="00410B1A"/>
    <w:rsid w:val="0041435D"/>
    <w:rsid w:val="00415C7B"/>
    <w:rsid w:val="00416824"/>
    <w:rsid w:val="004214C5"/>
    <w:rsid w:val="00421ADC"/>
    <w:rsid w:val="004239C2"/>
    <w:rsid w:val="004239F2"/>
    <w:rsid w:val="004259DA"/>
    <w:rsid w:val="0042792B"/>
    <w:rsid w:val="0043179E"/>
    <w:rsid w:val="004320AD"/>
    <w:rsid w:val="00433617"/>
    <w:rsid w:val="004344F7"/>
    <w:rsid w:val="00436540"/>
    <w:rsid w:val="00436AD4"/>
    <w:rsid w:val="00437194"/>
    <w:rsid w:val="00437B78"/>
    <w:rsid w:val="00438555"/>
    <w:rsid w:val="00440A96"/>
    <w:rsid w:val="00441363"/>
    <w:rsid w:val="004419A5"/>
    <w:rsid w:val="004439EC"/>
    <w:rsid w:val="00444689"/>
    <w:rsid w:val="004450CF"/>
    <w:rsid w:val="00447991"/>
    <w:rsid w:val="00451446"/>
    <w:rsid w:val="00451668"/>
    <w:rsid w:val="00451B22"/>
    <w:rsid w:val="00454D60"/>
    <w:rsid w:val="004602EF"/>
    <w:rsid w:val="0046464B"/>
    <w:rsid w:val="00464711"/>
    <w:rsid w:val="0046513A"/>
    <w:rsid w:val="00465901"/>
    <w:rsid w:val="00466B21"/>
    <w:rsid w:val="00467619"/>
    <w:rsid w:val="00470612"/>
    <w:rsid w:val="004719E4"/>
    <w:rsid w:val="00473249"/>
    <w:rsid w:val="00473F2C"/>
    <w:rsid w:val="004757C2"/>
    <w:rsid w:val="004770B5"/>
    <w:rsid w:val="00477B45"/>
    <w:rsid w:val="00477BCB"/>
    <w:rsid w:val="00484CDA"/>
    <w:rsid w:val="00485043"/>
    <w:rsid w:val="004853D9"/>
    <w:rsid w:val="00486D80"/>
    <w:rsid w:val="0049049F"/>
    <w:rsid w:val="00490616"/>
    <w:rsid w:val="004911A9"/>
    <w:rsid w:val="00493D9D"/>
    <w:rsid w:val="00493E01"/>
    <w:rsid w:val="00497CC7"/>
    <w:rsid w:val="00497E57"/>
    <w:rsid w:val="004A105C"/>
    <w:rsid w:val="004A3BBB"/>
    <w:rsid w:val="004A511F"/>
    <w:rsid w:val="004A5902"/>
    <w:rsid w:val="004A6979"/>
    <w:rsid w:val="004A749A"/>
    <w:rsid w:val="004A7727"/>
    <w:rsid w:val="004A7AF1"/>
    <w:rsid w:val="004A7F46"/>
    <w:rsid w:val="004B0B95"/>
    <w:rsid w:val="004B0E5F"/>
    <w:rsid w:val="004B1E8F"/>
    <w:rsid w:val="004B2EBD"/>
    <w:rsid w:val="004B422E"/>
    <w:rsid w:val="004B468C"/>
    <w:rsid w:val="004B4B28"/>
    <w:rsid w:val="004B51A7"/>
    <w:rsid w:val="004B6B7D"/>
    <w:rsid w:val="004C160B"/>
    <w:rsid w:val="004C206C"/>
    <w:rsid w:val="004C3E11"/>
    <w:rsid w:val="004C509D"/>
    <w:rsid w:val="004C51D1"/>
    <w:rsid w:val="004C5FFA"/>
    <w:rsid w:val="004C7C30"/>
    <w:rsid w:val="004D089C"/>
    <w:rsid w:val="004D14E4"/>
    <w:rsid w:val="004D24F4"/>
    <w:rsid w:val="004D3055"/>
    <w:rsid w:val="004D4440"/>
    <w:rsid w:val="004D4ACF"/>
    <w:rsid w:val="004D4BC0"/>
    <w:rsid w:val="004D4C04"/>
    <w:rsid w:val="004D5C1B"/>
    <w:rsid w:val="004D73D6"/>
    <w:rsid w:val="004D7F2E"/>
    <w:rsid w:val="004E0111"/>
    <w:rsid w:val="004E03E2"/>
    <w:rsid w:val="004E0670"/>
    <w:rsid w:val="004E12FD"/>
    <w:rsid w:val="004E274E"/>
    <w:rsid w:val="004E3DF5"/>
    <w:rsid w:val="004E4BAF"/>
    <w:rsid w:val="004E64FB"/>
    <w:rsid w:val="004F1A75"/>
    <w:rsid w:val="004F4C17"/>
    <w:rsid w:val="004F710D"/>
    <w:rsid w:val="004F7828"/>
    <w:rsid w:val="00502048"/>
    <w:rsid w:val="0050321E"/>
    <w:rsid w:val="005054EA"/>
    <w:rsid w:val="00505DB0"/>
    <w:rsid w:val="00507208"/>
    <w:rsid w:val="00511641"/>
    <w:rsid w:val="005125F2"/>
    <w:rsid w:val="005143F2"/>
    <w:rsid w:val="00514DB8"/>
    <w:rsid w:val="00515877"/>
    <w:rsid w:val="005170D2"/>
    <w:rsid w:val="00520D3B"/>
    <w:rsid w:val="00521DFD"/>
    <w:rsid w:val="00522606"/>
    <w:rsid w:val="00523370"/>
    <w:rsid w:val="00524937"/>
    <w:rsid w:val="005253BE"/>
    <w:rsid w:val="005253F8"/>
    <w:rsid w:val="00526455"/>
    <w:rsid w:val="00526ADE"/>
    <w:rsid w:val="00527285"/>
    <w:rsid w:val="005272B1"/>
    <w:rsid w:val="005305A7"/>
    <w:rsid w:val="00535053"/>
    <w:rsid w:val="00535085"/>
    <w:rsid w:val="00537459"/>
    <w:rsid w:val="00540219"/>
    <w:rsid w:val="00543D9A"/>
    <w:rsid w:val="00544B17"/>
    <w:rsid w:val="00544FDB"/>
    <w:rsid w:val="005455D5"/>
    <w:rsid w:val="00546080"/>
    <w:rsid w:val="00546F1B"/>
    <w:rsid w:val="00550750"/>
    <w:rsid w:val="0055197F"/>
    <w:rsid w:val="00554917"/>
    <w:rsid w:val="00557F0C"/>
    <w:rsid w:val="005603F5"/>
    <w:rsid w:val="0056206C"/>
    <w:rsid w:val="005651F4"/>
    <w:rsid w:val="00567AFA"/>
    <w:rsid w:val="00567C5A"/>
    <w:rsid w:val="00570628"/>
    <w:rsid w:val="00570FE1"/>
    <w:rsid w:val="005719C1"/>
    <w:rsid w:val="0057258F"/>
    <w:rsid w:val="00575567"/>
    <w:rsid w:val="00575DD6"/>
    <w:rsid w:val="005767F4"/>
    <w:rsid w:val="00577382"/>
    <w:rsid w:val="00582190"/>
    <w:rsid w:val="00583D0F"/>
    <w:rsid w:val="0058442E"/>
    <w:rsid w:val="0059050B"/>
    <w:rsid w:val="00590766"/>
    <w:rsid w:val="00592AA5"/>
    <w:rsid w:val="0059372A"/>
    <w:rsid w:val="005A1440"/>
    <w:rsid w:val="005A1A03"/>
    <w:rsid w:val="005A23AA"/>
    <w:rsid w:val="005A4C9F"/>
    <w:rsid w:val="005A62E8"/>
    <w:rsid w:val="005A68C1"/>
    <w:rsid w:val="005A6C05"/>
    <w:rsid w:val="005B31AD"/>
    <w:rsid w:val="005B5D89"/>
    <w:rsid w:val="005B6D40"/>
    <w:rsid w:val="005C1233"/>
    <w:rsid w:val="005C6795"/>
    <w:rsid w:val="005D2535"/>
    <w:rsid w:val="005D54B2"/>
    <w:rsid w:val="005D61B3"/>
    <w:rsid w:val="005D682D"/>
    <w:rsid w:val="005E494E"/>
    <w:rsid w:val="005E4D8F"/>
    <w:rsid w:val="005E72D8"/>
    <w:rsid w:val="005F179A"/>
    <w:rsid w:val="005F44DC"/>
    <w:rsid w:val="005F4C2A"/>
    <w:rsid w:val="00600CDA"/>
    <w:rsid w:val="0060181E"/>
    <w:rsid w:val="00602393"/>
    <w:rsid w:val="006059EF"/>
    <w:rsid w:val="00607D9A"/>
    <w:rsid w:val="00611631"/>
    <w:rsid w:val="00612E7D"/>
    <w:rsid w:val="006137B5"/>
    <w:rsid w:val="00613853"/>
    <w:rsid w:val="00616341"/>
    <w:rsid w:val="00616718"/>
    <w:rsid w:val="00616F62"/>
    <w:rsid w:val="00617EB3"/>
    <w:rsid w:val="006227A2"/>
    <w:rsid w:val="00624DAD"/>
    <w:rsid w:val="00631B9B"/>
    <w:rsid w:val="006331DC"/>
    <w:rsid w:val="0063320D"/>
    <w:rsid w:val="00633A41"/>
    <w:rsid w:val="006360E4"/>
    <w:rsid w:val="00636BF2"/>
    <w:rsid w:val="00637193"/>
    <w:rsid w:val="00637D0C"/>
    <w:rsid w:val="00644BCE"/>
    <w:rsid w:val="006500A6"/>
    <w:rsid w:val="00650D88"/>
    <w:rsid w:val="0065174F"/>
    <w:rsid w:val="006522AE"/>
    <w:rsid w:val="006522DC"/>
    <w:rsid w:val="00653763"/>
    <w:rsid w:val="006541C1"/>
    <w:rsid w:val="00656055"/>
    <w:rsid w:val="00664DEA"/>
    <w:rsid w:val="00665007"/>
    <w:rsid w:val="00665F51"/>
    <w:rsid w:val="006669FF"/>
    <w:rsid w:val="00666F0A"/>
    <w:rsid w:val="006730D3"/>
    <w:rsid w:val="006738B6"/>
    <w:rsid w:val="006743CC"/>
    <w:rsid w:val="00674A5A"/>
    <w:rsid w:val="0067632A"/>
    <w:rsid w:val="00676997"/>
    <w:rsid w:val="006802CC"/>
    <w:rsid w:val="006810C7"/>
    <w:rsid w:val="006818A4"/>
    <w:rsid w:val="00682785"/>
    <w:rsid w:val="00682C56"/>
    <w:rsid w:val="00683ED8"/>
    <w:rsid w:val="00687316"/>
    <w:rsid w:val="0069068B"/>
    <w:rsid w:val="006933FA"/>
    <w:rsid w:val="0069447C"/>
    <w:rsid w:val="00695250"/>
    <w:rsid w:val="00695862"/>
    <w:rsid w:val="00695D79"/>
    <w:rsid w:val="006A133D"/>
    <w:rsid w:val="006A1951"/>
    <w:rsid w:val="006A402D"/>
    <w:rsid w:val="006A43E2"/>
    <w:rsid w:val="006A6173"/>
    <w:rsid w:val="006A6507"/>
    <w:rsid w:val="006B0C70"/>
    <w:rsid w:val="006B3194"/>
    <w:rsid w:val="006B4288"/>
    <w:rsid w:val="006B4ADE"/>
    <w:rsid w:val="006B4D59"/>
    <w:rsid w:val="006B59F4"/>
    <w:rsid w:val="006B772C"/>
    <w:rsid w:val="006C156E"/>
    <w:rsid w:val="006C3A7C"/>
    <w:rsid w:val="006C3B88"/>
    <w:rsid w:val="006C4F4D"/>
    <w:rsid w:val="006C56C2"/>
    <w:rsid w:val="006C5D6A"/>
    <w:rsid w:val="006C670D"/>
    <w:rsid w:val="006C7415"/>
    <w:rsid w:val="006D0554"/>
    <w:rsid w:val="006D0A74"/>
    <w:rsid w:val="006D3E55"/>
    <w:rsid w:val="006D4F6D"/>
    <w:rsid w:val="006D5003"/>
    <w:rsid w:val="006D6592"/>
    <w:rsid w:val="006E1AEB"/>
    <w:rsid w:val="006E2053"/>
    <w:rsid w:val="006E3E84"/>
    <w:rsid w:val="006E70EA"/>
    <w:rsid w:val="006F3C86"/>
    <w:rsid w:val="006F4AA9"/>
    <w:rsid w:val="006F5333"/>
    <w:rsid w:val="00700663"/>
    <w:rsid w:val="00700B95"/>
    <w:rsid w:val="00701AEE"/>
    <w:rsid w:val="0070358F"/>
    <w:rsid w:val="0070429A"/>
    <w:rsid w:val="007051CF"/>
    <w:rsid w:val="007059A6"/>
    <w:rsid w:val="00707F2A"/>
    <w:rsid w:val="007134DB"/>
    <w:rsid w:val="00713AE8"/>
    <w:rsid w:val="00713C4F"/>
    <w:rsid w:val="00717B83"/>
    <w:rsid w:val="00717C24"/>
    <w:rsid w:val="00717F02"/>
    <w:rsid w:val="007200E7"/>
    <w:rsid w:val="00720515"/>
    <w:rsid w:val="0072131B"/>
    <w:rsid w:val="00721D7B"/>
    <w:rsid w:val="007237AD"/>
    <w:rsid w:val="007260E3"/>
    <w:rsid w:val="00726C84"/>
    <w:rsid w:val="00726CC7"/>
    <w:rsid w:val="007322DA"/>
    <w:rsid w:val="0073576D"/>
    <w:rsid w:val="00741601"/>
    <w:rsid w:val="007419B6"/>
    <w:rsid w:val="00742BE4"/>
    <w:rsid w:val="00742DEC"/>
    <w:rsid w:val="00743707"/>
    <w:rsid w:val="00744131"/>
    <w:rsid w:val="00744AD6"/>
    <w:rsid w:val="00744C5A"/>
    <w:rsid w:val="00745CFE"/>
    <w:rsid w:val="00746273"/>
    <w:rsid w:val="00750727"/>
    <w:rsid w:val="00751B88"/>
    <w:rsid w:val="00754394"/>
    <w:rsid w:val="00755E81"/>
    <w:rsid w:val="0075660A"/>
    <w:rsid w:val="0076100E"/>
    <w:rsid w:val="00762F4E"/>
    <w:rsid w:val="0076390B"/>
    <w:rsid w:val="0076688A"/>
    <w:rsid w:val="007668EB"/>
    <w:rsid w:val="00766AF3"/>
    <w:rsid w:val="00770601"/>
    <w:rsid w:val="00772204"/>
    <w:rsid w:val="0077468E"/>
    <w:rsid w:val="00774E68"/>
    <w:rsid w:val="00776EB3"/>
    <w:rsid w:val="0078056C"/>
    <w:rsid w:val="00781115"/>
    <w:rsid w:val="00781DC6"/>
    <w:rsid w:val="00783F19"/>
    <w:rsid w:val="007842B3"/>
    <w:rsid w:val="00785B75"/>
    <w:rsid w:val="00786294"/>
    <w:rsid w:val="00787D79"/>
    <w:rsid w:val="0078F39A"/>
    <w:rsid w:val="00792B8A"/>
    <w:rsid w:val="00793768"/>
    <w:rsid w:val="00795DAD"/>
    <w:rsid w:val="00797BEA"/>
    <w:rsid w:val="00797D65"/>
    <w:rsid w:val="007A1D09"/>
    <w:rsid w:val="007A26C2"/>
    <w:rsid w:val="007A431B"/>
    <w:rsid w:val="007A5C6F"/>
    <w:rsid w:val="007A661E"/>
    <w:rsid w:val="007B19FC"/>
    <w:rsid w:val="007B357E"/>
    <w:rsid w:val="007B36E2"/>
    <w:rsid w:val="007B53B1"/>
    <w:rsid w:val="007B5CD1"/>
    <w:rsid w:val="007B6775"/>
    <w:rsid w:val="007B7D93"/>
    <w:rsid w:val="007C01AA"/>
    <w:rsid w:val="007C0CB0"/>
    <w:rsid w:val="007C21FC"/>
    <w:rsid w:val="007C486A"/>
    <w:rsid w:val="007C50B8"/>
    <w:rsid w:val="007C7E88"/>
    <w:rsid w:val="007D01EC"/>
    <w:rsid w:val="007D0625"/>
    <w:rsid w:val="007D097E"/>
    <w:rsid w:val="007D2BE4"/>
    <w:rsid w:val="007D2C71"/>
    <w:rsid w:val="007D3AED"/>
    <w:rsid w:val="007D6156"/>
    <w:rsid w:val="007D63DF"/>
    <w:rsid w:val="007D6950"/>
    <w:rsid w:val="007E0A31"/>
    <w:rsid w:val="007E286E"/>
    <w:rsid w:val="007E3544"/>
    <w:rsid w:val="007E45AE"/>
    <w:rsid w:val="007E672A"/>
    <w:rsid w:val="007E6BE3"/>
    <w:rsid w:val="007F19A4"/>
    <w:rsid w:val="007F2DE8"/>
    <w:rsid w:val="007F4ADD"/>
    <w:rsid w:val="007F748C"/>
    <w:rsid w:val="007F75D8"/>
    <w:rsid w:val="00800F63"/>
    <w:rsid w:val="00801F56"/>
    <w:rsid w:val="00802911"/>
    <w:rsid w:val="00804EC3"/>
    <w:rsid w:val="00811D3C"/>
    <w:rsid w:val="00811D9A"/>
    <w:rsid w:val="00811F88"/>
    <w:rsid w:val="0081297F"/>
    <w:rsid w:val="00812F3A"/>
    <w:rsid w:val="0081377E"/>
    <w:rsid w:val="00813CAE"/>
    <w:rsid w:val="00813DA9"/>
    <w:rsid w:val="008163E3"/>
    <w:rsid w:val="00816788"/>
    <w:rsid w:val="00817A7F"/>
    <w:rsid w:val="00820073"/>
    <w:rsid w:val="0082056E"/>
    <w:rsid w:val="008227E7"/>
    <w:rsid w:val="008228FF"/>
    <w:rsid w:val="00822909"/>
    <w:rsid w:val="0082380A"/>
    <w:rsid w:val="00824B8F"/>
    <w:rsid w:val="00825268"/>
    <w:rsid w:val="008264AB"/>
    <w:rsid w:val="0082720B"/>
    <w:rsid w:val="00827300"/>
    <w:rsid w:val="0082787A"/>
    <w:rsid w:val="00827AEF"/>
    <w:rsid w:val="00830209"/>
    <w:rsid w:val="0083095B"/>
    <w:rsid w:val="008313FF"/>
    <w:rsid w:val="00831948"/>
    <w:rsid w:val="0083596B"/>
    <w:rsid w:val="008364D4"/>
    <w:rsid w:val="00842001"/>
    <w:rsid w:val="00842C36"/>
    <w:rsid w:val="00842E98"/>
    <w:rsid w:val="00842F95"/>
    <w:rsid w:val="008469E5"/>
    <w:rsid w:val="00846A52"/>
    <w:rsid w:val="00846C91"/>
    <w:rsid w:val="00850881"/>
    <w:rsid w:val="00851A54"/>
    <w:rsid w:val="00852F80"/>
    <w:rsid w:val="00854408"/>
    <w:rsid w:val="00855854"/>
    <w:rsid w:val="008563AD"/>
    <w:rsid w:val="008568EC"/>
    <w:rsid w:val="00856964"/>
    <w:rsid w:val="00857493"/>
    <w:rsid w:val="00860829"/>
    <w:rsid w:val="00861AD5"/>
    <w:rsid w:val="008623C7"/>
    <w:rsid w:val="00862BF7"/>
    <w:rsid w:val="00865026"/>
    <w:rsid w:val="008652DD"/>
    <w:rsid w:val="008657F0"/>
    <w:rsid w:val="00867875"/>
    <w:rsid w:val="00867B47"/>
    <w:rsid w:val="00872974"/>
    <w:rsid w:val="00876D65"/>
    <w:rsid w:val="00877E48"/>
    <w:rsid w:val="00893630"/>
    <w:rsid w:val="00893F40"/>
    <w:rsid w:val="00894A84"/>
    <w:rsid w:val="00897010"/>
    <w:rsid w:val="0089711D"/>
    <w:rsid w:val="0089735C"/>
    <w:rsid w:val="008976E0"/>
    <w:rsid w:val="0089958F"/>
    <w:rsid w:val="008A1A7C"/>
    <w:rsid w:val="008A2247"/>
    <w:rsid w:val="008A39D5"/>
    <w:rsid w:val="008A4556"/>
    <w:rsid w:val="008A714F"/>
    <w:rsid w:val="008A7BA7"/>
    <w:rsid w:val="008B0EE8"/>
    <w:rsid w:val="008B49E6"/>
    <w:rsid w:val="008B6EEC"/>
    <w:rsid w:val="008C1C2F"/>
    <w:rsid w:val="008C1FE7"/>
    <w:rsid w:val="008C279A"/>
    <w:rsid w:val="008C37E7"/>
    <w:rsid w:val="008C42C1"/>
    <w:rsid w:val="008C5719"/>
    <w:rsid w:val="008C5BAF"/>
    <w:rsid w:val="008C6A79"/>
    <w:rsid w:val="008C7335"/>
    <w:rsid w:val="008C733D"/>
    <w:rsid w:val="008D13E2"/>
    <w:rsid w:val="008D19C0"/>
    <w:rsid w:val="008D2928"/>
    <w:rsid w:val="008D6CBF"/>
    <w:rsid w:val="008D714C"/>
    <w:rsid w:val="008D75AD"/>
    <w:rsid w:val="008E0069"/>
    <w:rsid w:val="008E3ED8"/>
    <w:rsid w:val="008F037C"/>
    <w:rsid w:val="008F0572"/>
    <w:rsid w:val="008F098D"/>
    <w:rsid w:val="008F0BB5"/>
    <w:rsid w:val="008F32A3"/>
    <w:rsid w:val="008F5AA4"/>
    <w:rsid w:val="00901D63"/>
    <w:rsid w:val="009024EC"/>
    <w:rsid w:val="00905954"/>
    <w:rsid w:val="009074FC"/>
    <w:rsid w:val="009103AF"/>
    <w:rsid w:val="009132CA"/>
    <w:rsid w:val="009133E3"/>
    <w:rsid w:val="00913A7F"/>
    <w:rsid w:val="00914E2A"/>
    <w:rsid w:val="00915A69"/>
    <w:rsid w:val="009160E8"/>
    <w:rsid w:val="00916304"/>
    <w:rsid w:val="0091634F"/>
    <w:rsid w:val="00916BCF"/>
    <w:rsid w:val="00920AC2"/>
    <w:rsid w:val="00924605"/>
    <w:rsid w:val="00926959"/>
    <w:rsid w:val="00927A7D"/>
    <w:rsid w:val="009316D5"/>
    <w:rsid w:val="00932A55"/>
    <w:rsid w:val="00933246"/>
    <w:rsid w:val="00933CB5"/>
    <w:rsid w:val="00933EB1"/>
    <w:rsid w:val="00934392"/>
    <w:rsid w:val="00940008"/>
    <w:rsid w:val="00940829"/>
    <w:rsid w:val="0094624E"/>
    <w:rsid w:val="0094703A"/>
    <w:rsid w:val="0095179E"/>
    <w:rsid w:val="00953FAF"/>
    <w:rsid w:val="00954778"/>
    <w:rsid w:val="00957861"/>
    <w:rsid w:val="009611CD"/>
    <w:rsid w:val="009620E5"/>
    <w:rsid w:val="00963789"/>
    <w:rsid w:val="00963DCA"/>
    <w:rsid w:val="00963EED"/>
    <w:rsid w:val="00967BB9"/>
    <w:rsid w:val="009710C9"/>
    <w:rsid w:val="00971225"/>
    <w:rsid w:val="00972711"/>
    <w:rsid w:val="00972A39"/>
    <w:rsid w:val="00972AE2"/>
    <w:rsid w:val="00973A98"/>
    <w:rsid w:val="00974759"/>
    <w:rsid w:val="00974B06"/>
    <w:rsid w:val="0097753C"/>
    <w:rsid w:val="00977948"/>
    <w:rsid w:val="009806FC"/>
    <w:rsid w:val="00980E61"/>
    <w:rsid w:val="00981BEB"/>
    <w:rsid w:val="00982BAF"/>
    <w:rsid w:val="009844D4"/>
    <w:rsid w:val="00985728"/>
    <w:rsid w:val="0098573E"/>
    <w:rsid w:val="009857B0"/>
    <w:rsid w:val="0099097F"/>
    <w:rsid w:val="009929E4"/>
    <w:rsid w:val="00993682"/>
    <w:rsid w:val="0099619F"/>
    <w:rsid w:val="009963C3"/>
    <w:rsid w:val="009965FA"/>
    <w:rsid w:val="0099681B"/>
    <w:rsid w:val="009977AC"/>
    <w:rsid w:val="009A2590"/>
    <w:rsid w:val="009A2E31"/>
    <w:rsid w:val="009A7397"/>
    <w:rsid w:val="009B0CBC"/>
    <w:rsid w:val="009B1A12"/>
    <w:rsid w:val="009B50E1"/>
    <w:rsid w:val="009B5B95"/>
    <w:rsid w:val="009B6D2C"/>
    <w:rsid w:val="009B7BFA"/>
    <w:rsid w:val="009B7DA3"/>
    <w:rsid w:val="009C6941"/>
    <w:rsid w:val="009C6BE0"/>
    <w:rsid w:val="009C6F5B"/>
    <w:rsid w:val="009C72F5"/>
    <w:rsid w:val="009D1BA6"/>
    <w:rsid w:val="009D2483"/>
    <w:rsid w:val="009D4631"/>
    <w:rsid w:val="009D5A62"/>
    <w:rsid w:val="009D6E1A"/>
    <w:rsid w:val="009D7F29"/>
    <w:rsid w:val="009E20E7"/>
    <w:rsid w:val="009E3782"/>
    <w:rsid w:val="009E664C"/>
    <w:rsid w:val="009F2DFC"/>
    <w:rsid w:val="009F3726"/>
    <w:rsid w:val="009F3A37"/>
    <w:rsid w:val="009F3A70"/>
    <w:rsid w:val="009F7602"/>
    <w:rsid w:val="00A00488"/>
    <w:rsid w:val="00A0148E"/>
    <w:rsid w:val="00A02560"/>
    <w:rsid w:val="00A02631"/>
    <w:rsid w:val="00A034BC"/>
    <w:rsid w:val="00A04198"/>
    <w:rsid w:val="00A04716"/>
    <w:rsid w:val="00A04A12"/>
    <w:rsid w:val="00A05122"/>
    <w:rsid w:val="00A051A4"/>
    <w:rsid w:val="00A05D45"/>
    <w:rsid w:val="00A0692E"/>
    <w:rsid w:val="00A11ACD"/>
    <w:rsid w:val="00A160F8"/>
    <w:rsid w:val="00A221E2"/>
    <w:rsid w:val="00A22D36"/>
    <w:rsid w:val="00A25E3B"/>
    <w:rsid w:val="00A2703E"/>
    <w:rsid w:val="00A341E5"/>
    <w:rsid w:val="00A35542"/>
    <w:rsid w:val="00A40ED1"/>
    <w:rsid w:val="00A41543"/>
    <w:rsid w:val="00A41C1C"/>
    <w:rsid w:val="00A4226B"/>
    <w:rsid w:val="00A42BF8"/>
    <w:rsid w:val="00A4479C"/>
    <w:rsid w:val="00A512A8"/>
    <w:rsid w:val="00A51A2F"/>
    <w:rsid w:val="00A52311"/>
    <w:rsid w:val="00A53E53"/>
    <w:rsid w:val="00A550C3"/>
    <w:rsid w:val="00A555F5"/>
    <w:rsid w:val="00A563EF"/>
    <w:rsid w:val="00A56428"/>
    <w:rsid w:val="00A574D8"/>
    <w:rsid w:val="00A57C96"/>
    <w:rsid w:val="00A57F9F"/>
    <w:rsid w:val="00A606BC"/>
    <w:rsid w:val="00A608F0"/>
    <w:rsid w:val="00A61C1C"/>
    <w:rsid w:val="00A63158"/>
    <w:rsid w:val="00A63E01"/>
    <w:rsid w:val="00A650F7"/>
    <w:rsid w:val="00A653B0"/>
    <w:rsid w:val="00A667CB"/>
    <w:rsid w:val="00A668D3"/>
    <w:rsid w:val="00A70B3C"/>
    <w:rsid w:val="00A71AE4"/>
    <w:rsid w:val="00A73AD7"/>
    <w:rsid w:val="00A77BD8"/>
    <w:rsid w:val="00A821B6"/>
    <w:rsid w:val="00A824DF"/>
    <w:rsid w:val="00A825F3"/>
    <w:rsid w:val="00A8320B"/>
    <w:rsid w:val="00A85C52"/>
    <w:rsid w:val="00A87548"/>
    <w:rsid w:val="00A87669"/>
    <w:rsid w:val="00A91162"/>
    <w:rsid w:val="00A919DA"/>
    <w:rsid w:val="00A927C7"/>
    <w:rsid w:val="00A93693"/>
    <w:rsid w:val="00AA0473"/>
    <w:rsid w:val="00AA1319"/>
    <w:rsid w:val="00AA255A"/>
    <w:rsid w:val="00AA563C"/>
    <w:rsid w:val="00AB51F0"/>
    <w:rsid w:val="00AB581E"/>
    <w:rsid w:val="00AC036D"/>
    <w:rsid w:val="00AC17A0"/>
    <w:rsid w:val="00AC2BAE"/>
    <w:rsid w:val="00AC588C"/>
    <w:rsid w:val="00AD1654"/>
    <w:rsid w:val="00AD2DEE"/>
    <w:rsid w:val="00AD3AE8"/>
    <w:rsid w:val="00AD4BB5"/>
    <w:rsid w:val="00AD5043"/>
    <w:rsid w:val="00AD72A1"/>
    <w:rsid w:val="00AE244B"/>
    <w:rsid w:val="00AE3680"/>
    <w:rsid w:val="00AE369D"/>
    <w:rsid w:val="00AF03C3"/>
    <w:rsid w:val="00AF09E0"/>
    <w:rsid w:val="00AF236D"/>
    <w:rsid w:val="00AF4025"/>
    <w:rsid w:val="00AF4A01"/>
    <w:rsid w:val="00AF4A9F"/>
    <w:rsid w:val="00B0108F"/>
    <w:rsid w:val="00B03C02"/>
    <w:rsid w:val="00B04194"/>
    <w:rsid w:val="00B0453B"/>
    <w:rsid w:val="00B05574"/>
    <w:rsid w:val="00B07E0E"/>
    <w:rsid w:val="00B103B9"/>
    <w:rsid w:val="00B133E1"/>
    <w:rsid w:val="00B14C31"/>
    <w:rsid w:val="00B15347"/>
    <w:rsid w:val="00B15A0E"/>
    <w:rsid w:val="00B15E29"/>
    <w:rsid w:val="00B17098"/>
    <w:rsid w:val="00B21C30"/>
    <w:rsid w:val="00B226CF"/>
    <w:rsid w:val="00B26C92"/>
    <w:rsid w:val="00B26E03"/>
    <w:rsid w:val="00B2746C"/>
    <w:rsid w:val="00B32939"/>
    <w:rsid w:val="00B32CD2"/>
    <w:rsid w:val="00B33412"/>
    <w:rsid w:val="00B34973"/>
    <w:rsid w:val="00B34A4F"/>
    <w:rsid w:val="00B3518C"/>
    <w:rsid w:val="00B3725A"/>
    <w:rsid w:val="00B41A08"/>
    <w:rsid w:val="00B44846"/>
    <w:rsid w:val="00B44959"/>
    <w:rsid w:val="00B45BD4"/>
    <w:rsid w:val="00B46386"/>
    <w:rsid w:val="00B471C1"/>
    <w:rsid w:val="00B47417"/>
    <w:rsid w:val="00B50C74"/>
    <w:rsid w:val="00B517B4"/>
    <w:rsid w:val="00B532FD"/>
    <w:rsid w:val="00B5364C"/>
    <w:rsid w:val="00B554D8"/>
    <w:rsid w:val="00B61EB2"/>
    <w:rsid w:val="00B64DAA"/>
    <w:rsid w:val="00B64E16"/>
    <w:rsid w:val="00B6577A"/>
    <w:rsid w:val="00B67269"/>
    <w:rsid w:val="00B6752E"/>
    <w:rsid w:val="00B67BF2"/>
    <w:rsid w:val="00B709B6"/>
    <w:rsid w:val="00B70A91"/>
    <w:rsid w:val="00B74F4B"/>
    <w:rsid w:val="00B75A48"/>
    <w:rsid w:val="00B775AB"/>
    <w:rsid w:val="00B77751"/>
    <w:rsid w:val="00B77F6E"/>
    <w:rsid w:val="00B80F91"/>
    <w:rsid w:val="00B8414C"/>
    <w:rsid w:val="00B841E0"/>
    <w:rsid w:val="00B84E59"/>
    <w:rsid w:val="00B8540E"/>
    <w:rsid w:val="00B860EA"/>
    <w:rsid w:val="00B911B7"/>
    <w:rsid w:val="00B91347"/>
    <w:rsid w:val="00B92984"/>
    <w:rsid w:val="00B94BB6"/>
    <w:rsid w:val="00B967C7"/>
    <w:rsid w:val="00B96A23"/>
    <w:rsid w:val="00B9751B"/>
    <w:rsid w:val="00BA00A3"/>
    <w:rsid w:val="00BA3108"/>
    <w:rsid w:val="00BA5242"/>
    <w:rsid w:val="00BA5C7C"/>
    <w:rsid w:val="00BB55C9"/>
    <w:rsid w:val="00BB629A"/>
    <w:rsid w:val="00BBFF12"/>
    <w:rsid w:val="00BC23E4"/>
    <w:rsid w:val="00BC2F1C"/>
    <w:rsid w:val="00BC30AD"/>
    <w:rsid w:val="00BC3134"/>
    <w:rsid w:val="00BC435F"/>
    <w:rsid w:val="00BD027C"/>
    <w:rsid w:val="00BD14C2"/>
    <w:rsid w:val="00BD1C64"/>
    <w:rsid w:val="00BD54EF"/>
    <w:rsid w:val="00BD67A0"/>
    <w:rsid w:val="00BD68C4"/>
    <w:rsid w:val="00BE108A"/>
    <w:rsid w:val="00BE1165"/>
    <w:rsid w:val="00BE2291"/>
    <w:rsid w:val="00BE3FBB"/>
    <w:rsid w:val="00BE5BC6"/>
    <w:rsid w:val="00BE6F73"/>
    <w:rsid w:val="00BF0E4F"/>
    <w:rsid w:val="00BF2C57"/>
    <w:rsid w:val="00BF6102"/>
    <w:rsid w:val="00BF6BFB"/>
    <w:rsid w:val="00C01733"/>
    <w:rsid w:val="00C01808"/>
    <w:rsid w:val="00C034E6"/>
    <w:rsid w:val="00C0522F"/>
    <w:rsid w:val="00C05DEE"/>
    <w:rsid w:val="00C0673C"/>
    <w:rsid w:val="00C07E0A"/>
    <w:rsid w:val="00C10995"/>
    <w:rsid w:val="00C11F09"/>
    <w:rsid w:val="00C12378"/>
    <w:rsid w:val="00C12712"/>
    <w:rsid w:val="00C13FDE"/>
    <w:rsid w:val="00C16096"/>
    <w:rsid w:val="00C1751F"/>
    <w:rsid w:val="00C211A5"/>
    <w:rsid w:val="00C22DB8"/>
    <w:rsid w:val="00C233EB"/>
    <w:rsid w:val="00C23A62"/>
    <w:rsid w:val="00C23BBE"/>
    <w:rsid w:val="00C25877"/>
    <w:rsid w:val="00C2597E"/>
    <w:rsid w:val="00C2637F"/>
    <w:rsid w:val="00C26731"/>
    <w:rsid w:val="00C27529"/>
    <w:rsid w:val="00C27E4F"/>
    <w:rsid w:val="00C30396"/>
    <w:rsid w:val="00C309CA"/>
    <w:rsid w:val="00C31D7F"/>
    <w:rsid w:val="00C34106"/>
    <w:rsid w:val="00C35431"/>
    <w:rsid w:val="00C37C45"/>
    <w:rsid w:val="00C43173"/>
    <w:rsid w:val="00C43A80"/>
    <w:rsid w:val="00C43B8F"/>
    <w:rsid w:val="00C45AF9"/>
    <w:rsid w:val="00C45E27"/>
    <w:rsid w:val="00C46EF1"/>
    <w:rsid w:val="00C47614"/>
    <w:rsid w:val="00C4AC10"/>
    <w:rsid w:val="00C51442"/>
    <w:rsid w:val="00C5394A"/>
    <w:rsid w:val="00C53AF7"/>
    <w:rsid w:val="00C5533C"/>
    <w:rsid w:val="00C579FF"/>
    <w:rsid w:val="00C602FE"/>
    <w:rsid w:val="00C6077E"/>
    <w:rsid w:val="00C65691"/>
    <w:rsid w:val="00C65A92"/>
    <w:rsid w:val="00C66935"/>
    <w:rsid w:val="00C67660"/>
    <w:rsid w:val="00C67C9B"/>
    <w:rsid w:val="00C71728"/>
    <w:rsid w:val="00C743DA"/>
    <w:rsid w:val="00C74BA9"/>
    <w:rsid w:val="00C764A4"/>
    <w:rsid w:val="00C81877"/>
    <w:rsid w:val="00C8356C"/>
    <w:rsid w:val="00C83B80"/>
    <w:rsid w:val="00C84B05"/>
    <w:rsid w:val="00C85618"/>
    <w:rsid w:val="00C86CE4"/>
    <w:rsid w:val="00C925A5"/>
    <w:rsid w:val="00C95A24"/>
    <w:rsid w:val="00C95DD5"/>
    <w:rsid w:val="00C97D6C"/>
    <w:rsid w:val="00CA24F5"/>
    <w:rsid w:val="00CA4494"/>
    <w:rsid w:val="00CA4ABE"/>
    <w:rsid w:val="00CA7015"/>
    <w:rsid w:val="00CA778D"/>
    <w:rsid w:val="00CB1931"/>
    <w:rsid w:val="00CB25E7"/>
    <w:rsid w:val="00CB41DB"/>
    <w:rsid w:val="00CB7342"/>
    <w:rsid w:val="00CC0F20"/>
    <w:rsid w:val="00CC4AB0"/>
    <w:rsid w:val="00CC5564"/>
    <w:rsid w:val="00CC6A51"/>
    <w:rsid w:val="00CC728C"/>
    <w:rsid w:val="00CD02A0"/>
    <w:rsid w:val="00CD05FF"/>
    <w:rsid w:val="00CD1044"/>
    <w:rsid w:val="00CD130E"/>
    <w:rsid w:val="00CD37AA"/>
    <w:rsid w:val="00CD5F62"/>
    <w:rsid w:val="00CD607D"/>
    <w:rsid w:val="00CD61FA"/>
    <w:rsid w:val="00CE1825"/>
    <w:rsid w:val="00CE3028"/>
    <w:rsid w:val="00CE4A90"/>
    <w:rsid w:val="00CE60AF"/>
    <w:rsid w:val="00CE6484"/>
    <w:rsid w:val="00CE6D89"/>
    <w:rsid w:val="00CE7A81"/>
    <w:rsid w:val="00CF0853"/>
    <w:rsid w:val="00CF0E65"/>
    <w:rsid w:val="00D0086E"/>
    <w:rsid w:val="00D00880"/>
    <w:rsid w:val="00D0126D"/>
    <w:rsid w:val="00D01CE3"/>
    <w:rsid w:val="00D0249B"/>
    <w:rsid w:val="00D06837"/>
    <w:rsid w:val="00D07E3F"/>
    <w:rsid w:val="00D11928"/>
    <w:rsid w:val="00D12933"/>
    <w:rsid w:val="00D1360E"/>
    <w:rsid w:val="00D14076"/>
    <w:rsid w:val="00D156DF"/>
    <w:rsid w:val="00D17A1B"/>
    <w:rsid w:val="00D203D3"/>
    <w:rsid w:val="00D24948"/>
    <w:rsid w:val="00D31DF1"/>
    <w:rsid w:val="00D32D5C"/>
    <w:rsid w:val="00D32FD1"/>
    <w:rsid w:val="00D33000"/>
    <w:rsid w:val="00D346D0"/>
    <w:rsid w:val="00D34ABE"/>
    <w:rsid w:val="00D3603E"/>
    <w:rsid w:val="00D36B6D"/>
    <w:rsid w:val="00D36F83"/>
    <w:rsid w:val="00D3791B"/>
    <w:rsid w:val="00D40042"/>
    <w:rsid w:val="00D423B3"/>
    <w:rsid w:val="00D427A4"/>
    <w:rsid w:val="00D4376D"/>
    <w:rsid w:val="00D443A0"/>
    <w:rsid w:val="00D448FC"/>
    <w:rsid w:val="00D44C36"/>
    <w:rsid w:val="00D46691"/>
    <w:rsid w:val="00D469D8"/>
    <w:rsid w:val="00D502E1"/>
    <w:rsid w:val="00D5031A"/>
    <w:rsid w:val="00D5172C"/>
    <w:rsid w:val="00D54339"/>
    <w:rsid w:val="00D54389"/>
    <w:rsid w:val="00D54AE0"/>
    <w:rsid w:val="00D57A57"/>
    <w:rsid w:val="00D60046"/>
    <w:rsid w:val="00D6033C"/>
    <w:rsid w:val="00D60CB4"/>
    <w:rsid w:val="00D60D5C"/>
    <w:rsid w:val="00D60F03"/>
    <w:rsid w:val="00D613FC"/>
    <w:rsid w:val="00D61921"/>
    <w:rsid w:val="00D62184"/>
    <w:rsid w:val="00D63D47"/>
    <w:rsid w:val="00D64602"/>
    <w:rsid w:val="00D66E00"/>
    <w:rsid w:val="00D67A00"/>
    <w:rsid w:val="00D70234"/>
    <w:rsid w:val="00D702E1"/>
    <w:rsid w:val="00D730FD"/>
    <w:rsid w:val="00D7361D"/>
    <w:rsid w:val="00D8097C"/>
    <w:rsid w:val="00D82FB2"/>
    <w:rsid w:val="00D83AC0"/>
    <w:rsid w:val="00D85952"/>
    <w:rsid w:val="00D87193"/>
    <w:rsid w:val="00D87236"/>
    <w:rsid w:val="00D87D03"/>
    <w:rsid w:val="00D93934"/>
    <w:rsid w:val="00D93FBF"/>
    <w:rsid w:val="00D948C4"/>
    <w:rsid w:val="00D94919"/>
    <w:rsid w:val="00D95883"/>
    <w:rsid w:val="00D95F6C"/>
    <w:rsid w:val="00DA01F7"/>
    <w:rsid w:val="00DA142A"/>
    <w:rsid w:val="00DA2B5B"/>
    <w:rsid w:val="00DA3097"/>
    <w:rsid w:val="00DA30CB"/>
    <w:rsid w:val="00DA4981"/>
    <w:rsid w:val="00DA5E75"/>
    <w:rsid w:val="00DA7799"/>
    <w:rsid w:val="00DA79FF"/>
    <w:rsid w:val="00DB12DD"/>
    <w:rsid w:val="00DB2C12"/>
    <w:rsid w:val="00DB50F5"/>
    <w:rsid w:val="00DB5A5D"/>
    <w:rsid w:val="00DB66AE"/>
    <w:rsid w:val="00DB725B"/>
    <w:rsid w:val="00DC1AD2"/>
    <w:rsid w:val="00DC2779"/>
    <w:rsid w:val="00DC6A6D"/>
    <w:rsid w:val="00DC7BEA"/>
    <w:rsid w:val="00DD3561"/>
    <w:rsid w:val="00DD3D7D"/>
    <w:rsid w:val="00DD4DA4"/>
    <w:rsid w:val="00DD51B4"/>
    <w:rsid w:val="00DD6337"/>
    <w:rsid w:val="00DD7698"/>
    <w:rsid w:val="00DE119F"/>
    <w:rsid w:val="00DE2900"/>
    <w:rsid w:val="00DE2EFC"/>
    <w:rsid w:val="00DE49A7"/>
    <w:rsid w:val="00DE4A4D"/>
    <w:rsid w:val="00DE59C2"/>
    <w:rsid w:val="00DE630C"/>
    <w:rsid w:val="00DE6BF6"/>
    <w:rsid w:val="00DE7855"/>
    <w:rsid w:val="00DF0621"/>
    <w:rsid w:val="00DF2988"/>
    <w:rsid w:val="00DF2B34"/>
    <w:rsid w:val="00DF2C10"/>
    <w:rsid w:val="00DF35AA"/>
    <w:rsid w:val="00DF3C59"/>
    <w:rsid w:val="00DF56D9"/>
    <w:rsid w:val="00DF5C6C"/>
    <w:rsid w:val="00E01C93"/>
    <w:rsid w:val="00E1203C"/>
    <w:rsid w:val="00E1695E"/>
    <w:rsid w:val="00E20D52"/>
    <w:rsid w:val="00E2100C"/>
    <w:rsid w:val="00E21223"/>
    <w:rsid w:val="00E2288F"/>
    <w:rsid w:val="00E24F0C"/>
    <w:rsid w:val="00E25B90"/>
    <w:rsid w:val="00E262F1"/>
    <w:rsid w:val="00E26ED9"/>
    <w:rsid w:val="00E26F1F"/>
    <w:rsid w:val="00E27B15"/>
    <w:rsid w:val="00E33AC4"/>
    <w:rsid w:val="00E33C04"/>
    <w:rsid w:val="00E35171"/>
    <w:rsid w:val="00E36034"/>
    <w:rsid w:val="00E36041"/>
    <w:rsid w:val="00E365B8"/>
    <w:rsid w:val="00E37E11"/>
    <w:rsid w:val="00E413C2"/>
    <w:rsid w:val="00E4286B"/>
    <w:rsid w:val="00E4422B"/>
    <w:rsid w:val="00E44C2F"/>
    <w:rsid w:val="00E4517A"/>
    <w:rsid w:val="00E4689D"/>
    <w:rsid w:val="00E47D8D"/>
    <w:rsid w:val="00E47F13"/>
    <w:rsid w:val="00E50276"/>
    <w:rsid w:val="00E510CA"/>
    <w:rsid w:val="00E51F4F"/>
    <w:rsid w:val="00E5382F"/>
    <w:rsid w:val="00E567A5"/>
    <w:rsid w:val="00E56F7C"/>
    <w:rsid w:val="00E57B3D"/>
    <w:rsid w:val="00E6082E"/>
    <w:rsid w:val="00E631CF"/>
    <w:rsid w:val="00E6497E"/>
    <w:rsid w:val="00E66EF8"/>
    <w:rsid w:val="00E66F52"/>
    <w:rsid w:val="00E674F3"/>
    <w:rsid w:val="00E6778F"/>
    <w:rsid w:val="00E679F8"/>
    <w:rsid w:val="00E67C2F"/>
    <w:rsid w:val="00E7003A"/>
    <w:rsid w:val="00E7712B"/>
    <w:rsid w:val="00E81062"/>
    <w:rsid w:val="00E81A14"/>
    <w:rsid w:val="00E82986"/>
    <w:rsid w:val="00E82CB4"/>
    <w:rsid w:val="00E86417"/>
    <w:rsid w:val="00E86DD9"/>
    <w:rsid w:val="00E87638"/>
    <w:rsid w:val="00E8792B"/>
    <w:rsid w:val="00E87CF5"/>
    <w:rsid w:val="00E953AC"/>
    <w:rsid w:val="00E96DAA"/>
    <w:rsid w:val="00E96E62"/>
    <w:rsid w:val="00E97BC2"/>
    <w:rsid w:val="00EA0DE9"/>
    <w:rsid w:val="00EA10F1"/>
    <w:rsid w:val="00EA11AD"/>
    <w:rsid w:val="00EA17E3"/>
    <w:rsid w:val="00EA6791"/>
    <w:rsid w:val="00EB3909"/>
    <w:rsid w:val="00EB797E"/>
    <w:rsid w:val="00EC00F0"/>
    <w:rsid w:val="00EC33AE"/>
    <w:rsid w:val="00EC4762"/>
    <w:rsid w:val="00EC49CC"/>
    <w:rsid w:val="00EC5AF0"/>
    <w:rsid w:val="00ED22F9"/>
    <w:rsid w:val="00ED2AB3"/>
    <w:rsid w:val="00ED710A"/>
    <w:rsid w:val="00ED7166"/>
    <w:rsid w:val="00EE0216"/>
    <w:rsid w:val="00EE1F8F"/>
    <w:rsid w:val="00EE3318"/>
    <w:rsid w:val="00EE3481"/>
    <w:rsid w:val="00EE349F"/>
    <w:rsid w:val="00EE399E"/>
    <w:rsid w:val="00EE4788"/>
    <w:rsid w:val="00EE54F4"/>
    <w:rsid w:val="00EE59AB"/>
    <w:rsid w:val="00EE657E"/>
    <w:rsid w:val="00EE78B8"/>
    <w:rsid w:val="00EF089F"/>
    <w:rsid w:val="00EF223C"/>
    <w:rsid w:val="00EF663E"/>
    <w:rsid w:val="00F00130"/>
    <w:rsid w:val="00F01D8B"/>
    <w:rsid w:val="00F03E66"/>
    <w:rsid w:val="00F04AE5"/>
    <w:rsid w:val="00F05C3B"/>
    <w:rsid w:val="00F05C89"/>
    <w:rsid w:val="00F05E43"/>
    <w:rsid w:val="00F05F7C"/>
    <w:rsid w:val="00F114C8"/>
    <w:rsid w:val="00F12065"/>
    <w:rsid w:val="00F15471"/>
    <w:rsid w:val="00F17B86"/>
    <w:rsid w:val="00F209A8"/>
    <w:rsid w:val="00F238A5"/>
    <w:rsid w:val="00F241D2"/>
    <w:rsid w:val="00F260A1"/>
    <w:rsid w:val="00F26227"/>
    <w:rsid w:val="00F30460"/>
    <w:rsid w:val="00F330CD"/>
    <w:rsid w:val="00F34972"/>
    <w:rsid w:val="00F3520E"/>
    <w:rsid w:val="00F356C5"/>
    <w:rsid w:val="00F3614E"/>
    <w:rsid w:val="00F377BF"/>
    <w:rsid w:val="00F42574"/>
    <w:rsid w:val="00F42B9D"/>
    <w:rsid w:val="00F44080"/>
    <w:rsid w:val="00F445AC"/>
    <w:rsid w:val="00F44BE1"/>
    <w:rsid w:val="00F44D71"/>
    <w:rsid w:val="00F456A8"/>
    <w:rsid w:val="00F51EF4"/>
    <w:rsid w:val="00F547FF"/>
    <w:rsid w:val="00F54B8A"/>
    <w:rsid w:val="00F57F70"/>
    <w:rsid w:val="00F60F5E"/>
    <w:rsid w:val="00F6324A"/>
    <w:rsid w:val="00F63B90"/>
    <w:rsid w:val="00F6503E"/>
    <w:rsid w:val="00F656A1"/>
    <w:rsid w:val="00F661B8"/>
    <w:rsid w:val="00F664F0"/>
    <w:rsid w:val="00F679DC"/>
    <w:rsid w:val="00F70C96"/>
    <w:rsid w:val="00F7585A"/>
    <w:rsid w:val="00F761CD"/>
    <w:rsid w:val="00F76F07"/>
    <w:rsid w:val="00F77313"/>
    <w:rsid w:val="00F775EC"/>
    <w:rsid w:val="00F77BB6"/>
    <w:rsid w:val="00F77E15"/>
    <w:rsid w:val="00F81ACB"/>
    <w:rsid w:val="00F83CED"/>
    <w:rsid w:val="00F84635"/>
    <w:rsid w:val="00F84847"/>
    <w:rsid w:val="00F8518C"/>
    <w:rsid w:val="00F879F4"/>
    <w:rsid w:val="00F911BB"/>
    <w:rsid w:val="00F91542"/>
    <w:rsid w:val="00F93476"/>
    <w:rsid w:val="00F93502"/>
    <w:rsid w:val="00F93A86"/>
    <w:rsid w:val="00F95A87"/>
    <w:rsid w:val="00F95CF2"/>
    <w:rsid w:val="00FA0332"/>
    <w:rsid w:val="00FA2441"/>
    <w:rsid w:val="00FA3C01"/>
    <w:rsid w:val="00FA40C3"/>
    <w:rsid w:val="00FA45A9"/>
    <w:rsid w:val="00FB0247"/>
    <w:rsid w:val="00FB2305"/>
    <w:rsid w:val="00FB50EB"/>
    <w:rsid w:val="00FB5395"/>
    <w:rsid w:val="00FB5916"/>
    <w:rsid w:val="00FB5AAB"/>
    <w:rsid w:val="00FB5F89"/>
    <w:rsid w:val="00FC0E36"/>
    <w:rsid w:val="00FC2232"/>
    <w:rsid w:val="00FC35D5"/>
    <w:rsid w:val="00FC3650"/>
    <w:rsid w:val="00FC42FD"/>
    <w:rsid w:val="00FC50E0"/>
    <w:rsid w:val="00FC661D"/>
    <w:rsid w:val="00FC6A2F"/>
    <w:rsid w:val="00FC6BE8"/>
    <w:rsid w:val="00FD662E"/>
    <w:rsid w:val="00FE0ABA"/>
    <w:rsid w:val="00FE267A"/>
    <w:rsid w:val="00FE34F7"/>
    <w:rsid w:val="00FE383D"/>
    <w:rsid w:val="00FE76B9"/>
    <w:rsid w:val="00FE7FE3"/>
    <w:rsid w:val="00FF0267"/>
    <w:rsid w:val="00FF63DC"/>
    <w:rsid w:val="0102A2BA"/>
    <w:rsid w:val="0484C768"/>
    <w:rsid w:val="05A1F49C"/>
    <w:rsid w:val="05C078C7"/>
    <w:rsid w:val="05D01295"/>
    <w:rsid w:val="0614AB19"/>
    <w:rsid w:val="062EBB8D"/>
    <w:rsid w:val="06724176"/>
    <w:rsid w:val="06982E71"/>
    <w:rsid w:val="06CF2763"/>
    <w:rsid w:val="06E57F8E"/>
    <w:rsid w:val="0827A75C"/>
    <w:rsid w:val="0833AA92"/>
    <w:rsid w:val="08B23EA5"/>
    <w:rsid w:val="0A108E0A"/>
    <w:rsid w:val="0A5BC745"/>
    <w:rsid w:val="0A7C53B2"/>
    <w:rsid w:val="0A936129"/>
    <w:rsid w:val="0B12B80D"/>
    <w:rsid w:val="0B7AAEDA"/>
    <w:rsid w:val="0C3A2495"/>
    <w:rsid w:val="0C8461ED"/>
    <w:rsid w:val="0CA2B79A"/>
    <w:rsid w:val="0D4AB7D0"/>
    <w:rsid w:val="0E42152D"/>
    <w:rsid w:val="0E441F6B"/>
    <w:rsid w:val="0E484F55"/>
    <w:rsid w:val="0ED489B8"/>
    <w:rsid w:val="0F7D3B6D"/>
    <w:rsid w:val="1009B88B"/>
    <w:rsid w:val="10607918"/>
    <w:rsid w:val="10911EA9"/>
    <w:rsid w:val="10A0CF3E"/>
    <w:rsid w:val="1121D7A4"/>
    <w:rsid w:val="11A7F2F5"/>
    <w:rsid w:val="120AC748"/>
    <w:rsid w:val="122B6597"/>
    <w:rsid w:val="12BEFEDB"/>
    <w:rsid w:val="1415EB85"/>
    <w:rsid w:val="14253167"/>
    <w:rsid w:val="14721DF2"/>
    <w:rsid w:val="15011036"/>
    <w:rsid w:val="156294A7"/>
    <w:rsid w:val="16470D63"/>
    <w:rsid w:val="172F9B84"/>
    <w:rsid w:val="17567F40"/>
    <w:rsid w:val="18270E74"/>
    <w:rsid w:val="18283E06"/>
    <w:rsid w:val="185F30C1"/>
    <w:rsid w:val="187750F4"/>
    <w:rsid w:val="18800CE3"/>
    <w:rsid w:val="1996D227"/>
    <w:rsid w:val="19B1854F"/>
    <w:rsid w:val="19E04145"/>
    <w:rsid w:val="1AA9CA7D"/>
    <w:rsid w:val="1ADDB3A7"/>
    <w:rsid w:val="1B2FC216"/>
    <w:rsid w:val="1BD348F3"/>
    <w:rsid w:val="1C84CCDD"/>
    <w:rsid w:val="1CBBF929"/>
    <w:rsid w:val="1CE9A70F"/>
    <w:rsid w:val="1E209FC6"/>
    <w:rsid w:val="1E57F8DD"/>
    <w:rsid w:val="1E6E8E67"/>
    <w:rsid w:val="1E7AA977"/>
    <w:rsid w:val="1F65AF8F"/>
    <w:rsid w:val="1F66FBCF"/>
    <w:rsid w:val="1FCD7898"/>
    <w:rsid w:val="20056692"/>
    <w:rsid w:val="207D0FCB"/>
    <w:rsid w:val="211F9004"/>
    <w:rsid w:val="21679AC8"/>
    <w:rsid w:val="21698CB2"/>
    <w:rsid w:val="21DA0F1E"/>
    <w:rsid w:val="220AE4A2"/>
    <w:rsid w:val="22C6208A"/>
    <w:rsid w:val="231993DD"/>
    <w:rsid w:val="23658E05"/>
    <w:rsid w:val="23A97C00"/>
    <w:rsid w:val="23D3AE42"/>
    <w:rsid w:val="23E964E1"/>
    <w:rsid w:val="2407F079"/>
    <w:rsid w:val="244506A3"/>
    <w:rsid w:val="2536818D"/>
    <w:rsid w:val="25839E84"/>
    <w:rsid w:val="25AB020D"/>
    <w:rsid w:val="25D9CE92"/>
    <w:rsid w:val="265D4181"/>
    <w:rsid w:val="27030914"/>
    <w:rsid w:val="271B8540"/>
    <w:rsid w:val="2735DEBF"/>
    <w:rsid w:val="2789C866"/>
    <w:rsid w:val="27D302B3"/>
    <w:rsid w:val="2850EA2D"/>
    <w:rsid w:val="2B220366"/>
    <w:rsid w:val="2C0E5789"/>
    <w:rsid w:val="2C17A950"/>
    <w:rsid w:val="2CF3542C"/>
    <w:rsid w:val="2D2C8D13"/>
    <w:rsid w:val="2E11D562"/>
    <w:rsid w:val="2EE93901"/>
    <w:rsid w:val="2F0FCD0C"/>
    <w:rsid w:val="2F30B0C2"/>
    <w:rsid w:val="2F63003B"/>
    <w:rsid w:val="2F95D043"/>
    <w:rsid w:val="2FBD3344"/>
    <w:rsid w:val="2FEBB2C5"/>
    <w:rsid w:val="30DED4DE"/>
    <w:rsid w:val="30E15AE9"/>
    <w:rsid w:val="30F049AF"/>
    <w:rsid w:val="31AB1D19"/>
    <w:rsid w:val="32A79C48"/>
    <w:rsid w:val="334D1287"/>
    <w:rsid w:val="33585D2A"/>
    <w:rsid w:val="33A6E3C3"/>
    <w:rsid w:val="34A52D5B"/>
    <w:rsid w:val="36333DA6"/>
    <w:rsid w:val="3725DC6B"/>
    <w:rsid w:val="377B5A8B"/>
    <w:rsid w:val="37F6F491"/>
    <w:rsid w:val="38E95EA3"/>
    <w:rsid w:val="39AC7D7A"/>
    <w:rsid w:val="39F6C892"/>
    <w:rsid w:val="3A028CF8"/>
    <w:rsid w:val="3A278003"/>
    <w:rsid w:val="3A48477C"/>
    <w:rsid w:val="3A6BF93F"/>
    <w:rsid w:val="3A8C0958"/>
    <w:rsid w:val="3AB176D2"/>
    <w:rsid w:val="3AB8DBA1"/>
    <w:rsid w:val="3B904094"/>
    <w:rsid w:val="3B9A8AAF"/>
    <w:rsid w:val="3BA4321A"/>
    <w:rsid w:val="3BDF7A29"/>
    <w:rsid w:val="3CC98B7C"/>
    <w:rsid w:val="3CE590A6"/>
    <w:rsid w:val="3D0F3425"/>
    <w:rsid w:val="3E10445D"/>
    <w:rsid w:val="3F560FEB"/>
    <w:rsid w:val="3F7BD0AC"/>
    <w:rsid w:val="4071C51C"/>
    <w:rsid w:val="40AD7445"/>
    <w:rsid w:val="40BC087B"/>
    <w:rsid w:val="410DB809"/>
    <w:rsid w:val="412BC421"/>
    <w:rsid w:val="4160ADED"/>
    <w:rsid w:val="422B1F16"/>
    <w:rsid w:val="4279FECA"/>
    <w:rsid w:val="4281B626"/>
    <w:rsid w:val="436EB4C9"/>
    <w:rsid w:val="45251FE3"/>
    <w:rsid w:val="4593C676"/>
    <w:rsid w:val="46737F76"/>
    <w:rsid w:val="472107EC"/>
    <w:rsid w:val="4792E3C8"/>
    <w:rsid w:val="4823988C"/>
    <w:rsid w:val="4859190A"/>
    <w:rsid w:val="485F5EB4"/>
    <w:rsid w:val="48770C96"/>
    <w:rsid w:val="48B829AB"/>
    <w:rsid w:val="48EE7EE3"/>
    <w:rsid w:val="492FB494"/>
    <w:rsid w:val="49758DB7"/>
    <w:rsid w:val="49875731"/>
    <w:rsid w:val="49FE8DAA"/>
    <w:rsid w:val="49FFB098"/>
    <w:rsid w:val="4AE88124"/>
    <w:rsid w:val="4C6D9FE7"/>
    <w:rsid w:val="4C6E2BF6"/>
    <w:rsid w:val="4C7C8D19"/>
    <w:rsid w:val="4D401D9D"/>
    <w:rsid w:val="4D7478BC"/>
    <w:rsid w:val="4DAE8301"/>
    <w:rsid w:val="4DE64ED1"/>
    <w:rsid w:val="511269A8"/>
    <w:rsid w:val="51169C9B"/>
    <w:rsid w:val="514FCED5"/>
    <w:rsid w:val="51846396"/>
    <w:rsid w:val="526D8E9B"/>
    <w:rsid w:val="5297BA19"/>
    <w:rsid w:val="53134B31"/>
    <w:rsid w:val="5315D9D4"/>
    <w:rsid w:val="538CEB41"/>
    <w:rsid w:val="53D90AFD"/>
    <w:rsid w:val="541E80B4"/>
    <w:rsid w:val="54769DE6"/>
    <w:rsid w:val="54999632"/>
    <w:rsid w:val="54CD03F6"/>
    <w:rsid w:val="55254CCF"/>
    <w:rsid w:val="55C755DF"/>
    <w:rsid w:val="55DB0ECC"/>
    <w:rsid w:val="5791AEE8"/>
    <w:rsid w:val="57AF0660"/>
    <w:rsid w:val="57BD2765"/>
    <w:rsid w:val="5853B8C9"/>
    <w:rsid w:val="597CD5EE"/>
    <w:rsid w:val="5A50EE7B"/>
    <w:rsid w:val="5A6F02A8"/>
    <w:rsid w:val="5A938659"/>
    <w:rsid w:val="5B4C6857"/>
    <w:rsid w:val="5C75A45A"/>
    <w:rsid w:val="5C982B7E"/>
    <w:rsid w:val="5D689BD6"/>
    <w:rsid w:val="5DC51A02"/>
    <w:rsid w:val="5DD7C8DB"/>
    <w:rsid w:val="5E2FBC0D"/>
    <w:rsid w:val="5E62AFB5"/>
    <w:rsid w:val="5F0AFA49"/>
    <w:rsid w:val="5F7E9870"/>
    <w:rsid w:val="5FBC67CB"/>
    <w:rsid w:val="6038323A"/>
    <w:rsid w:val="61016B31"/>
    <w:rsid w:val="61F4B746"/>
    <w:rsid w:val="63909B7A"/>
    <w:rsid w:val="63C2F1E8"/>
    <w:rsid w:val="6492846F"/>
    <w:rsid w:val="64E82E92"/>
    <w:rsid w:val="65146F3A"/>
    <w:rsid w:val="6520DC02"/>
    <w:rsid w:val="653A66D2"/>
    <w:rsid w:val="65431819"/>
    <w:rsid w:val="65D860E7"/>
    <w:rsid w:val="65FBA4A8"/>
    <w:rsid w:val="661641E3"/>
    <w:rsid w:val="66E562A1"/>
    <w:rsid w:val="67545104"/>
    <w:rsid w:val="67BC9DA9"/>
    <w:rsid w:val="68E2F870"/>
    <w:rsid w:val="695E76BB"/>
    <w:rsid w:val="6962C668"/>
    <w:rsid w:val="69BDA66D"/>
    <w:rsid w:val="69E072ED"/>
    <w:rsid w:val="6A94B21E"/>
    <w:rsid w:val="6B04B130"/>
    <w:rsid w:val="6B989292"/>
    <w:rsid w:val="6BBA64FD"/>
    <w:rsid w:val="6C20614F"/>
    <w:rsid w:val="6C654FD7"/>
    <w:rsid w:val="6E9E015B"/>
    <w:rsid w:val="6EB3BA75"/>
    <w:rsid w:val="6F256C7C"/>
    <w:rsid w:val="6F5E31B6"/>
    <w:rsid w:val="6FA5762C"/>
    <w:rsid w:val="70BA524F"/>
    <w:rsid w:val="70F7E84A"/>
    <w:rsid w:val="71075EFF"/>
    <w:rsid w:val="71AA9ABB"/>
    <w:rsid w:val="7218B41D"/>
    <w:rsid w:val="72C4A62E"/>
    <w:rsid w:val="73271012"/>
    <w:rsid w:val="73942EF7"/>
    <w:rsid w:val="740A4A12"/>
    <w:rsid w:val="7459F595"/>
    <w:rsid w:val="75335960"/>
    <w:rsid w:val="75944FCB"/>
    <w:rsid w:val="75A1042C"/>
    <w:rsid w:val="76C7C6FD"/>
    <w:rsid w:val="778C4706"/>
    <w:rsid w:val="77F69158"/>
    <w:rsid w:val="7898E616"/>
    <w:rsid w:val="78BFF1EF"/>
    <w:rsid w:val="793762D8"/>
    <w:rsid w:val="796C2DC1"/>
    <w:rsid w:val="7A442CF2"/>
    <w:rsid w:val="7A5195F7"/>
    <w:rsid w:val="7A57C831"/>
    <w:rsid w:val="7A8B2C7C"/>
    <w:rsid w:val="7B2DBFFC"/>
    <w:rsid w:val="7B6114D2"/>
    <w:rsid w:val="7BFFA730"/>
    <w:rsid w:val="7C768E85"/>
    <w:rsid w:val="7C93D2A8"/>
    <w:rsid w:val="7D47453F"/>
    <w:rsid w:val="7E88B436"/>
    <w:rsid w:val="7ED67B50"/>
    <w:rsid w:val="7F212A7E"/>
    <w:rsid w:val="7FB7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7BBA14"/>
  <w15:chartTrackingRefBased/>
  <w15:docId w15:val="{E19A58EC-15D0-4A0E-9838-4077193F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89"/>
  </w:style>
  <w:style w:type="paragraph" w:styleId="Ttulo1">
    <w:name w:val="heading 1"/>
    <w:basedOn w:val="Normal"/>
    <w:next w:val="Normal"/>
    <w:link w:val="Ttulo1Car"/>
    <w:uiPriority w:val="1"/>
    <w:qFormat/>
    <w:rsid w:val="00ED7166"/>
    <w:pPr>
      <w:autoSpaceDE w:val="0"/>
      <w:autoSpaceDN w:val="0"/>
      <w:adjustRightInd w:val="0"/>
      <w:spacing w:after="0" w:line="240" w:lineRule="auto"/>
      <w:ind w:right="5874"/>
      <w:jc w:val="right"/>
      <w:outlineLvl w:val="0"/>
    </w:pPr>
    <w:rPr>
      <w:rFonts w:ascii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3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,List with no spacing,Bullet List,FooterText,List Paragraph1,Colorful List Accent 1,numbered,Paragraphe de liste1,列出段落,列出段落1,Bulletr List Paragraph,List Paragraph2,List Paragraph21,Párrafo de lista1,Parágrafo da Lista1,リスト段落1"/>
    <w:basedOn w:val="Normal"/>
    <w:link w:val="PrrafodelistaCar"/>
    <w:uiPriority w:val="34"/>
    <w:qFormat/>
    <w:rsid w:val="00493E01"/>
    <w:pPr>
      <w:ind w:left="720"/>
      <w:contextualSpacing/>
    </w:pPr>
  </w:style>
  <w:style w:type="paragraph" w:customStyle="1" w:styleId="xmsonormal">
    <w:name w:val="x_msonormal"/>
    <w:basedOn w:val="Normal"/>
    <w:rsid w:val="00F9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semiHidden/>
    <w:rsid w:val="00C67C9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00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00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00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0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0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0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PE"/>
    </w:rPr>
  </w:style>
  <w:style w:type="paragraph" w:styleId="Encabezado">
    <w:name w:val="header"/>
    <w:basedOn w:val="Normal"/>
    <w:link w:val="Encabezado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269"/>
  </w:style>
  <w:style w:type="paragraph" w:styleId="Piedepgina">
    <w:name w:val="footer"/>
    <w:basedOn w:val="Normal"/>
    <w:link w:val="Piedepgina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26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5046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ulo 1 Car,List with no spacing Car,Bullet List Car,FooterText Car,List Paragraph1 Car,Colorful List Accent 1 Car,numbered Car,Paragraphe de liste1 Car,列出段落 Car,列出段落1 Car,Bulletr List Paragraph Car,List Paragraph2 Car,リスト段落1 Car"/>
    <w:link w:val="Prrafodelista"/>
    <w:uiPriority w:val="34"/>
    <w:qFormat/>
    <w:locked/>
    <w:rsid w:val="00DF2988"/>
  </w:style>
  <w:style w:type="character" w:customStyle="1" w:styleId="hps">
    <w:name w:val="hps"/>
    <w:basedOn w:val="Fuentedeprrafopredeter"/>
    <w:rsid w:val="00DF2988"/>
  </w:style>
  <w:style w:type="character" w:customStyle="1" w:styleId="WW8Num1z0">
    <w:name w:val="WW8Num1z0"/>
    <w:rsid w:val="00DF2988"/>
    <w:rPr>
      <w:rFonts w:ascii="Symbol" w:hAnsi="Symbo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B25E7"/>
    <w:rPr>
      <w:color w:val="605E5C"/>
      <w:shd w:val="clear" w:color="auto" w:fill="E1DFDD"/>
    </w:rPr>
  </w:style>
  <w:style w:type="paragraph" w:customStyle="1" w:styleId="Default">
    <w:name w:val="Default"/>
    <w:rsid w:val="00D54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connmeros">
    <w:name w:val="List Number"/>
    <w:basedOn w:val="Normal"/>
    <w:rsid w:val="000A0AD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character" w:styleId="Fuerte">
    <w:name w:val="Strong"/>
    <w:basedOn w:val="Fuentedeprrafopredeter"/>
    <w:uiPriority w:val="22"/>
    <w:qFormat/>
    <w:rsid w:val="00867B47"/>
    <w:rPr>
      <w:b/>
      <w:bCs/>
    </w:rPr>
  </w:style>
  <w:style w:type="character" w:styleId="nfasis">
    <w:name w:val="Emphasis"/>
    <w:basedOn w:val="Fuentedeprrafopredeter"/>
    <w:uiPriority w:val="20"/>
    <w:qFormat/>
    <w:rsid w:val="00867B47"/>
    <w:rPr>
      <w:i/>
      <w:iCs/>
    </w:rPr>
  </w:style>
  <w:style w:type="character" w:customStyle="1" w:styleId="NormalRFPChar">
    <w:name w:val="Normal RFP Char"/>
    <w:basedOn w:val="Fuentedeprrafopredeter"/>
    <w:link w:val="NormalRFP"/>
    <w:locked/>
    <w:rsid w:val="004239F2"/>
  </w:style>
  <w:style w:type="paragraph" w:customStyle="1" w:styleId="NormalRFP">
    <w:name w:val="Normal RFP"/>
    <w:basedOn w:val="Normal"/>
    <w:link w:val="NormalRFPChar"/>
    <w:rsid w:val="004239F2"/>
    <w:pPr>
      <w:spacing w:after="0" w:line="240" w:lineRule="auto"/>
      <w:jc w:val="both"/>
    </w:pPr>
  </w:style>
  <w:style w:type="paragraph" w:styleId="Sinespaciado">
    <w:name w:val="No Spacing"/>
    <w:uiPriority w:val="1"/>
    <w:qFormat/>
    <w:rsid w:val="005F179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paragraph" w:styleId="Sangradetextonormal">
    <w:name w:val="Body Text Indent"/>
    <w:basedOn w:val="Normal"/>
    <w:link w:val="SangradetextonormalCar"/>
    <w:semiHidden/>
    <w:rsid w:val="00060F59"/>
    <w:pPr>
      <w:spacing w:after="0" w:line="240" w:lineRule="auto"/>
      <w:ind w:left="360"/>
      <w:jc w:val="both"/>
    </w:pPr>
    <w:rPr>
      <w:rFonts w:ascii="Gill Sans" w:eastAsia="Times New Roman" w:hAnsi="Gill Sans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0F59"/>
    <w:rPr>
      <w:rFonts w:ascii="Gill Sans" w:eastAsia="Times New Roman" w:hAnsi="Gill Sans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"/>
    <w:qFormat/>
    <w:rsid w:val="00B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B1534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5347"/>
    <w:pPr>
      <w:autoSpaceDE w:val="0"/>
      <w:autoSpaceDN w:val="0"/>
      <w:adjustRightInd w:val="0"/>
      <w:spacing w:after="0" w:line="268" w:lineRule="exact"/>
      <w:ind w:left="69"/>
    </w:pPr>
    <w:rPr>
      <w:rFonts w:ascii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ED71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D7166"/>
  </w:style>
  <w:style w:type="character" w:customStyle="1" w:styleId="Ttulo1Car">
    <w:name w:val="Título 1 Car"/>
    <w:basedOn w:val="Fuentedeprrafopredeter"/>
    <w:link w:val="Ttulo1"/>
    <w:uiPriority w:val="1"/>
    <w:rsid w:val="00ED7166"/>
    <w:rPr>
      <w:rFonts w:ascii="Calibri" w:hAnsi="Calibri" w:cs="Calibri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F2DE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4517A"/>
    <w:pPr>
      <w:spacing w:after="0" w:line="240" w:lineRule="auto"/>
    </w:pPr>
  </w:style>
  <w:style w:type="paragraph" w:customStyle="1" w:styleId="pf0">
    <w:name w:val="pf0"/>
    <w:basedOn w:val="Normal"/>
    <w:rsid w:val="0093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f01">
    <w:name w:val="cf01"/>
    <w:basedOn w:val="Fuentedeprrafopredeter"/>
    <w:rsid w:val="00934392"/>
    <w:rPr>
      <w:rFonts w:ascii="Segoe UI" w:hAnsi="Segoe UI" w:cs="Segoe UI" w:hint="default"/>
      <w:sz w:val="18"/>
      <w:szCs w:val="18"/>
    </w:rPr>
  </w:style>
  <w:style w:type="character" w:styleId="Mencionar">
    <w:name w:val="Mention"/>
    <w:basedOn w:val="Fuentedeprrafopredeter"/>
    <w:uiPriority w:val="99"/>
    <w:unhideWhenUsed/>
    <w:rsid w:val="00E631CF"/>
    <w:rPr>
      <w:color w:val="2B579A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32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ingSCI1">
    <w:name w:val="HeadingSCI1"/>
    <w:basedOn w:val="Normal"/>
    <w:rsid w:val="00592AA5"/>
    <w:pPr>
      <w:keepNext/>
      <w:spacing w:before="200" w:after="80" w:line="276" w:lineRule="auto"/>
    </w:pPr>
    <w:rPr>
      <w:rFonts w:ascii="Aptos Display" w:eastAsia="Aptos Display" w:hAnsi="Aptos Display"/>
      <w:b/>
      <w:color w:val="AA0000"/>
      <w:sz w:val="26"/>
      <w:lang w:val="en-US"/>
    </w:rPr>
  </w:style>
  <w:style w:type="paragraph" w:customStyle="1" w:styleId="BodyTight">
    <w:name w:val="BodyTight"/>
    <w:basedOn w:val="Normal"/>
    <w:rsid w:val="00592AA5"/>
    <w:pPr>
      <w:spacing w:after="60" w:line="276" w:lineRule="auto"/>
    </w:pPr>
    <w:rPr>
      <w:rFonts w:ascii="Aptos" w:eastAsia="Aptos" w:hAnsi="Aptos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u.consultorias@savethechildre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2A1B06C-F2B7-40B1-885E-BB434AADB467}">
    <t:Anchor>
      <t:Comment id="980574873"/>
    </t:Anchor>
    <t:History>
      <t:Event id="{2E46AAE3-215E-4CB1-B689-92356EAEE12F}" time="2025-10-01T20:51:52.227Z">
        <t:Attribution userId="S::kristel.oyola@savethechildren.org::abfaf407-fcdc-4675-8d1d-f73b6f29451d" userProvider="AD" userName="Oyola, Kristel"/>
        <t:Anchor>
          <t:Comment id="980574873"/>
        </t:Anchor>
        <t:Create/>
      </t:Event>
      <t:Event id="{B3737024-8935-4A7C-9029-DE828844421C}" time="2025-10-01T20:51:52.227Z">
        <t:Attribution userId="S::kristel.oyola@savethechildren.org::abfaf407-fcdc-4675-8d1d-f73b6f29451d" userProvider="AD" userName="Oyola, Kristel"/>
        <t:Anchor>
          <t:Comment id="980574873"/>
        </t:Anchor>
        <t:Assign userId="S::Nimia.Moran@savethechildren.org::bff0bbaf-bbc5-4fb9-98fa-83eae9ea6306" userProvider="AD" userName="Morán Fernández, Nimia"/>
      </t:Event>
      <t:Event id="{9159EC1E-DC75-49DF-ABCA-93FCB4051388}" time="2025-10-01T20:51:52.227Z">
        <t:Attribution userId="S::kristel.oyola@savethechildren.org::abfaf407-fcdc-4675-8d1d-f73b6f29451d" userProvider="AD" userName="Oyola, Kristel"/>
        <t:Anchor>
          <t:Comment id="980574873"/>
        </t:Anchor>
        <t:SetTitle title="@Morán Fernández, Nimia ¿Qué variables han sido recogidas en las encuestas, evaluación, etc.?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26294c-f25f-48a9-a223-c49a62a87cd0" xsi:nil="true"/>
    <lcf76f155ced4ddcb4097134ff3c332f xmlns="dd2ff0c5-5eb5-42ad-aa31-ed77679e9979">
      <Terms xmlns="http://schemas.microsoft.com/office/infopath/2007/PartnerControls"/>
    </lcf76f155ced4ddcb4097134ff3c332f>
    <SharedWithUsers xmlns="9b26294c-f25f-48a9-a223-c49a62a87cd0">
      <UserInfo>
        <DisplayName>Ascencio diaz, Ivonne</DisplayName>
        <AccountId>332</AccountId>
        <AccountType/>
      </UserInfo>
      <UserInfo>
        <DisplayName>Collantes, Johana</DisplayName>
        <AccountId>252</AccountId>
        <AccountType/>
      </UserInfo>
      <UserInfo>
        <DisplayName>Posada Díaz, Oliver</DisplayName>
        <AccountId>946</AccountId>
        <AccountType/>
      </UserInfo>
      <UserInfo>
        <DisplayName>Mayuri uriarte, Janelly</DisplayName>
        <AccountId>50</AccountId>
        <AccountType/>
      </UserInfo>
      <UserInfo>
        <DisplayName>Moscol seminario, Jimena</DisplayName>
        <AccountId>5486</AccountId>
        <AccountType/>
      </UserInfo>
      <UserInfo>
        <DisplayName>Chong-Siu, Rita</DisplayName>
        <AccountId>15</AccountId>
        <AccountType/>
      </UserInfo>
      <UserInfo>
        <DisplayName>Zambrano Flores, Juan Carlos</DisplayName>
        <AccountId>5610</AccountId>
        <AccountType/>
      </UserInfo>
      <UserInfo>
        <DisplayName>Siesquen, Miguel Ángel</DisplayName>
        <AccountId>1701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7E73D23164640BE641C2902F59AE7" ma:contentTypeVersion="18" ma:contentTypeDescription="Crear nuevo documento." ma:contentTypeScope="" ma:versionID="506a5646acb66fa080318ffcb85c96a6">
  <xsd:schema xmlns:xsd="http://www.w3.org/2001/XMLSchema" xmlns:xs="http://www.w3.org/2001/XMLSchema" xmlns:p="http://schemas.microsoft.com/office/2006/metadata/properties" xmlns:ns2="dd2ff0c5-5eb5-42ad-aa31-ed77679e9979" xmlns:ns3="9b26294c-f25f-48a9-a223-c49a62a87cd0" targetNamespace="http://schemas.microsoft.com/office/2006/metadata/properties" ma:root="true" ma:fieldsID="29a0ee0994eeff5ce32252de8e8346cd" ns2:_="" ns3:_="">
    <xsd:import namespace="dd2ff0c5-5eb5-42ad-aa31-ed77679e9979"/>
    <xsd:import namespace="9b26294c-f25f-48a9-a223-c49a62a87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f0c5-5eb5-42ad-aa31-ed77679e9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6294c-f25f-48a9-a223-c49a62a87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9458c5-f07d-4fa2-bbb6-d4a523cc351c}" ma:internalName="TaxCatchAll" ma:showField="CatchAllData" ma:web="9b26294c-f25f-48a9-a223-c49a62a87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3FB8C-DA3B-4D33-B493-05D44BA9B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FFD5B-1E82-44ED-A2E9-7C4D790014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4F2FF-24CD-4D09-AA94-1950D58B8C43}">
  <ds:schemaRefs>
    <ds:schemaRef ds:uri="http://schemas.microsoft.com/office/2006/metadata/properties"/>
    <ds:schemaRef ds:uri="http://schemas.microsoft.com/office/infopath/2007/PartnerControls"/>
    <ds:schemaRef ds:uri="9b26294c-f25f-48a9-a223-c49a62a87cd0"/>
    <ds:schemaRef ds:uri="dd2ff0c5-5eb5-42ad-aa31-ed77679e9979"/>
  </ds:schemaRefs>
</ds:datastoreItem>
</file>

<file path=customXml/itemProps4.xml><?xml version="1.0" encoding="utf-8"?>
<ds:datastoreItem xmlns:ds="http://schemas.openxmlformats.org/officeDocument/2006/customXml" ds:itemID="{348727A1-C97C-4D27-B327-7BEEF576D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ff0c5-5eb5-42ad-aa31-ed77679e9979"/>
    <ds:schemaRef ds:uri="9b26294c-f25f-48a9-a223-c49a62a87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ef3d19-1651-4452-b761-dc2414bf0416}" enabled="0" method="" siteId="{37ef3d19-1651-4452-b761-dc2414bf04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4354</Words>
  <Characters>26258</Characters>
  <Application>Microsoft Office Word</Application>
  <DocSecurity>0</DocSecurity>
  <Lines>729</Lines>
  <Paragraphs>443</Paragraphs>
  <ScaleCrop>false</ScaleCrop>
  <Company>Hewlett-Packard</Company>
  <LinksUpToDate>false</LinksUpToDate>
  <CharactersWithSpaces>30169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 Quispe Campos</dc:creator>
  <cp:keywords/>
  <dc:description/>
  <cp:lastModifiedBy>Quispe Campos, Manolo</cp:lastModifiedBy>
  <cp:revision>3</cp:revision>
  <cp:lastPrinted>2019-03-01T19:08:00Z</cp:lastPrinted>
  <dcterms:created xsi:type="dcterms:W3CDTF">2026-03-18T21:54:00Z</dcterms:created>
  <dcterms:modified xsi:type="dcterms:W3CDTF">2026-03-18T21:55:00Z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0x0101006587E73D23164640BE641C2902F59AE7</vt:lpwstr>
  </property>
  <property fmtid="{D5CDD505-2E9C-101B-9397-08002B2CF9AE}" pid="3" name="MediaServiceImageTags">
    <vt:lpwstr/>
  </property>
</Properties>
</file>