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BA14" w14:textId="3758A3E9" w:rsidR="00493E01" w:rsidRPr="00D12933" w:rsidRDefault="00493E01" w:rsidP="1996D227">
      <w:pPr>
        <w:autoSpaceDE w:val="0"/>
        <w:autoSpaceDN w:val="0"/>
        <w:adjustRightInd w:val="0"/>
        <w:spacing w:after="0" w:line="240" w:lineRule="auto"/>
        <w:jc w:val="center"/>
        <w:rPr>
          <w:rFonts w:ascii="Lato" w:hAnsi="Lato"/>
          <w:b/>
          <w:bCs/>
          <w:color w:val="000000" w:themeColor="text1"/>
        </w:rPr>
      </w:pPr>
      <w:r w:rsidRPr="00D12933">
        <w:rPr>
          <w:rFonts w:ascii="Lato" w:hAnsi="Lato"/>
          <w:b/>
          <w:bCs/>
          <w:color w:val="000000" w:themeColor="text1"/>
        </w:rPr>
        <w:t>TÉRMINOS DE REFERENCIA</w:t>
      </w:r>
    </w:p>
    <w:tbl>
      <w:tblPr>
        <w:tblStyle w:val="Tablaconcuadrcula"/>
        <w:tblW w:w="9644" w:type="dxa"/>
        <w:tblLook w:val="04A0" w:firstRow="1" w:lastRow="0" w:firstColumn="1" w:lastColumn="0" w:noHBand="0" w:noVBand="1"/>
      </w:tblPr>
      <w:tblGrid>
        <w:gridCol w:w="4822"/>
        <w:gridCol w:w="1867"/>
        <w:gridCol w:w="2939"/>
        <w:gridCol w:w="16"/>
      </w:tblGrid>
      <w:tr w:rsidR="00493E01" w:rsidRPr="00D12933" w14:paraId="547BBA19" w14:textId="77777777" w:rsidTr="00013E5A">
        <w:tc>
          <w:tcPr>
            <w:tcW w:w="9644" w:type="dxa"/>
            <w:gridSpan w:val="4"/>
            <w:vAlign w:val="center"/>
          </w:tcPr>
          <w:p w14:paraId="547BBA16" w14:textId="77777777" w:rsidR="00F81ACB" w:rsidRPr="00D12933" w:rsidRDefault="00F81ACB" w:rsidP="00F81ACB">
            <w:pPr>
              <w:suppressAutoHyphens/>
              <w:jc w:val="center"/>
              <w:rPr>
                <w:rFonts w:ascii="Lato" w:hAnsi="Lato" w:cstheme="minorHAnsi"/>
                <w:b/>
                <w:bCs/>
                <w:color w:val="000000"/>
              </w:rPr>
            </w:pPr>
          </w:p>
          <w:p w14:paraId="23160078" w14:textId="5ACDB0C5" w:rsidR="00B50C74" w:rsidRDefault="009D6E1A" w:rsidP="00543D9A">
            <w:pPr>
              <w:suppressAutoHyphens/>
              <w:jc w:val="center"/>
              <w:rPr>
                <w:rFonts w:ascii="Lato" w:hAnsi="Lato" w:cstheme="minorHAnsi"/>
                <w:color w:val="000000"/>
              </w:rPr>
            </w:pPr>
            <w:r w:rsidRPr="009D6E1A">
              <w:rPr>
                <w:rFonts w:ascii="Lato" w:hAnsi="Lato" w:cstheme="minorHAnsi"/>
                <w:b/>
                <w:bCs/>
                <w:color w:val="000000"/>
              </w:rPr>
              <w:t xml:space="preserve">SERVICIO DE CONSULTORÍA: </w:t>
            </w:r>
            <w:r w:rsidR="00D54AE0" w:rsidRPr="00D54AE0">
              <w:rPr>
                <w:rFonts w:ascii="Lato" w:hAnsi="Lato" w:cstheme="minorHAnsi"/>
                <w:color w:val="000000"/>
              </w:rPr>
              <w:t>Evaluación Final del Proyecto Comunidades con Futuro</w:t>
            </w:r>
          </w:p>
          <w:p w14:paraId="547BBA18" w14:textId="30DDB9AD" w:rsidR="006C156E" w:rsidRPr="00543D9A" w:rsidRDefault="006C156E" w:rsidP="00543D9A">
            <w:pPr>
              <w:suppressAutoHyphens/>
              <w:jc w:val="center"/>
              <w:rPr>
                <w:rFonts w:ascii="Lato" w:eastAsia="Times New Roman" w:hAnsi="Lato" w:cs="Arial"/>
                <w:i/>
                <w:color w:val="000000" w:themeColor="text1"/>
                <w:kern w:val="16"/>
                <w:lang w:val="es-ES" w:eastAsia="zh-CN" w:bidi="es-ES"/>
              </w:rPr>
            </w:pPr>
          </w:p>
        </w:tc>
      </w:tr>
      <w:tr w:rsidR="00963DCA" w:rsidRPr="00D12933" w14:paraId="547BBA1F" w14:textId="77777777" w:rsidTr="00013E5A">
        <w:tc>
          <w:tcPr>
            <w:tcW w:w="4822" w:type="dxa"/>
            <w:vAlign w:val="center"/>
          </w:tcPr>
          <w:p w14:paraId="547BBA1C" w14:textId="40F6F61D" w:rsidR="00A608F0" w:rsidRPr="00D12933" w:rsidRDefault="00977948" w:rsidP="00972A39">
            <w:pPr>
              <w:autoSpaceDE w:val="0"/>
              <w:autoSpaceDN w:val="0"/>
              <w:adjustRightInd w:val="0"/>
              <w:jc w:val="both"/>
              <w:rPr>
                <w:rFonts w:ascii="Lato" w:hAnsi="Lato" w:cstheme="minorHAnsi"/>
                <w:color w:val="000000" w:themeColor="text1"/>
              </w:rPr>
            </w:pPr>
            <w:r w:rsidRPr="00D12933">
              <w:rPr>
                <w:rFonts w:ascii="Lato" w:hAnsi="Lato" w:cstheme="minorHAnsi"/>
                <w:b/>
                <w:color w:val="000000" w:themeColor="text1"/>
              </w:rPr>
              <w:t>EQUIPO/PROGRAMA:</w:t>
            </w:r>
            <w:r w:rsidR="00C579FF" w:rsidRPr="00D12933">
              <w:rPr>
                <w:rFonts w:ascii="Lato" w:hAnsi="Lato" w:cstheme="minorHAnsi"/>
                <w:b/>
                <w:color w:val="000000" w:themeColor="text1"/>
              </w:rPr>
              <w:t xml:space="preserve"> Programas</w:t>
            </w:r>
          </w:p>
        </w:tc>
        <w:tc>
          <w:tcPr>
            <w:tcW w:w="4822" w:type="dxa"/>
            <w:gridSpan w:val="3"/>
            <w:vAlign w:val="center"/>
          </w:tcPr>
          <w:p w14:paraId="547BBA1E" w14:textId="7F146100" w:rsidR="00A608F0" w:rsidRPr="00A608F0" w:rsidRDefault="5E2FBC0D" w:rsidP="4D401D9D">
            <w:pPr>
              <w:tabs>
                <w:tab w:val="left" w:pos="1693"/>
              </w:tabs>
              <w:jc w:val="both"/>
              <w:rPr>
                <w:rFonts w:ascii="Lato" w:hAnsi="Lato"/>
                <w:color w:val="000000" w:themeColor="text1"/>
              </w:rPr>
            </w:pPr>
            <w:r w:rsidRPr="4D401D9D">
              <w:rPr>
                <w:rFonts w:ascii="Lato" w:hAnsi="Lato"/>
                <w:b/>
                <w:bCs/>
                <w:color w:val="000000" w:themeColor="text1"/>
              </w:rPr>
              <w:t>UBICACI</w:t>
            </w:r>
            <w:r w:rsidR="34A52D5B" w:rsidRPr="4D401D9D">
              <w:rPr>
                <w:rFonts w:ascii="Lato" w:hAnsi="Lato"/>
                <w:b/>
                <w:bCs/>
                <w:color w:val="000000" w:themeColor="text1"/>
              </w:rPr>
              <w:t>Ó</w:t>
            </w:r>
            <w:r w:rsidRPr="4D401D9D">
              <w:rPr>
                <w:rFonts w:ascii="Lato" w:hAnsi="Lato"/>
                <w:b/>
                <w:bCs/>
                <w:color w:val="000000" w:themeColor="text1"/>
              </w:rPr>
              <w:t>N:</w:t>
            </w:r>
            <w:r w:rsidRPr="4D401D9D">
              <w:rPr>
                <w:rFonts w:ascii="Lato" w:hAnsi="Lato"/>
                <w:color w:val="000000" w:themeColor="text1"/>
              </w:rPr>
              <w:t xml:space="preserve"> </w:t>
            </w:r>
            <w:r w:rsidR="76C7C6FD" w:rsidRPr="4D401D9D">
              <w:rPr>
                <w:rFonts w:ascii="Lato" w:hAnsi="Lato"/>
                <w:color w:val="000000" w:themeColor="text1"/>
              </w:rPr>
              <w:t xml:space="preserve">Lima </w:t>
            </w:r>
            <w:r w:rsidR="67545104" w:rsidRPr="4D401D9D">
              <w:rPr>
                <w:rFonts w:ascii="Lato" w:hAnsi="Lato"/>
                <w:color w:val="000000" w:themeColor="text1"/>
              </w:rPr>
              <w:t>y</w:t>
            </w:r>
            <w:r w:rsidR="76C7C6FD" w:rsidRPr="4D401D9D">
              <w:rPr>
                <w:rFonts w:ascii="Lato" w:hAnsi="Lato"/>
                <w:color w:val="000000" w:themeColor="text1"/>
              </w:rPr>
              <w:t xml:space="preserve"> La Libertad</w:t>
            </w:r>
          </w:p>
        </w:tc>
      </w:tr>
      <w:tr w:rsidR="009F3A70" w:rsidRPr="00D12933" w14:paraId="2962ED09" w14:textId="77777777" w:rsidTr="00013E5A">
        <w:tc>
          <w:tcPr>
            <w:tcW w:w="9644" w:type="dxa"/>
            <w:gridSpan w:val="4"/>
            <w:vAlign w:val="center"/>
          </w:tcPr>
          <w:p w14:paraId="599A643D" w14:textId="3A840612" w:rsidR="009F3A70" w:rsidRPr="00D12933" w:rsidRDefault="009F3A70" w:rsidP="00977948">
            <w:pPr>
              <w:tabs>
                <w:tab w:val="left" w:pos="1693"/>
              </w:tabs>
              <w:jc w:val="both"/>
              <w:rPr>
                <w:rFonts w:ascii="Lato" w:hAnsi="Lato" w:cstheme="minorHAnsi"/>
                <w:b/>
                <w:color w:val="000000" w:themeColor="text1"/>
              </w:rPr>
            </w:pPr>
            <w:r w:rsidRPr="00D12933">
              <w:rPr>
                <w:rFonts w:ascii="Lato" w:hAnsi="Lato" w:cstheme="minorHAnsi"/>
                <w:b/>
                <w:color w:val="000000" w:themeColor="text1"/>
              </w:rPr>
              <w:t xml:space="preserve">TÍTULO DEL PROYECTO: </w:t>
            </w:r>
            <w:r w:rsidR="00C579FF" w:rsidRPr="00D12933">
              <w:rPr>
                <w:rFonts w:ascii="Lato" w:hAnsi="Lato" w:cstheme="minorHAnsi"/>
                <w:b/>
                <w:color w:val="000000" w:themeColor="text1"/>
              </w:rPr>
              <w:t xml:space="preserve"> </w:t>
            </w:r>
            <w:r w:rsidR="009D6E1A" w:rsidRPr="009D6E1A">
              <w:rPr>
                <w:rFonts w:ascii="Lato" w:hAnsi="Lato" w:cstheme="minorHAnsi"/>
                <w:bCs/>
                <w:color w:val="000000" w:themeColor="text1"/>
              </w:rPr>
              <w:t>Comunidades con Futuro</w:t>
            </w:r>
          </w:p>
          <w:p w14:paraId="28D25DBD" w14:textId="7963A3F5" w:rsidR="00C579FF" w:rsidRPr="00D12933" w:rsidRDefault="00633A41" w:rsidP="00977948">
            <w:pPr>
              <w:tabs>
                <w:tab w:val="left" w:pos="1693"/>
              </w:tabs>
              <w:jc w:val="both"/>
              <w:rPr>
                <w:rFonts w:ascii="Lato" w:hAnsi="Lato" w:cstheme="minorHAnsi"/>
                <w:b/>
                <w:color w:val="000000" w:themeColor="text1"/>
              </w:rPr>
            </w:pPr>
            <w:r>
              <w:rPr>
                <w:rFonts w:ascii="Lato" w:hAnsi="Lato" w:cstheme="minorHAnsi"/>
                <w:b/>
                <w:color w:val="000000" w:themeColor="text1"/>
              </w:rPr>
              <w:t xml:space="preserve"> </w:t>
            </w:r>
          </w:p>
        </w:tc>
      </w:tr>
      <w:tr w:rsidR="00493E01" w:rsidRPr="00D12933" w14:paraId="547BBA22" w14:textId="77777777" w:rsidTr="00013E5A">
        <w:tc>
          <w:tcPr>
            <w:tcW w:w="9644" w:type="dxa"/>
            <w:gridSpan w:val="4"/>
            <w:vAlign w:val="center"/>
          </w:tcPr>
          <w:p w14:paraId="38244EF6" w14:textId="563FAFB5" w:rsidR="00F81ACB" w:rsidRPr="00D12933" w:rsidRDefault="00493E01" w:rsidP="00270B11">
            <w:pPr>
              <w:autoSpaceDE w:val="0"/>
              <w:autoSpaceDN w:val="0"/>
              <w:adjustRightInd w:val="0"/>
              <w:jc w:val="both"/>
              <w:rPr>
                <w:rFonts w:ascii="Lato" w:hAnsi="Lato" w:cstheme="minorHAnsi"/>
                <w:i/>
                <w:iCs/>
                <w:color w:val="FF0000"/>
              </w:rPr>
            </w:pPr>
            <w:r w:rsidRPr="00D12933">
              <w:rPr>
                <w:rFonts w:ascii="Lato" w:hAnsi="Lato" w:cstheme="minorHAnsi"/>
                <w:b/>
                <w:color w:val="000000" w:themeColor="text1"/>
              </w:rPr>
              <w:t>DURACIÓN DEL CONTRATO:</w:t>
            </w:r>
            <w:r w:rsidRPr="00D12933">
              <w:rPr>
                <w:rFonts w:ascii="Lato" w:hAnsi="Lato" w:cstheme="minorHAnsi"/>
                <w:color w:val="000000" w:themeColor="text1"/>
              </w:rPr>
              <w:t xml:space="preserve"> </w:t>
            </w:r>
            <w:r w:rsidR="00EB797E" w:rsidRPr="00D12933">
              <w:rPr>
                <w:rFonts w:ascii="Lato" w:hAnsi="Lato" w:cstheme="minorHAnsi"/>
                <w:color w:val="000000" w:themeColor="text1"/>
              </w:rPr>
              <w:t xml:space="preserve"> </w:t>
            </w:r>
            <w:r w:rsidR="008469E5">
              <w:rPr>
                <w:rFonts w:ascii="Lato" w:hAnsi="Lato" w:cstheme="minorHAnsi"/>
                <w:color w:val="000000" w:themeColor="text1"/>
              </w:rPr>
              <w:t>60</w:t>
            </w:r>
            <w:r w:rsidR="002904D6">
              <w:rPr>
                <w:rFonts w:ascii="Lato" w:hAnsi="Lato" w:cstheme="minorHAnsi"/>
                <w:color w:val="000000" w:themeColor="text1"/>
              </w:rPr>
              <w:t xml:space="preserve"> días</w:t>
            </w:r>
          </w:p>
          <w:p w14:paraId="547BBA21" w14:textId="2A23BD5C" w:rsidR="00FE34F7" w:rsidRPr="00D12933" w:rsidRDefault="00FE34F7" w:rsidP="00270B11">
            <w:pPr>
              <w:autoSpaceDE w:val="0"/>
              <w:autoSpaceDN w:val="0"/>
              <w:adjustRightInd w:val="0"/>
              <w:jc w:val="both"/>
              <w:rPr>
                <w:rFonts w:ascii="Lato" w:hAnsi="Lato" w:cstheme="minorHAnsi"/>
                <w:color w:val="000000" w:themeColor="text1"/>
              </w:rPr>
            </w:pPr>
          </w:p>
        </w:tc>
      </w:tr>
      <w:tr w:rsidR="00493E01" w:rsidRPr="00D12933" w14:paraId="547BBA52" w14:textId="77777777" w:rsidTr="00013E5A">
        <w:trPr>
          <w:trHeight w:val="1272"/>
        </w:trPr>
        <w:tc>
          <w:tcPr>
            <w:tcW w:w="9644" w:type="dxa"/>
            <w:gridSpan w:val="4"/>
            <w:vAlign w:val="center"/>
          </w:tcPr>
          <w:p w14:paraId="547BBA23" w14:textId="77777777" w:rsidR="00493E01" w:rsidRPr="00D12933" w:rsidRDefault="00493E01" w:rsidP="00A04A12">
            <w:pPr>
              <w:autoSpaceDE w:val="0"/>
              <w:autoSpaceDN w:val="0"/>
              <w:adjustRightInd w:val="0"/>
              <w:jc w:val="both"/>
              <w:rPr>
                <w:rFonts w:ascii="Lato" w:hAnsi="Lato" w:cstheme="minorHAnsi"/>
                <w:b/>
                <w:color w:val="000000" w:themeColor="text1"/>
              </w:rPr>
            </w:pPr>
            <w:r w:rsidRPr="00D12933">
              <w:rPr>
                <w:rFonts w:ascii="Lato" w:hAnsi="Lato" w:cstheme="minorHAnsi"/>
                <w:b/>
                <w:color w:val="000000" w:themeColor="text1"/>
              </w:rPr>
              <w:t>PERFIL DE LA ORGANIZACIÓN</w:t>
            </w:r>
            <w:r w:rsidR="00F81ACB" w:rsidRPr="00D12933">
              <w:rPr>
                <w:rFonts w:ascii="Lato" w:hAnsi="Lato" w:cstheme="minorHAnsi"/>
                <w:b/>
                <w:color w:val="000000" w:themeColor="text1"/>
              </w:rPr>
              <w:t>:</w:t>
            </w:r>
          </w:p>
          <w:p w14:paraId="1601A00D" w14:textId="6905B749" w:rsidR="004A7AF1" w:rsidRPr="00D12933" w:rsidRDefault="008F0572" w:rsidP="00205E6B">
            <w:pPr>
              <w:autoSpaceDE w:val="0"/>
              <w:autoSpaceDN w:val="0"/>
              <w:adjustRightInd w:val="0"/>
              <w:jc w:val="both"/>
              <w:rPr>
                <w:rFonts w:ascii="Lato" w:hAnsi="Lato" w:cs="Lato-Regular"/>
              </w:rPr>
            </w:pPr>
            <w:r w:rsidRPr="00D12933">
              <w:rPr>
                <w:rFonts w:ascii="Lato" w:hAnsi="Lato" w:cs="Lato-Regular"/>
              </w:rPr>
              <w:t xml:space="preserve">Save the Children </w:t>
            </w:r>
            <w:r w:rsidR="0007743C" w:rsidRPr="00D12933">
              <w:rPr>
                <w:rFonts w:ascii="Lato" w:hAnsi="Lato" w:cs="Lato-Regular"/>
              </w:rPr>
              <w:t xml:space="preserve">(SCI) </w:t>
            </w:r>
            <w:r w:rsidRPr="00D12933">
              <w:rPr>
                <w:rFonts w:ascii="Lato" w:hAnsi="Lato" w:cs="Lato-Regular"/>
              </w:rPr>
              <w:t xml:space="preserve">es una organización internacional que trabaja en </w:t>
            </w:r>
            <w:r w:rsidR="00D36B6D" w:rsidRPr="00D12933">
              <w:rPr>
                <w:rFonts w:ascii="Lato" w:hAnsi="Lato" w:cs="Lato-Regular"/>
              </w:rPr>
              <w:t xml:space="preserve">118 </w:t>
            </w:r>
            <w:r w:rsidRPr="00D12933">
              <w:rPr>
                <w:rFonts w:ascii="Lato" w:hAnsi="Lato" w:cs="Lato-Regular"/>
              </w:rPr>
              <w:t>países alrededor del mundo</w:t>
            </w:r>
            <w:r w:rsidR="009B5B95" w:rsidRPr="00D12933">
              <w:rPr>
                <w:rFonts w:ascii="Lato" w:hAnsi="Lato" w:cs="Lato-Regular"/>
              </w:rPr>
              <w:t xml:space="preserve"> </w:t>
            </w:r>
            <w:r w:rsidRPr="00D12933">
              <w:rPr>
                <w:rFonts w:ascii="Lato" w:hAnsi="Lato" w:cs="Lato-Regular"/>
              </w:rPr>
              <w:t xml:space="preserve">para </w:t>
            </w:r>
            <w:r w:rsidR="00D36B6D" w:rsidRPr="00D12933">
              <w:rPr>
                <w:rFonts w:ascii="Lato" w:hAnsi="Lato" w:cs="Lato-Regular"/>
              </w:rPr>
              <w:t>pro</w:t>
            </w:r>
            <w:r w:rsidR="003B2A13" w:rsidRPr="00D12933">
              <w:rPr>
                <w:rFonts w:ascii="Lato" w:hAnsi="Lato" w:cs="Lato-Regular"/>
              </w:rPr>
              <w:t xml:space="preserve">mover y defender los derechos de la niñez. </w:t>
            </w:r>
          </w:p>
          <w:p w14:paraId="78123172" w14:textId="77777777" w:rsidR="004A7AF1" w:rsidRPr="00D12933" w:rsidRDefault="004A7AF1" w:rsidP="00205E6B">
            <w:pPr>
              <w:autoSpaceDE w:val="0"/>
              <w:autoSpaceDN w:val="0"/>
              <w:adjustRightInd w:val="0"/>
              <w:jc w:val="both"/>
              <w:rPr>
                <w:rFonts w:ascii="Lato" w:hAnsi="Lato" w:cs="Lato-Regular"/>
              </w:rPr>
            </w:pPr>
          </w:p>
          <w:p w14:paraId="6C475368" w14:textId="71D1714D" w:rsidR="00867B47" w:rsidRPr="00D12933" w:rsidRDefault="001D4E42" w:rsidP="00205E6B">
            <w:pPr>
              <w:autoSpaceDE w:val="0"/>
              <w:autoSpaceDN w:val="0"/>
              <w:adjustRightInd w:val="0"/>
              <w:jc w:val="both"/>
              <w:rPr>
                <w:rFonts w:ascii="Lato" w:hAnsi="Lato" w:cs="Lato-Regular"/>
              </w:rPr>
            </w:pPr>
            <w:r w:rsidRPr="00D12933">
              <w:rPr>
                <w:rFonts w:ascii="Lato" w:hAnsi="Lato" w:cs="Lato-Regular"/>
              </w:rPr>
              <w:t>Contamos con</w:t>
            </w:r>
            <w:r w:rsidR="00867B47" w:rsidRPr="00D12933">
              <w:rPr>
                <w:rFonts w:ascii="Lato" w:hAnsi="Lato" w:cs="Lato-Regular"/>
              </w:rPr>
              <w:t> más de 100 años trabajando por un mundo que respete a cada niña, niño y adolescente; que promueva su participación como agentes de cambio, los escuche y aprenda de ellos y ellas. Trabajamos también para alentar a los líderes mundiales y funcionarios a tomar decisiones basadas en el interés superior del niño y la niña</w:t>
            </w:r>
            <w:r w:rsidR="00867B47" w:rsidRPr="00D12933">
              <w:rPr>
                <w:rFonts w:ascii="Lato" w:hAnsi="Lato" w:cs="Lato-Regular"/>
                <w:i/>
                <w:iCs/>
              </w:rPr>
              <w:t>,</w:t>
            </w:r>
            <w:r w:rsidR="00867B47" w:rsidRPr="00D12933">
              <w:rPr>
                <w:rFonts w:ascii="Lato" w:hAnsi="Lato" w:cs="Lato-Regular"/>
              </w:rPr>
              <w:t> y asegurar de ese modo que cada uno de ellos y ellas cuente con oportunidades de tener una vida digna.</w:t>
            </w:r>
          </w:p>
          <w:p w14:paraId="1D0E592E" w14:textId="77777777" w:rsidR="00FB5395" w:rsidRPr="00D12933" w:rsidRDefault="00FB5395" w:rsidP="00205E6B">
            <w:pPr>
              <w:autoSpaceDE w:val="0"/>
              <w:autoSpaceDN w:val="0"/>
              <w:adjustRightInd w:val="0"/>
              <w:jc w:val="both"/>
              <w:rPr>
                <w:rFonts w:ascii="Lato" w:hAnsi="Lato" w:cs="Lato-Regular"/>
              </w:rPr>
            </w:pPr>
          </w:p>
          <w:p w14:paraId="51618DC9" w14:textId="3B851507" w:rsidR="00C66935" w:rsidRPr="00D12933" w:rsidRDefault="00867B47" w:rsidP="00153367">
            <w:pPr>
              <w:pStyle w:val="NormalWeb"/>
              <w:shd w:val="clear" w:color="auto" w:fill="FFFFFF"/>
              <w:spacing w:before="0" w:beforeAutospacing="0" w:after="0" w:afterAutospacing="0"/>
              <w:jc w:val="both"/>
              <w:rPr>
                <w:rFonts w:ascii="Lato" w:eastAsiaTheme="minorHAnsi" w:hAnsi="Lato" w:cs="Lato-Regular"/>
                <w:sz w:val="22"/>
                <w:szCs w:val="22"/>
                <w:lang w:val="es-PE" w:eastAsia="en-US"/>
              </w:rPr>
            </w:pPr>
            <w:r w:rsidRPr="00D12933">
              <w:rPr>
                <w:rFonts w:ascii="Lato" w:eastAsiaTheme="minorHAnsi" w:hAnsi="Lato" w:cs="Lato-Regular"/>
                <w:sz w:val="22"/>
                <w:szCs w:val="22"/>
                <w:lang w:val="es-PE" w:eastAsia="en-US"/>
              </w:rPr>
              <w:t>A la fecha, llevamos </w:t>
            </w:r>
            <w:r w:rsidR="00C01733" w:rsidRPr="00D12933">
              <w:rPr>
                <w:rFonts w:ascii="Lato" w:eastAsiaTheme="minorHAnsi" w:hAnsi="Lato" w:cs="Lato-Regular"/>
                <w:sz w:val="22"/>
                <w:szCs w:val="22"/>
                <w:lang w:val="es-PE" w:eastAsia="en-US"/>
              </w:rPr>
              <w:t xml:space="preserve">más de </w:t>
            </w:r>
            <w:r w:rsidRPr="00D12933">
              <w:rPr>
                <w:rFonts w:ascii="Lato" w:eastAsiaTheme="minorHAnsi" w:hAnsi="Lato" w:cs="Lato-Regular"/>
                <w:sz w:val="22"/>
                <w:szCs w:val="22"/>
                <w:lang w:val="es-PE" w:eastAsia="en-US"/>
              </w:rPr>
              <w:t>40 años de trabajo en diferentes regiones del Perú</w:t>
            </w:r>
            <w:r w:rsidR="00C12378" w:rsidRPr="00D12933">
              <w:rPr>
                <w:rFonts w:ascii="Lato" w:eastAsiaTheme="minorHAnsi" w:hAnsi="Lato" w:cs="Lato-Regular"/>
                <w:sz w:val="22"/>
                <w:szCs w:val="22"/>
                <w:lang w:val="es-PE" w:eastAsia="en-US"/>
              </w:rPr>
              <w:t>. Posee</w:t>
            </w:r>
            <w:r w:rsidR="001D4E42" w:rsidRPr="00D12933">
              <w:rPr>
                <w:rFonts w:ascii="Lato" w:eastAsiaTheme="minorHAnsi" w:hAnsi="Lato" w:cs="Lato-Regular"/>
                <w:sz w:val="22"/>
                <w:szCs w:val="22"/>
                <w:lang w:val="es-PE" w:eastAsia="en-US"/>
              </w:rPr>
              <w:t>mos</w:t>
            </w:r>
            <w:r w:rsidR="00C12378" w:rsidRPr="00D12933">
              <w:rPr>
                <w:rFonts w:ascii="Lato" w:eastAsiaTheme="minorHAnsi" w:hAnsi="Lato" w:cs="Lato-Regular"/>
                <w:sz w:val="22"/>
                <w:szCs w:val="22"/>
                <w:lang w:val="es-PE" w:eastAsia="en-US"/>
              </w:rPr>
              <w:t xml:space="preserve"> una amplia experiencia en la implementación de </w:t>
            </w:r>
            <w:r w:rsidR="007A661E" w:rsidRPr="00D12933">
              <w:rPr>
                <w:rFonts w:ascii="Lato" w:eastAsiaTheme="minorHAnsi" w:hAnsi="Lato" w:cs="Lato-Regular"/>
                <w:sz w:val="22"/>
                <w:szCs w:val="22"/>
                <w:lang w:val="es-PE" w:eastAsia="en-US"/>
              </w:rPr>
              <w:t>programas</w:t>
            </w:r>
            <w:r w:rsidR="00FB5395" w:rsidRPr="00D12933">
              <w:rPr>
                <w:rFonts w:ascii="Lato" w:eastAsiaTheme="minorHAnsi" w:hAnsi="Lato" w:cs="Lato-Regular"/>
                <w:sz w:val="22"/>
                <w:szCs w:val="22"/>
                <w:lang w:val="es-PE" w:eastAsia="en-US"/>
              </w:rPr>
              <w:t xml:space="preserve"> en diversas áreas </w:t>
            </w:r>
            <w:r w:rsidR="00153367" w:rsidRPr="00D12933">
              <w:rPr>
                <w:rFonts w:ascii="Lato" w:eastAsiaTheme="minorHAnsi" w:hAnsi="Lato" w:cs="Lato-Regular"/>
                <w:sz w:val="22"/>
                <w:szCs w:val="22"/>
                <w:lang w:val="es-PE" w:eastAsia="en-US"/>
              </w:rPr>
              <w:t>como</w:t>
            </w:r>
            <w:r w:rsidR="006933FA" w:rsidRPr="00D12933">
              <w:rPr>
                <w:rFonts w:ascii="Lato" w:eastAsiaTheme="minorHAnsi" w:hAnsi="Lato" w:cs="Lato-Regular"/>
                <w:sz w:val="22"/>
                <w:szCs w:val="22"/>
                <w:lang w:val="es-PE" w:eastAsia="en-US"/>
              </w:rPr>
              <w:t>:</w:t>
            </w:r>
            <w:r w:rsidR="00153367" w:rsidRPr="00D12933">
              <w:rPr>
                <w:rFonts w:ascii="Lato" w:eastAsiaTheme="minorHAnsi" w:hAnsi="Lato" w:cs="Lato-Regular"/>
                <w:sz w:val="22"/>
                <w:szCs w:val="22"/>
                <w:lang w:val="es-PE" w:eastAsia="en-US"/>
              </w:rPr>
              <w:t xml:space="preserve"> Ayuda</w:t>
            </w:r>
            <w:r w:rsidR="00C66935" w:rsidRPr="00D12933">
              <w:rPr>
                <w:rFonts w:ascii="Lato" w:eastAsiaTheme="minorHAnsi" w:hAnsi="Lato" w:cs="Lato-Regular"/>
                <w:sz w:val="22"/>
                <w:szCs w:val="22"/>
                <w:lang w:val="es-PE" w:eastAsia="en-US"/>
              </w:rPr>
              <w:t xml:space="preserve"> Humanitaria, Educación, Gobernabilidad, Gestión de Riesgos de Desastre y Adaptación al Cambio Climático, Pobreza y Medios de Vida, Protección, Salud y Nutrición.</w:t>
            </w:r>
          </w:p>
          <w:p w14:paraId="207C8272" w14:textId="77777777" w:rsidR="00867B47" w:rsidRPr="00D12933" w:rsidRDefault="00867B47" w:rsidP="00E1695E">
            <w:pPr>
              <w:autoSpaceDE w:val="0"/>
              <w:autoSpaceDN w:val="0"/>
              <w:adjustRightInd w:val="0"/>
              <w:jc w:val="both"/>
              <w:rPr>
                <w:rFonts w:ascii="Lato" w:hAnsi="Lato" w:cs="Lato-Regular"/>
              </w:rPr>
            </w:pPr>
          </w:p>
          <w:p w14:paraId="410FBD32" w14:textId="77777777" w:rsidR="004239F2" w:rsidRPr="00D12933" w:rsidRDefault="004239F2" w:rsidP="001B51AE">
            <w:pPr>
              <w:autoSpaceDE w:val="0"/>
              <w:autoSpaceDN w:val="0"/>
              <w:jc w:val="both"/>
              <w:rPr>
                <w:rFonts w:ascii="Lato" w:hAnsi="Lato" w:cs="Lato-Regular"/>
              </w:rPr>
            </w:pPr>
            <w:r w:rsidRPr="00D12933">
              <w:rPr>
                <w:rFonts w:ascii="Lato" w:hAnsi="Lato" w:cs="Lato-Regular"/>
                <w:b/>
                <w:bCs/>
              </w:rPr>
              <w:t>Nuestra visión</w:t>
            </w:r>
            <w:r w:rsidRPr="00D12933">
              <w:rPr>
                <w:rFonts w:ascii="Lato" w:hAnsi="Lato" w:cs="Lato-Regular"/>
              </w:rPr>
              <w:t>: Un mundo en el que todos los niños tengan derecho a la supervivencia, la protección, el desarrollo y la participación.</w:t>
            </w:r>
          </w:p>
          <w:p w14:paraId="089DCB71" w14:textId="77777777" w:rsidR="00D93FBF" w:rsidRPr="00D12933" w:rsidRDefault="00D93FBF" w:rsidP="001B51AE">
            <w:pPr>
              <w:autoSpaceDE w:val="0"/>
              <w:autoSpaceDN w:val="0"/>
              <w:jc w:val="both"/>
              <w:rPr>
                <w:rFonts w:ascii="Lato" w:hAnsi="Lato" w:cs="Lato-Regular"/>
                <w:b/>
                <w:bCs/>
              </w:rPr>
            </w:pPr>
          </w:p>
          <w:p w14:paraId="13DA0DAB" w14:textId="53FF6A4C" w:rsidR="004239F2" w:rsidRPr="00D12933" w:rsidRDefault="004239F2" w:rsidP="001B51AE">
            <w:pPr>
              <w:autoSpaceDE w:val="0"/>
              <w:autoSpaceDN w:val="0"/>
              <w:jc w:val="both"/>
              <w:rPr>
                <w:rFonts w:ascii="Lato" w:hAnsi="Lato" w:cs="Lato-Regular"/>
              </w:rPr>
            </w:pPr>
            <w:r w:rsidRPr="00D12933">
              <w:rPr>
                <w:rFonts w:ascii="Lato" w:hAnsi="Lato" w:cs="Lato-Regular"/>
                <w:b/>
                <w:bCs/>
              </w:rPr>
              <w:t>Nuestra misión</w:t>
            </w:r>
            <w:r w:rsidRPr="00D12933">
              <w:rPr>
                <w:rFonts w:ascii="Lato" w:hAnsi="Lato" w:cs="Lato-Regular"/>
              </w:rPr>
              <w:t>: Inspirar avances en la forma en que el mundo trata a los niños, y lograr un cambio inmediato y duradero en sus vidas.</w:t>
            </w:r>
          </w:p>
          <w:p w14:paraId="11D6F3AD" w14:textId="77777777" w:rsidR="00D93FBF" w:rsidRPr="00D12933" w:rsidRDefault="00D93FBF" w:rsidP="004239F2">
            <w:pPr>
              <w:autoSpaceDE w:val="0"/>
              <w:autoSpaceDN w:val="0"/>
              <w:rPr>
                <w:rFonts w:ascii="Lato" w:hAnsi="Lato" w:cs="Lato-Regular"/>
                <w:b/>
                <w:bCs/>
              </w:rPr>
            </w:pPr>
          </w:p>
          <w:p w14:paraId="2F4B1F2E" w14:textId="28925BC2" w:rsidR="004239F2" w:rsidRPr="00D12933" w:rsidRDefault="004239F2" w:rsidP="004239F2">
            <w:pPr>
              <w:autoSpaceDE w:val="0"/>
              <w:autoSpaceDN w:val="0"/>
              <w:rPr>
                <w:rFonts w:ascii="Lato" w:hAnsi="Lato" w:cs="Lato-Regular"/>
              </w:rPr>
            </w:pPr>
            <w:r w:rsidRPr="00D12933">
              <w:rPr>
                <w:rFonts w:ascii="Lato" w:hAnsi="Lato" w:cs="Lato-Regular"/>
                <w:b/>
                <w:bCs/>
              </w:rPr>
              <w:t>Nuestros valores</w:t>
            </w:r>
            <w:r w:rsidRPr="00D12933">
              <w:rPr>
                <w:rFonts w:ascii="Lato" w:hAnsi="Lato" w:cs="Lato-Regular"/>
              </w:rPr>
              <w:t>: Responsabilidad, ambición, colaboración, creatividad e integridad.</w:t>
            </w:r>
          </w:p>
          <w:p w14:paraId="1318D991" w14:textId="77777777" w:rsidR="001B51AE" w:rsidRPr="00D12933" w:rsidRDefault="001B51AE" w:rsidP="004239F2">
            <w:pPr>
              <w:pStyle w:val="NormalRFP"/>
              <w:rPr>
                <w:rFonts w:ascii="Lato" w:hAnsi="Lato" w:cs="Lato-Regular"/>
              </w:rPr>
            </w:pPr>
          </w:p>
          <w:p w14:paraId="6FF7FB2E" w14:textId="61445D5F" w:rsidR="004239F2" w:rsidRPr="00D12933" w:rsidRDefault="004239F2" w:rsidP="004239F2">
            <w:pPr>
              <w:pStyle w:val="NormalRFP"/>
              <w:rPr>
                <w:rFonts w:ascii="Lato" w:hAnsi="Lato" w:cs="Lato-Regular"/>
              </w:rPr>
            </w:pPr>
            <w:r w:rsidRPr="00D12933">
              <w:rPr>
                <w:rFonts w:ascii="Lato" w:hAnsi="Lato" w:cs="Lato-Regular"/>
              </w:rPr>
              <w:t xml:space="preserve">Nos comprometemos a asegurar que nuestros recursos se utilicen de la manera más eficiente posible a fin de centrarlos </w:t>
            </w:r>
            <w:r w:rsidR="00092AC2" w:rsidRPr="00D12933">
              <w:rPr>
                <w:rFonts w:ascii="Lato" w:hAnsi="Lato" w:cs="Lato-Regular"/>
              </w:rPr>
              <w:t>en brindar</w:t>
            </w:r>
            <w:r w:rsidR="00245339" w:rsidRPr="00D12933">
              <w:rPr>
                <w:rFonts w:ascii="Lato" w:hAnsi="Lato" w:cs="Lato-Regular"/>
              </w:rPr>
              <w:t xml:space="preserve"> </w:t>
            </w:r>
            <w:r w:rsidRPr="00D12933">
              <w:rPr>
                <w:rFonts w:ascii="Lato" w:hAnsi="Lato" w:cs="Lato-Regular"/>
              </w:rPr>
              <w:t>el máximo efecto positivo para los niños.</w:t>
            </w:r>
          </w:p>
          <w:p w14:paraId="547BBA51" w14:textId="39FCDEB1" w:rsidR="006B3194" w:rsidRPr="00D12933" w:rsidRDefault="006B3194" w:rsidP="007D2BE4">
            <w:pPr>
              <w:autoSpaceDE w:val="0"/>
              <w:autoSpaceDN w:val="0"/>
              <w:adjustRightInd w:val="0"/>
              <w:jc w:val="both"/>
              <w:rPr>
                <w:rFonts w:ascii="Lato" w:hAnsi="Lato" w:cstheme="minorHAnsi"/>
                <w:color w:val="000000" w:themeColor="text1"/>
              </w:rPr>
            </w:pPr>
          </w:p>
        </w:tc>
      </w:tr>
      <w:tr w:rsidR="002C2782" w:rsidRPr="00D12933" w14:paraId="0A293501" w14:textId="77777777" w:rsidTr="00013E5A">
        <w:tc>
          <w:tcPr>
            <w:tcW w:w="9644" w:type="dxa"/>
            <w:gridSpan w:val="4"/>
            <w:vAlign w:val="center"/>
          </w:tcPr>
          <w:p w14:paraId="3E87295B" w14:textId="77777777" w:rsidR="00FC2232" w:rsidRPr="00D12933" w:rsidRDefault="00FC2232" w:rsidP="00FC2232">
            <w:pPr>
              <w:tabs>
                <w:tab w:val="left" w:pos="984"/>
              </w:tabs>
              <w:rPr>
                <w:rFonts w:ascii="Lato" w:hAnsi="Lato" w:cs="Arial"/>
                <w:b/>
                <w:lang w:val="es-SV"/>
              </w:rPr>
            </w:pPr>
            <w:r w:rsidRPr="00D12933">
              <w:rPr>
                <w:rFonts w:ascii="Lato" w:hAnsi="Lato" w:cs="Arial"/>
                <w:b/>
                <w:lang w:val="es-SV"/>
              </w:rPr>
              <w:t>MARCO DE SALVAGUARDA INSTITUCIONAL:</w:t>
            </w:r>
          </w:p>
          <w:p w14:paraId="624A5E4D" w14:textId="0D3C75D8" w:rsidR="00FC2232" w:rsidRDefault="00FC2232" w:rsidP="00FC2232">
            <w:pPr>
              <w:tabs>
                <w:tab w:val="left" w:pos="984"/>
              </w:tabs>
              <w:jc w:val="both"/>
              <w:rPr>
                <w:rFonts w:ascii="Lato" w:hAnsi="Lato" w:cs="Arial"/>
                <w:lang w:val="es-SV"/>
              </w:rPr>
            </w:pPr>
            <w:r w:rsidRPr="00D12933">
              <w:rPr>
                <w:rFonts w:ascii="Lato" w:hAnsi="Lato" w:cs="Arial"/>
                <w:lang w:val="es-SV"/>
              </w:rPr>
              <w:t xml:space="preserve">Save the Children tiene como responsabilidad individual y colectiva asegurar que todos los niños, niñas y adultos estén protegidos de actos deliberados o no intencionales que conducen a riesgos o a daños reales, con especial atención en aquellos que forman parte de nuestras intervenciones. Es por ello </w:t>
            </w:r>
            <w:r w:rsidR="00245339" w:rsidRPr="00D12933">
              <w:rPr>
                <w:rFonts w:ascii="Lato" w:hAnsi="Lato" w:cs="Arial"/>
                <w:lang w:val="es-SV"/>
              </w:rPr>
              <w:t>por lo</w:t>
            </w:r>
            <w:r w:rsidRPr="00D12933">
              <w:rPr>
                <w:rFonts w:ascii="Lato" w:hAnsi="Lato" w:cs="Arial"/>
                <w:lang w:val="es-SV"/>
              </w:rPr>
              <w:t xml:space="preserve"> que cuenta con Políticas de Salvaguarda, un código de conducta y herramientas de programación segura para prevenir riesgos y cualquier daño que pueda ser causado por su propio personal, representantes, consultores</w:t>
            </w:r>
            <w:r w:rsidR="0039684A" w:rsidRPr="00D12933">
              <w:rPr>
                <w:rFonts w:ascii="Lato" w:hAnsi="Lato" w:cs="Arial"/>
                <w:lang w:val="es-SV"/>
              </w:rPr>
              <w:t>/as</w:t>
            </w:r>
            <w:r w:rsidRPr="00D12933">
              <w:rPr>
                <w:rFonts w:ascii="Lato" w:hAnsi="Lato" w:cs="Arial"/>
                <w:lang w:val="es-SV"/>
              </w:rPr>
              <w:t>, socios, voluntarios, contratistas o visitantes a nuestros beneficiarios de nuestros programas.</w:t>
            </w:r>
          </w:p>
          <w:p w14:paraId="221C300D" w14:textId="77777777" w:rsidR="00D12933" w:rsidRPr="00D12933" w:rsidRDefault="00D12933" w:rsidP="00FC2232">
            <w:pPr>
              <w:tabs>
                <w:tab w:val="left" w:pos="984"/>
              </w:tabs>
              <w:jc w:val="both"/>
              <w:rPr>
                <w:rFonts w:ascii="Lato" w:hAnsi="Lato" w:cs="Arial"/>
                <w:lang w:val="es-SV"/>
              </w:rPr>
            </w:pPr>
          </w:p>
          <w:p w14:paraId="47E85DB5" w14:textId="0FAA9DE3" w:rsidR="00FC2232" w:rsidRPr="00D12933" w:rsidRDefault="00FC2232" w:rsidP="00FC2232">
            <w:pPr>
              <w:tabs>
                <w:tab w:val="left" w:pos="984"/>
              </w:tabs>
              <w:rPr>
                <w:rFonts w:ascii="Lato" w:hAnsi="Lato" w:cs="Arial"/>
                <w:lang w:val="es-SV"/>
              </w:rPr>
            </w:pPr>
            <w:r w:rsidRPr="00D12933">
              <w:rPr>
                <w:rFonts w:ascii="Lato" w:hAnsi="Lato" w:cs="Arial"/>
                <w:lang w:val="es-SV"/>
              </w:rPr>
              <w:t>Las políticas contempladas en nuestro marco de salvaguarda son: Salvaguarda de la niñez (CSG), Prevención contra la Explotación y el Abuso Sexual (PSEA</w:t>
            </w:r>
            <w:r w:rsidR="00792B8A" w:rsidRPr="00D12933">
              <w:rPr>
                <w:rFonts w:ascii="Lato" w:hAnsi="Lato" w:cs="Arial"/>
                <w:lang w:val="es-SV"/>
              </w:rPr>
              <w:t>H</w:t>
            </w:r>
            <w:r w:rsidRPr="00D12933">
              <w:rPr>
                <w:rFonts w:ascii="Lato" w:hAnsi="Lato" w:cs="Arial"/>
                <w:lang w:val="es-SV"/>
              </w:rPr>
              <w:t xml:space="preserve">), Política </w:t>
            </w:r>
            <w:proofErr w:type="spellStart"/>
            <w:r w:rsidRPr="00D12933">
              <w:rPr>
                <w:rFonts w:ascii="Lato" w:hAnsi="Lato" w:cs="Arial"/>
                <w:lang w:val="es-SV"/>
              </w:rPr>
              <w:t>Antiacoso</w:t>
            </w:r>
            <w:proofErr w:type="spellEnd"/>
            <w:r w:rsidRPr="00D12933">
              <w:rPr>
                <w:rFonts w:ascii="Lato" w:hAnsi="Lato" w:cs="Arial"/>
                <w:lang w:val="es-SV"/>
              </w:rPr>
              <w:t xml:space="preserve">, Intimidación y </w:t>
            </w:r>
            <w:proofErr w:type="spellStart"/>
            <w:proofErr w:type="gramStart"/>
            <w:r w:rsidRPr="00D12933">
              <w:rPr>
                <w:rFonts w:ascii="Lato" w:hAnsi="Lato" w:cs="Arial"/>
                <w:lang w:val="es-SV"/>
              </w:rPr>
              <w:t>Bullying</w:t>
            </w:r>
            <w:proofErr w:type="spellEnd"/>
            <w:proofErr w:type="gramEnd"/>
            <w:r w:rsidRPr="00D12933">
              <w:rPr>
                <w:rFonts w:ascii="Lato" w:hAnsi="Lato" w:cs="Arial"/>
                <w:lang w:val="es-SV"/>
              </w:rPr>
              <w:t xml:space="preserve"> y Código de </w:t>
            </w:r>
            <w:r w:rsidR="00A53E53" w:rsidRPr="00D12933">
              <w:rPr>
                <w:rFonts w:ascii="Lato" w:hAnsi="Lato" w:cs="Arial"/>
                <w:lang w:val="es-SV"/>
              </w:rPr>
              <w:t>C</w:t>
            </w:r>
            <w:r w:rsidRPr="00D12933">
              <w:rPr>
                <w:rFonts w:ascii="Lato" w:hAnsi="Lato" w:cs="Arial"/>
                <w:lang w:val="es-SV"/>
              </w:rPr>
              <w:t>onducta</w:t>
            </w:r>
            <w:r w:rsidR="00444689" w:rsidRPr="00D12933">
              <w:rPr>
                <w:rFonts w:ascii="Lato" w:hAnsi="Lato" w:cs="Arial"/>
                <w:lang w:val="es-SV"/>
              </w:rPr>
              <w:t xml:space="preserve"> y </w:t>
            </w:r>
            <w:r w:rsidR="00CD02A0" w:rsidRPr="00D12933">
              <w:rPr>
                <w:rFonts w:ascii="Lato" w:hAnsi="Lato" w:cs="Arial"/>
                <w:lang w:val="es-SV"/>
              </w:rPr>
              <w:t>contra la Esclavitud Moderna y Tráfico Humano</w:t>
            </w:r>
            <w:r w:rsidR="000F371A" w:rsidRPr="00D12933">
              <w:rPr>
                <w:rFonts w:ascii="Lato" w:hAnsi="Lato" w:cs="Arial"/>
                <w:lang w:val="es-SV"/>
              </w:rPr>
              <w:t>.</w:t>
            </w:r>
          </w:p>
          <w:p w14:paraId="385FCB5C" w14:textId="77777777" w:rsidR="00FC2232" w:rsidRPr="00D12933" w:rsidRDefault="00FC2232" w:rsidP="00FC2232">
            <w:pPr>
              <w:autoSpaceDE w:val="0"/>
              <w:autoSpaceDN w:val="0"/>
              <w:adjustRightInd w:val="0"/>
              <w:jc w:val="both"/>
              <w:rPr>
                <w:rFonts w:ascii="Lato" w:hAnsi="Lato" w:cstheme="minorHAnsi"/>
                <w:color w:val="000000" w:themeColor="text1"/>
                <w:lang w:val="es-SV"/>
              </w:rPr>
            </w:pPr>
          </w:p>
          <w:p w14:paraId="4E0963C2" w14:textId="4510FB81" w:rsidR="00FC2232" w:rsidRPr="00D12933" w:rsidRDefault="00FC2232" w:rsidP="00FC2232">
            <w:pPr>
              <w:autoSpaceDE w:val="0"/>
              <w:autoSpaceDN w:val="0"/>
              <w:adjustRightInd w:val="0"/>
              <w:jc w:val="both"/>
              <w:rPr>
                <w:rFonts w:ascii="Lato" w:hAnsi="Lato" w:cstheme="minorHAnsi"/>
                <w:color w:val="000000" w:themeColor="text1"/>
              </w:rPr>
            </w:pPr>
            <w:r w:rsidRPr="00D12933">
              <w:rPr>
                <w:rFonts w:ascii="Lato" w:hAnsi="Lato" w:cstheme="minorHAnsi"/>
                <w:color w:val="000000" w:themeColor="text1"/>
              </w:rPr>
              <w:t>En cumplimiento de las políticas de CSG, PSEA</w:t>
            </w:r>
            <w:r w:rsidR="00776EB3" w:rsidRPr="00D12933">
              <w:rPr>
                <w:rFonts w:ascii="Lato" w:hAnsi="Lato" w:cstheme="minorHAnsi"/>
                <w:color w:val="000000" w:themeColor="text1"/>
              </w:rPr>
              <w:t>H</w:t>
            </w:r>
            <w:r w:rsidRPr="00D12933">
              <w:rPr>
                <w:rFonts w:ascii="Lato" w:hAnsi="Lato" w:cstheme="minorHAnsi"/>
                <w:color w:val="000000" w:themeColor="text1"/>
              </w:rPr>
              <w:t xml:space="preserve"> y nuestro código de conducta, se solicitará:</w:t>
            </w:r>
          </w:p>
          <w:p w14:paraId="5944F36D" w14:textId="77777777" w:rsidR="00FC2232" w:rsidRPr="00D12933" w:rsidRDefault="00FC2232" w:rsidP="00FC2232">
            <w:pPr>
              <w:autoSpaceDE w:val="0"/>
              <w:autoSpaceDN w:val="0"/>
              <w:adjustRightInd w:val="0"/>
              <w:jc w:val="both"/>
              <w:rPr>
                <w:rFonts w:ascii="Lato" w:hAnsi="Lato" w:cstheme="minorHAnsi"/>
                <w:color w:val="000000" w:themeColor="text1"/>
              </w:rPr>
            </w:pPr>
            <w:r w:rsidRPr="00D12933">
              <w:rPr>
                <w:rFonts w:ascii="Lato" w:hAnsi="Lato" w:cstheme="minorHAnsi"/>
                <w:color w:val="000000" w:themeColor="text1"/>
              </w:rPr>
              <w:t>Antes de la selección final:</w:t>
            </w:r>
          </w:p>
          <w:p w14:paraId="453B704B" w14:textId="7D810600" w:rsidR="00FC2232" w:rsidRPr="00D12933" w:rsidRDefault="00FC2232" w:rsidP="003A3DD1">
            <w:pPr>
              <w:pStyle w:val="Prrafodelista"/>
              <w:numPr>
                <w:ilvl w:val="0"/>
                <w:numId w:val="18"/>
              </w:numPr>
              <w:autoSpaceDE w:val="0"/>
              <w:autoSpaceDN w:val="0"/>
              <w:adjustRightInd w:val="0"/>
              <w:spacing w:after="160" w:line="259" w:lineRule="auto"/>
              <w:jc w:val="both"/>
              <w:rPr>
                <w:rFonts w:ascii="Lato" w:hAnsi="Lato" w:cstheme="minorHAnsi"/>
                <w:color w:val="000000" w:themeColor="text1"/>
              </w:rPr>
            </w:pPr>
            <w:r w:rsidRPr="00D12933">
              <w:rPr>
                <w:rFonts w:ascii="Lato" w:hAnsi="Lato" w:cstheme="minorHAnsi"/>
                <w:color w:val="000000" w:themeColor="text1"/>
              </w:rPr>
              <w:t>R</w:t>
            </w:r>
            <w:proofErr w:type="spellStart"/>
            <w:r w:rsidR="00893630" w:rsidRPr="00D12933">
              <w:rPr>
                <w:rFonts w:ascii="Lato" w:hAnsi="Lato" w:cs="Arial"/>
                <w:lang w:val="es-SV"/>
              </w:rPr>
              <w:t>écord</w:t>
            </w:r>
            <w:proofErr w:type="spellEnd"/>
            <w:r w:rsidRPr="00D12933">
              <w:rPr>
                <w:rFonts w:ascii="Lato" w:hAnsi="Lato" w:cs="Arial"/>
                <w:lang w:val="es-SV"/>
              </w:rPr>
              <w:t xml:space="preserve"> de Antecedentes Penales</w:t>
            </w:r>
            <w:r w:rsidR="0057258F" w:rsidRPr="00D12933">
              <w:rPr>
                <w:rFonts w:ascii="Lato" w:hAnsi="Lato" w:cs="Arial"/>
                <w:lang w:val="es-SV"/>
              </w:rPr>
              <w:t>,</w:t>
            </w:r>
            <w:r w:rsidRPr="00D12933">
              <w:rPr>
                <w:rFonts w:ascii="Lato" w:hAnsi="Lato" w:cs="Arial"/>
                <w:lang w:val="es-SV"/>
              </w:rPr>
              <w:t xml:space="preserve"> Policiales</w:t>
            </w:r>
            <w:r w:rsidR="0057258F" w:rsidRPr="00D12933">
              <w:rPr>
                <w:rFonts w:ascii="Lato" w:hAnsi="Lato" w:cs="Arial"/>
                <w:lang w:val="es-SV"/>
              </w:rPr>
              <w:t xml:space="preserve"> y Judiciales</w:t>
            </w:r>
            <w:r w:rsidRPr="00D12933">
              <w:rPr>
                <w:rFonts w:ascii="Lato" w:hAnsi="Lato" w:cs="Arial"/>
                <w:lang w:val="es-SV"/>
              </w:rPr>
              <w:t xml:space="preserve"> previo a la contratación.</w:t>
            </w:r>
          </w:p>
          <w:p w14:paraId="144FC2F8" w14:textId="77777777" w:rsidR="00FC2232" w:rsidRPr="00D12933" w:rsidRDefault="00FC2232" w:rsidP="003A3DD1">
            <w:pPr>
              <w:pStyle w:val="Prrafodelista"/>
              <w:numPr>
                <w:ilvl w:val="0"/>
                <w:numId w:val="18"/>
              </w:numPr>
              <w:autoSpaceDE w:val="0"/>
              <w:autoSpaceDN w:val="0"/>
              <w:adjustRightInd w:val="0"/>
              <w:spacing w:after="160" w:line="259" w:lineRule="auto"/>
              <w:jc w:val="both"/>
              <w:rPr>
                <w:rFonts w:ascii="Lato" w:hAnsi="Lato" w:cstheme="minorHAnsi"/>
                <w:color w:val="000000" w:themeColor="text1"/>
              </w:rPr>
            </w:pPr>
            <w:r w:rsidRPr="00D12933">
              <w:rPr>
                <w:rFonts w:ascii="Lato" w:hAnsi="Lato" w:cs="Arial"/>
                <w:lang w:val="es-SV"/>
              </w:rPr>
              <w:t>Referencias personales.</w:t>
            </w:r>
          </w:p>
          <w:p w14:paraId="52F74FC7" w14:textId="77777777" w:rsidR="00FC2232" w:rsidRPr="00D12933" w:rsidRDefault="00FC2232" w:rsidP="00D00880">
            <w:pPr>
              <w:pStyle w:val="Prrafodelista"/>
              <w:autoSpaceDE w:val="0"/>
              <w:autoSpaceDN w:val="0"/>
              <w:adjustRightInd w:val="0"/>
              <w:ind w:left="0"/>
              <w:rPr>
                <w:rFonts w:ascii="Lato" w:hAnsi="Lato" w:cstheme="minorHAnsi"/>
                <w:color w:val="000000" w:themeColor="text1"/>
              </w:rPr>
            </w:pPr>
          </w:p>
          <w:p w14:paraId="09D19888" w14:textId="0075B6FB" w:rsidR="00DA2B5B" w:rsidRPr="00D12933" w:rsidRDefault="4593C676" w:rsidP="2FBD3344">
            <w:pPr>
              <w:pStyle w:val="Prrafodelista"/>
              <w:autoSpaceDE w:val="0"/>
              <w:autoSpaceDN w:val="0"/>
              <w:adjustRightInd w:val="0"/>
              <w:ind w:left="0"/>
              <w:jc w:val="both"/>
              <w:rPr>
                <w:rFonts w:ascii="Lato" w:hAnsi="Lato"/>
                <w:color w:val="000000" w:themeColor="text1"/>
              </w:rPr>
            </w:pPr>
            <w:r w:rsidRPr="00D12933">
              <w:rPr>
                <w:rFonts w:ascii="Lato" w:hAnsi="Lato"/>
                <w:color w:val="000000" w:themeColor="text1"/>
              </w:rPr>
              <w:lastRenderedPageBreak/>
              <w:t>En caso de empresa proveedora o consultor</w:t>
            </w:r>
            <w:r w:rsidR="0039684A" w:rsidRPr="00D12933">
              <w:rPr>
                <w:rFonts w:ascii="Lato" w:hAnsi="Lato"/>
                <w:color w:val="000000" w:themeColor="text1"/>
              </w:rPr>
              <w:t>/a</w:t>
            </w:r>
            <w:r w:rsidRPr="00D12933">
              <w:rPr>
                <w:rFonts w:ascii="Lato" w:hAnsi="Lato"/>
                <w:color w:val="000000" w:themeColor="text1"/>
              </w:rPr>
              <w:t xml:space="preserve"> principal (quien firma el Contrato) t</w:t>
            </w:r>
            <w:r w:rsidR="3725DC6B" w:rsidRPr="00D12933">
              <w:rPr>
                <w:rFonts w:ascii="Lato" w:hAnsi="Lato"/>
                <w:color w:val="000000" w:themeColor="text1"/>
              </w:rPr>
              <w:t>odo servicio que implique contacto</w:t>
            </w:r>
            <w:r w:rsidR="51846396" w:rsidRPr="00D12933">
              <w:rPr>
                <w:rFonts w:ascii="Lato" w:hAnsi="Lato"/>
                <w:color w:val="000000" w:themeColor="text1"/>
              </w:rPr>
              <w:t xml:space="preserve"> directo con niños/niñas y/o adultos y/o beneficiarios</w:t>
            </w:r>
            <w:r w:rsidR="120AC748" w:rsidRPr="00D12933">
              <w:rPr>
                <w:rFonts w:ascii="Lato" w:hAnsi="Lato"/>
                <w:color w:val="000000" w:themeColor="text1"/>
              </w:rPr>
              <w:t xml:space="preserve"> </w:t>
            </w:r>
            <w:r w:rsidR="0078F39A" w:rsidRPr="00D12933">
              <w:rPr>
                <w:rFonts w:ascii="Lato" w:hAnsi="Lato"/>
                <w:color w:val="000000" w:themeColor="text1"/>
              </w:rPr>
              <w:t xml:space="preserve">o cualquier proveedor que tenga acceso </w:t>
            </w:r>
            <w:r w:rsidR="3A48477C" w:rsidRPr="00D12933">
              <w:rPr>
                <w:rFonts w:ascii="Lato" w:hAnsi="Lato"/>
                <w:color w:val="000000" w:themeColor="text1"/>
              </w:rPr>
              <w:t>a cualquier</w:t>
            </w:r>
            <w:r w:rsidR="0078F39A" w:rsidRPr="00D12933">
              <w:rPr>
                <w:rFonts w:ascii="Lato" w:hAnsi="Lato"/>
                <w:color w:val="000000" w:themeColor="text1"/>
              </w:rPr>
              <w:t xml:space="preserve"> información confidencial sobre salvaguarda y/o niños/niñas y/o </w:t>
            </w:r>
            <w:r w:rsidR="1FCD7898" w:rsidRPr="00D12933">
              <w:rPr>
                <w:rFonts w:ascii="Lato" w:hAnsi="Lato"/>
                <w:color w:val="000000" w:themeColor="text1"/>
              </w:rPr>
              <w:t xml:space="preserve">adultos y/o </w:t>
            </w:r>
            <w:r w:rsidR="0078F39A" w:rsidRPr="00D12933">
              <w:rPr>
                <w:rFonts w:ascii="Lato" w:hAnsi="Lato"/>
                <w:color w:val="000000" w:themeColor="text1"/>
              </w:rPr>
              <w:t>beneficiarios</w:t>
            </w:r>
            <w:r w:rsidR="695E76BB" w:rsidRPr="00D12933">
              <w:rPr>
                <w:rFonts w:ascii="Lato" w:hAnsi="Lato"/>
                <w:color w:val="000000" w:themeColor="text1"/>
              </w:rPr>
              <w:t xml:space="preserve"> deberá:</w:t>
            </w:r>
          </w:p>
          <w:p w14:paraId="05722AFF" w14:textId="77777777" w:rsidR="00B64E16" w:rsidRPr="00D12933" w:rsidRDefault="00B64E16" w:rsidP="2FBD3344">
            <w:pPr>
              <w:pStyle w:val="Prrafodelista"/>
              <w:autoSpaceDE w:val="0"/>
              <w:autoSpaceDN w:val="0"/>
              <w:adjustRightInd w:val="0"/>
              <w:ind w:left="0"/>
              <w:jc w:val="both"/>
              <w:rPr>
                <w:rFonts w:ascii="Lato" w:hAnsi="Lato"/>
                <w:color w:val="000000" w:themeColor="text1"/>
              </w:rPr>
            </w:pPr>
          </w:p>
          <w:p w14:paraId="5555746F" w14:textId="023BC2BC" w:rsidR="00934392" w:rsidRPr="00D12933" w:rsidRDefault="18270E74" w:rsidP="2FBD3344">
            <w:pPr>
              <w:autoSpaceDE w:val="0"/>
              <w:autoSpaceDN w:val="0"/>
              <w:adjustRightInd w:val="0"/>
              <w:jc w:val="both"/>
              <w:rPr>
                <w:rFonts w:ascii="Lato" w:hAnsi="Lato"/>
                <w:color w:val="000000" w:themeColor="text1"/>
              </w:rPr>
            </w:pPr>
            <w:r w:rsidRPr="00D12933">
              <w:rPr>
                <w:rFonts w:ascii="Lato" w:hAnsi="Lato"/>
                <w:color w:val="000000" w:themeColor="text1"/>
              </w:rPr>
              <w:t>Enviar la lista de sus trabajadores o del equipo consultor que ejecutará el servicio</w:t>
            </w:r>
            <w:r w:rsidR="10A0CF3E" w:rsidRPr="00D12933">
              <w:rPr>
                <w:rFonts w:ascii="Lato" w:hAnsi="Lato"/>
                <w:color w:val="000000" w:themeColor="text1"/>
              </w:rPr>
              <w:t xml:space="preserve"> a fin de que </w:t>
            </w:r>
            <w:r w:rsidR="49FFB098" w:rsidRPr="00D12933">
              <w:rPr>
                <w:rFonts w:ascii="Lato" w:hAnsi="Lato"/>
                <w:color w:val="000000" w:themeColor="text1"/>
              </w:rPr>
              <w:t>presenten antecedentes penales, policiales y judiciales</w:t>
            </w:r>
            <w:r w:rsidR="65146F3A" w:rsidRPr="00D12933">
              <w:rPr>
                <w:rFonts w:ascii="Lato" w:hAnsi="Lato"/>
                <w:color w:val="000000" w:themeColor="text1"/>
              </w:rPr>
              <w:t xml:space="preserve"> y </w:t>
            </w:r>
            <w:r w:rsidR="10A0CF3E" w:rsidRPr="00D12933">
              <w:rPr>
                <w:rFonts w:ascii="Lato" w:hAnsi="Lato"/>
                <w:color w:val="000000" w:themeColor="text1"/>
              </w:rPr>
              <w:t xml:space="preserve">sean capacitados en Salvaguarda previamente </w:t>
            </w:r>
            <w:r w:rsidR="2B220366" w:rsidRPr="00D12933">
              <w:rPr>
                <w:rFonts w:ascii="Lato" w:hAnsi="Lato"/>
                <w:color w:val="000000" w:themeColor="text1"/>
              </w:rPr>
              <w:t xml:space="preserve">a la prestación del servicio. </w:t>
            </w:r>
            <w:r w:rsidR="65146F3A" w:rsidRPr="00D12933">
              <w:rPr>
                <w:rFonts w:ascii="Lato" w:hAnsi="Lato"/>
                <w:color w:val="000000" w:themeColor="text1"/>
              </w:rPr>
              <w:t xml:space="preserve"> No basta con que los representantes legales cumplan con todos los </w:t>
            </w:r>
            <w:r w:rsidR="0A108E0A" w:rsidRPr="00D12933">
              <w:rPr>
                <w:rFonts w:ascii="Lato" w:hAnsi="Lato"/>
                <w:color w:val="000000" w:themeColor="text1"/>
              </w:rPr>
              <w:t>requisitos,</w:t>
            </w:r>
            <w:r w:rsidR="65146F3A" w:rsidRPr="00D12933">
              <w:rPr>
                <w:rFonts w:ascii="Lato" w:hAnsi="Lato"/>
                <w:color w:val="000000" w:themeColor="text1"/>
              </w:rPr>
              <w:t xml:space="preserve"> sino </w:t>
            </w:r>
            <w:r w:rsidR="75335960" w:rsidRPr="00D12933">
              <w:rPr>
                <w:rFonts w:ascii="Lato" w:hAnsi="Lato"/>
                <w:color w:val="000000" w:themeColor="text1"/>
              </w:rPr>
              <w:t xml:space="preserve">que lo hagan </w:t>
            </w:r>
            <w:r w:rsidR="2F0FCD0C" w:rsidRPr="00D12933">
              <w:rPr>
                <w:rFonts w:ascii="Lato" w:hAnsi="Lato"/>
                <w:color w:val="000000" w:themeColor="text1"/>
              </w:rPr>
              <w:t xml:space="preserve">sobre todo quienes entrarán en contacto directo con niños/niñas y/o adultos y/o beneficiarios. </w:t>
            </w:r>
          </w:p>
          <w:p w14:paraId="5C0F7DA9" w14:textId="77777777" w:rsidR="004057DE" w:rsidRPr="00D12933" w:rsidRDefault="004057DE" w:rsidP="00FC2232">
            <w:pPr>
              <w:autoSpaceDE w:val="0"/>
              <w:autoSpaceDN w:val="0"/>
              <w:adjustRightInd w:val="0"/>
              <w:jc w:val="both"/>
              <w:rPr>
                <w:rFonts w:ascii="Lato" w:hAnsi="Lato" w:cstheme="minorHAnsi"/>
                <w:color w:val="000000" w:themeColor="text1"/>
              </w:rPr>
            </w:pPr>
          </w:p>
          <w:p w14:paraId="74BC5B28" w14:textId="6EB620A6" w:rsidR="00FC2232" w:rsidRPr="00D12933" w:rsidRDefault="00FC2232" w:rsidP="00FC2232">
            <w:pPr>
              <w:autoSpaceDE w:val="0"/>
              <w:autoSpaceDN w:val="0"/>
              <w:adjustRightInd w:val="0"/>
              <w:jc w:val="both"/>
              <w:rPr>
                <w:rFonts w:ascii="Lato" w:hAnsi="Lato" w:cstheme="minorHAnsi"/>
                <w:color w:val="000000" w:themeColor="text1"/>
              </w:rPr>
            </w:pPr>
            <w:r w:rsidRPr="00D12933">
              <w:rPr>
                <w:rFonts w:ascii="Lato" w:hAnsi="Lato" w:cstheme="minorHAnsi"/>
                <w:color w:val="000000" w:themeColor="text1"/>
              </w:rPr>
              <w:t>Durante el proceso de contratación:</w:t>
            </w:r>
          </w:p>
          <w:p w14:paraId="790213E0" w14:textId="77777777" w:rsidR="00FC2232" w:rsidRPr="00D12933" w:rsidRDefault="00FC2232" w:rsidP="003A3DD1">
            <w:pPr>
              <w:pStyle w:val="Prrafodelista"/>
              <w:numPr>
                <w:ilvl w:val="0"/>
                <w:numId w:val="18"/>
              </w:numPr>
              <w:autoSpaceDE w:val="0"/>
              <w:autoSpaceDN w:val="0"/>
              <w:adjustRightInd w:val="0"/>
              <w:spacing w:after="160" w:line="259" w:lineRule="auto"/>
              <w:jc w:val="both"/>
              <w:rPr>
                <w:rFonts w:ascii="Lato" w:hAnsi="Lato" w:cstheme="minorHAnsi"/>
                <w:color w:val="000000" w:themeColor="text1"/>
              </w:rPr>
            </w:pPr>
            <w:r w:rsidRPr="00D12933">
              <w:rPr>
                <w:rFonts w:ascii="Lato" w:hAnsi="Lato" w:cstheme="minorHAnsi"/>
                <w:color w:val="000000" w:themeColor="text1"/>
              </w:rPr>
              <w:t>Firma de compromiso de políticas.</w:t>
            </w:r>
          </w:p>
          <w:p w14:paraId="5FC16C70" w14:textId="77777777" w:rsidR="00FC2232" w:rsidRPr="00D12933" w:rsidRDefault="00FC2232" w:rsidP="003A3DD1">
            <w:pPr>
              <w:pStyle w:val="Prrafodelista"/>
              <w:numPr>
                <w:ilvl w:val="0"/>
                <w:numId w:val="18"/>
              </w:numPr>
              <w:autoSpaceDE w:val="0"/>
              <w:autoSpaceDN w:val="0"/>
              <w:adjustRightInd w:val="0"/>
              <w:spacing w:after="160" w:line="259" w:lineRule="auto"/>
              <w:jc w:val="both"/>
              <w:rPr>
                <w:rFonts w:ascii="Lato" w:hAnsi="Lato" w:cstheme="minorHAnsi"/>
                <w:color w:val="000000" w:themeColor="text1"/>
              </w:rPr>
            </w:pPr>
            <w:r w:rsidRPr="00D12933">
              <w:rPr>
                <w:rFonts w:ascii="Lato" w:hAnsi="Lato" w:cstheme="minorHAnsi"/>
                <w:color w:val="000000" w:themeColor="text1"/>
              </w:rPr>
              <w:t>Firma de adhesión al código de conducta.</w:t>
            </w:r>
          </w:p>
          <w:p w14:paraId="1A69EC77" w14:textId="77777777" w:rsidR="00FC2232" w:rsidRPr="00D12933" w:rsidRDefault="00FC2232" w:rsidP="00FC2232">
            <w:pPr>
              <w:pStyle w:val="Prrafodelista"/>
              <w:autoSpaceDE w:val="0"/>
              <w:autoSpaceDN w:val="0"/>
              <w:adjustRightInd w:val="0"/>
              <w:jc w:val="both"/>
              <w:rPr>
                <w:rFonts w:ascii="Lato" w:hAnsi="Lato" w:cstheme="minorHAnsi"/>
                <w:color w:val="000000" w:themeColor="text1"/>
              </w:rPr>
            </w:pPr>
          </w:p>
          <w:p w14:paraId="6CA15AA8" w14:textId="77777777" w:rsidR="00FC2232" w:rsidRPr="00D12933" w:rsidRDefault="00FC2232" w:rsidP="00FC2232">
            <w:pPr>
              <w:autoSpaceDE w:val="0"/>
              <w:autoSpaceDN w:val="0"/>
              <w:adjustRightInd w:val="0"/>
              <w:jc w:val="both"/>
              <w:rPr>
                <w:rFonts w:ascii="Lato" w:hAnsi="Lato" w:cstheme="minorHAnsi"/>
                <w:color w:val="000000" w:themeColor="text1"/>
              </w:rPr>
            </w:pPr>
            <w:r w:rsidRPr="00D12933">
              <w:rPr>
                <w:rFonts w:ascii="Lato" w:hAnsi="Lato" w:cstheme="minorHAnsi"/>
                <w:color w:val="000000" w:themeColor="text1"/>
              </w:rPr>
              <w:t>Después de la contratación y antes del inicio de actividades:</w:t>
            </w:r>
          </w:p>
          <w:p w14:paraId="051FDF8A" w14:textId="77777777" w:rsidR="00FC2232" w:rsidRPr="00D12933" w:rsidRDefault="00FC2232" w:rsidP="003A3DD1">
            <w:pPr>
              <w:pStyle w:val="Prrafodelista"/>
              <w:numPr>
                <w:ilvl w:val="0"/>
                <w:numId w:val="18"/>
              </w:numPr>
              <w:autoSpaceDE w:val="0"/>
              <w:autoSpaceDN w:val="0"/>
              <w:adjustRightInd w:val="0"/>
              <w:spacing w:after="160" w:line="259" w:lineRule="auto"/>
              <w:jc w:val="both"/>
              <w:rPr>
                <w:rFonts w:ascii="Lato" w:hAnsi="Lato" w:cstheme="minorHAnsi"/>
                <w:color w:val="000000" w:themeColor="text1"/>
              </w:rPr>
            </w:pPr>
            <w:r w:rsidRPr="00D12933">
              <w:rPr>
                <w:rFonts w:ascii="Lato" w:hAnsi="Lato" w:cstheme="minorHAnsi"/>
                <w:color w:val="000000" w:themeColor="text1"/>
              </w:rPr>
              <w:t>Participar de una capacitación sobre salvaguarda.</w:t>
            </w:r>
          </w:p>
          <w:p w14:paraId="32CF5207" w14:textId="77777777" w:rsidR="00FC2232" w:rsidRPr="00D12933" w:rsidRDefault="00FC2232" w:rsidP="003A3DD1">
            <w:pPr>
              <w:pStyle w:val="Prrafodelista"/>
              <w:numPr>
                <w:ilvl w:val="0"/>
                <w:numId w:val="18"/>
              </w:numPr>
              <w:autoSpaceDE w:val="0"/>
              <w:autoSpaceDN w:val="0"/>
              <w:adjustRightInd w:val="0"/>
              <w:spacing w:after="160" w:line="259" w:lineRule="auto"/>
              <w:jc w:val="both"/>
              <w:rPr>
                <w:rFonts w:ascii="Lato" w:hAnsi="Lato" w:cstheme="minorHAnsi"/>
                <w:color w:val="000000" w:themeColor="text1"/>
              </w:rPr>
            </w:pPr>
            <w:r w:rsidRPr="00D12933">
              <w:rPr>
                <w:rFonts w:ascii="Lato" w:hAnsi="Lato" w:cstheme="minorHAnsi"/>
                <w:color w:val="000000" w:themeColor="text1"/>
              </w:rPr>
              <w:t>Conocer los mecanismos de reportes de incidentes.</w:t>
            </w:r>
          </w:p>
          <w:p w14:paraId="201F227A" w14:textId="77777777" w:rsidR="00FC2232" w:rsidRPr="00D12933" w:rsidRDefault="00FC2232" w:rsidP="00FC2232">
            <w:pPr>
              <w:autoSpaceDE w:val="0"/>
              <w:autoSpaceDN w:val="0"/>
              <w:adjustRightInd w:val="0"/>
              <w:jc w:val="both"/>
              <w:rPr>
                <w:rFonts w:ascii="Lato" w:hAnsi="Lato" w:cs="Arial"/>
              </w:rPr>
            </w:pPr>
            <w:r w:rsidRPr="00D12933">
              <w:rPr>
                <w:rFonts w:ascii="Lato" w:hAnsi="Lato" w:cs="Arial"/>
              </w:rPr>
              <w:t>Como parte del trabajo, se compromete a:</w:t>
            </w:r>
          </w:p>
          <w:p w14:paraId="657A605C" w14:textId="137A8708" w:rsidR="00FC2232" w:rsidRPr="00D12933" w:rsidRDefault="00FC2232" w:rsidP="003A3DD1">
            <w:pPr>
              <w:pStyle w:val="Prrafodelista"/>
              <w:numPr>
                <w:ilvl w:val="0"/>
                <w:numId w:val="18"/>
              </w:numPr>
              <w:autoSpaceDE w:val="0"/>
              <w:autoSpaceDN w:val="0"/>
              <w:adjustRightInd w:val="0"/>
              <w:spacing w:after="160" w:line="259" w:lineRule="auto"/>
              <w:jc w:val="both"/>
              <w:rPr>
                <w:rFonts w:ascii="Lato" w:hAnsi="Lato" w:cstheme="minorHAnsi"/>
                <w:color w:val="000000" w:themeColor="text1"/>
              </w:rPr>
            </w:pPr>
            <w:r w:rsidRPr="00D12933">
              <w:rPr>
                <w:rFonts w:ascii="Lato" w:hAnsi="Lato" w:cs="Arial"/>
                <w:lang w:val="es-SV"/>
              </w:rPr>
              <w:t xml:space="preserve">Cumplir con las políticas y procedimientos de SCI tales como salvaguarda del niño, indicación espontánea, contra el acoso y </w:t>
            </w:r>
            <w:proofErr w:type="spellStart"/>
            <w:proofErr w:type="gramStart"/>
            <w:r w:rsidRPr="00D12933">
              <w:rPr>
                <w:rFonts w:ascii="Lato" w:hAnsi="Lato" w:cs="Arial"/>
                <w:lang w:val="es-SV"/>
              </w:rPr>
              <w:t>bullying</w:t>
            </w:r>
            <w:proofErr w:type="spellEnd"/>
            <w:proofErr w:type="gramEnd"/>
            <w:r w:rsidRPr="00D12933">
              <w:rPr>
                <w:rFonts w:ascii="Lato" w:hAnsi="Lato" w:cs="Arial"/>
                <w:lang w:val="es-SV"/>
              </w:rPr>
              <w:t>, Fraude, Salud y Seguridad y otras políticas pertinentes.</w:t>
            </w:r>
          </w:p>
          <w:p w14:paraId="22CF928C" w14:textId="77777777" w:rsidR="00FC2232" w:rsidRPr="00D12933" w:rsidRDefault="00FC2232" w:rsidP="003A3DD1">
            <w:pPr>
              <w:pStyle w:val="Prrafodelista"/>
              <w:numPr>
                <w:ilvl w:val="0"/>
                <w:numId w:val="18"/>
              </w:numPr>
              <w:autoSpaceDE w:val="0"/>
              <w:autoSpaceDN w:val="0"/>
              <w:adjustRightInd w:val="0"/>
              <w:spacing w:after="160" w:line="259" w:lineRule="auto"/>
              <w:jc w:val="both"/>
              <w:rPr>
                <w:rFonts w:ascii="Lato" w:hAnsi="Lato" w:cstheme="minorHAnsi"/>
                <w:color w:val="000000" w:themeColor="text1"/>
              </w:rPr>
            </w:pPr>
            <w:r w:rsidRPr="00D12933">
              <w:rPr>
                <w:rFonts w:ascii="Lato" w:hAnsi="Lato" w:cs="Arial"/>
                <w:lang w:val="es-SV"/>
              </w:rPr>
              <w:t>Reportar cualquier incidente de abuso, violencia física, emocional o negligencia que afecte a algún niño, niña o adolescente, utilizando los mecanismos de reporte de SCI.</w:t>
            </w:r>
          </w:p>
          <w:p w14:paraId="1035D8A2" w14:textId="77777777" w:rsidR="00FC2232" w:rsidRPr="00D12933" w:rsidRDefault="00FC2232" w:rsidP="003A3DD1">
            <w:pPr>
              <w:pStyle w:val="Prrafodelista"/>
              <w:numPr>
                <w:ilvl w:val="0"/>
                <w:numId w:val="18"/>
              </w:numPr>
              <w:autoSpaceDE w:val="0"/>
              <w:autoSpaceDN w:val="0"/>
              <w:adjustRightInd w:val="0"/>
              <w:spacing w:after="160" w:line="259" w:lineRule="auto"/>
              <w:jc w:val="both"/>
              <w:rPr>
                <w:rFonts w:ascii="Lato" w:hAnsi="Lato" w:cstheme="minorHAnsi"/>
                <w:color w:val="000000" w:themeColor="text1"/>
              </w:rPr>
            </w:pPr>
            <w:r w:rsidRPr="00D12933">
              <w:rPr>
                <w:rFonts w:ascii="Lato" w:hAnsi="Lato" w:cs="Arial"/>
                <w:lang w:val="es-SV"/>
              </w:rPr>
              <w:t>Reportar cualquier incidente de abuso o explotación contra adultos beneficiarios, utilizando los mecanismos de reporte de SCI.</w:t>
            </w:r>
          </w:p>
          <w:p w14:paraId="7CC4752C" w14:textId="77777777" w:rsidR="00FC2232" w:rsidRPr="00D12933" w:rsidRDefault="00FC2232" w:rsidP="003A3DD1">
            <w:pPr>
              <w:pStyle w:val="Prrafodelista"/>
              <w:numPr>
                <w:ilvl w:val="0"/>
                <w:numId w:val="18"/>
              </w:numPr>
              <w:autoSpaceDE w:val="0"/>
              <w:autoSpaceDN w:val="0"/>
              <w:adjustRightInd w:val="0"/>
              <w:spacing w:after="160" w:line="259" w:lineRule="auto"/>
              <w:jc w:val="both"/>
              <w:rPr>
                <w:rFonts w:ascii="Lato" w:hAnsi="Lato" w:cstheme="minorHAnsi"/>
                <w:color w:val="000000" w:themeColor="text1"/>
              </w:rPr>
            </w:pPr>
            <w:r w:rsidRPr="00D12933">
              <w:rPr>
                <w:rFonts w:ascii="Lato" w:hAnsi="Lato" w:cs="Arial"/>
                <w:lang w:val="es-SV"/>
              </w:rPr>
              <w:t>Reportar cualquier incumplimiento del Código de Conducta de Save the Children, utilizando los mecanismos de reporte de SCI.</w:t>
            </w:r>
          </w:p>
          <w:p w14:paraId="17D00D47" w14:textId="0F4F46A4" w:rsidR="00FC2232" w:rsidRPr="00D12933" w:rsidRDefault="00FC2232" w:rsidP="00FC2232">
            <w:pPr>
              <w:pStyle w:val="Prrafodelista"/>
              <w:autoSpaceDE w:val="0"/>
              <w:autoSpaceDN w:val="0"/>
              <w:adjustRightInd w:val="0"/>
              <w:jc w:val="both"/>
              <w:rPr>
                <w:rFonts w:ascii="Lato" w:hAnsi="Lato" w:cs="Arial"/>
                <w:lang w:val="es-SV"/>
              </w:rPr>
            </w:pPr>
          </w:p>
          <w:p w14:paraId="239A0CAD" w14:textId="77777777" w:rsidR="00FC2232" w:rsidRPr="00D12933" w:rsidRDefault="00FC2232" w:rsidP="00FC2232">
            <w:pPr>
              <w:pStyle w:val="Prrafodelista"/>
              <w:autoSpaceDE w:val="0"/>
              <w:autoSpaceDN w:val="0"/>
              <w:adjustRightInd w:val="0"/>
              <w:ind w:left="0"/>
              <w:jc w:val="both"/>
              <w:rPr>
                <w:rFonts w:ascii="Lato" w:hAnsi="Lato" w:cs="Arial"/>
                <w:b/>
                <w:lang w:val="es-SV"/>
              </w:rPr>
            </w:pPr>
            <w:r w:rsidRPr="00D12933">
              <w:rPr>
                <w:rFonts w:ascii="Lato" w:hAnsi="Lato" w:cs="Arial"/>
                <w:b/>
                <w:lang w:val="es-SV"/>
              </w:rPr>
              <w:t>POLITICA DE FRAUDE, SOBORNO Y CORRUPCIÓN</w:t>
            </w:r>
          </w:p>
          <w:p w14:paraId="67E4FEF2" w14:textId="48B55713" w:rsidR="00FC2232" w:rsidRPr="00D12933" w:rsidRDefault="00FC2232" w:rsidP="00FC2232">
            <w:pPr>
              <w:pStyle w:val="Prrafodelista"/>
              <w:autoSpaceDE w:val="0"/>
              <w:autoSpaceDN w:val="0"/>
              <w:adjustRightInd w:val="0"/>
              <w:ind w:left="0"/>
              <w:jc w:val="both"/>
              <w:rPr>
                <w:rFonts w:ascii="Lato" w:hAnsi="Lato" w:cs="Arial"/>
                <w:lang w:val="es-ES"/>
              </w:rPr>
            </w:pPr>
            <w:r w:rsidRPr="00D12933">
              <w:rPr>
                <w:rFonts w:ascii="Lato" w:hAnsi="Lato" w:cs="Arial"/>
                <w:lang w:val="es-ES"/>
              </w:rPr>
              <w:t>Save the Children (SCI) tiene una política de “</w:t>
            </w:r>
            <w:r w:rsidR="00046DC6" w:rsidRPr="00D12933">
              <w:rPr>
                <w:rFonts w:ascii="Lato" w:hAnsi="Lato" w:cs="Arial"/>
                <w:b/>
                <w:lang w:val="es-ES"/>
              </w:rPr>
              <w:t>cero tolerancias</w:t>
            </w:r>
            <w:r w:rsidRPr="00D12933">
              <w:rPr>
                <w:rFonts w:ascii="Lato" w:hAnsi="Lato" w:cs="Arial"/>
                <w:lang w:val="es-ES"/>
              </w:rPr>
              <w:t>” hacia el fraude, los sobornos y prácticas de corrupción.</w:t>
            </w:r>
          </w:p>
          <w:p w14:paraId="5715694C" w14:textId="77777777" w:rsidR="00FC2232" w:rsidRPr="00D12933" w:rsidRDefault="00FC2232" w:rsidP="00FC2232">
            <w:pPr>
              <w:pStyle w:val="Prrafodelista"/>
              <w:autoSpaceDE w:val="0"/>
              <w:autoSpaceDN w:val="0"/>
              <w:adjustRightInd w:val="0"/>
              <w:ind w:left="0"/>
              <w:jc w:val="both"/>
              <w:rPr>
                <w:rFonts w:ascii="Lato" w:hAnsi="Lato" w:cs="Arial"/>
                <w:lang w:val="es-ES"/>
              </w:rPr>
            </w:pPr>
          </w:p>
          <w:p w14:paraId="6B756B36" w14:textId="36ECA4E6" w:rsidR="00FC2232" w:rsidRPr="00D12933" w:rsidRDefault="00FC2232" w:rsidP="00FC2232">
            <w:pPr>
              <w:pStyle w:val="Prrafodelista"/>
              <w:autoSpaceDE w:val="0"/>
              <w:autoSpaceDN w:val="0"/>
              <w:adjustRightInd w:val="0"/>
              <w:ind w:left="0"/>
              <w:jc w:val="both"/>
              <w:rPr>
                <w:rFonts w:ascii="Lato" w:hAnsi="Lato" w:cstheme="minorHAnsi"/>
                <w:color w:val="000000" w:themeColor="text1"/>
                <w:lang w:val="es-ES"/>
              </w:rPr>
            </w:pPr>
            <w:r w:rsidRPr="00D12933">
              <w:rPr>
                <w:rFonts w:ascii="Lato" w:hAnsi="Lato" w:cs="Arial"/>
                <w:lang w:val="es-ES"/>
              </w:rPr>
              <w:t>El personal de SCI, consultores</w:t>
            </w:r>
            <w:r w:rsidR="00554917" w:rsidRPr="00D12933">
              <w:rPr>
                <w:rFonts w:ascii="Lato" w:hAnsi="Lato" w:cs="Arial"/>
                <w:lang w:val="es-ES"/>
              </w:rPr>
              <w:t>/as</w:t>
            </w:r>
            <w:r w:rsidRPr="00D12933">
              <w:rPr>
                <w:rFonts w:ascii="Lato" w:hAnsi="Lato" w:cs="Arial"/>
                <w:lang w:val="es-ES"/>
              </w:rPr>
              <w:t xml:space="preserve">, contratistas, personal asignado en comisiones, pasantes y voluntarios tienen que reportar de inmediato cualquier sospecha de fraude, sobornos o prácticas corruptas al </w:t>
            </w:r>
            <w:proofErr w:type="gramStart"/>
            <w:r w:rsidRPr="00D12933">
              <w:rPr>
                <w:rFonts w:ascii="Lato" w:hAnsi="Lato" w:cs="Arial"/>
                <w:lang w:val="es-ES"/>
              </w:rPr>
              <w:t>Director</w:t>
            </w:r>
            <w:proofErr w:type="gramEnd"/>
            <w:r w:rsidRPr="00D12933">
              <w:rPr>
                <w:rFonts w:ascii="Lato" w:hAnsi="Lato" w:cs="Arial"/>
                <w:lang w:val="es-ES"/>
              </w:rPr>
              <w:t xml:space="preserve"> de País.</w:t>
            </w:r>
          </w:p>
          <w:p w14:paraId="129EF852" w14:textId="59076FC8" w:rsidR="00FC2232" w:rsidRPr="00D12933" w:rsidRDefault="00FC2232" w:rsidP="00FC2232">
            <w:pPr>
              <w:pStyle w:val="Default"/>
              <w:jc w:val="both"/>
              <w:rPr>
                <w:rFonts w:ascii="Lato" w:hAnsi="Lato" w:cstheme="minorHAnsi"/>
                <w:b/>
                <w:caps/>
                <w:color w:val="auto"/>
                <w:sz w:val="22"/>
                <w:szCs w:val="22"/>
                <w:lang w:val="es-ES"/>
              </w:rPr>
            </w:pPr>
          </w:p>
          <w:p w14:paraId="4A361E57" w14:textId="3A48ADB8" w:rsidR="001A69D7" w:rsidRPr="00D12933" w:rsidRDefault="00EA0DE9" w:rsidP="00FC2232">
            <w:pPr>
              <w:pStyle w:val="Default"/>
              <w:jc w:val="both"/>
              <w:rPr>
                <w:rFonts w:ascii="Lato" w:hAnsi="Lato" w:cstheme="minorHAnsi"/>
                <w:b/>
                <w:caps/>
                <w:color w:val="auto"/>
                <w:sz w:val="22"/>
                <w:szCs w:val="22"/>
                <w:lang w:val="es-ES"/>
              </w:rPr>
            </w:pPr>
            <w:r w:rsidRPr="00D12933">
              <w:rPr>
                <w:rFonts w:ascii="Lato" w:hAnsi="Lato" w:cstheme="minorHAnsi"/>
                <w:b/>
                <w:caps/>
                <w:color w:val="auto"/>
                <w:sz w:val="22"/>
                <w:szCs w:val="22"/>
                <w:lang w:val="es-ES"/>
              </w:rPr>
              <w:t xml:space="preserve">Política </w:t>
            </w:r>
            <w:r w:rsidR="001A69D7" w:rsidRPr="00D12933">
              <w:rPr>
                <w:rFonts w:ascii="Lato" w:hAnsi="Lato" w:cstheme="minorHAnsi"/>
                <w:b/>
                <w:caps/>
                <w:color w:val="auto"/>
                <w:sz w:val="22"/>
                <w:szCs w:val="22"/>
                <w:lang w:val="es-ES"/>
              </w:rPr>
              <w:t>sobre esclavitud moderna y tr</w:t>
            </w:r>
            <w:r w:rsidR="00F51EF4" w:rsidRPr="00D12933">
              <w:rPr>
                <w:rFonts w:ascii="Lato" w:hAnsi="Lato" w:cstheme="minorHAnsi"/>
                <w:b/>
                <w:caps/>
                <w:color w:val="auto"/>
                <w:sz w:val="22"/>
                <w:szCs w:val="22"/>
                <w:lang w:val="es-ES"/>
              </w:rPr>
              <w:t>ATA</w:t>
            </w:r>
            <w:r w:rsidR="001A69D7" w:rsidRPr="00D12933">
              <w:rPr>
                <w:rFonts w:ascii="Lato" w:hAnsi="Lato" w:cstheme="minorHAnsi"/>
                <w:b/>
                <w:caps/>
                <w:color w:val="auto"/>
                <w:sz w:val="22"/>
                <w:szCs w:val="22"/>
                <w:lang w:val="es-ES"/>
              </w:rPr>
              <w:t xml:space="preserve"> de personas</w:t>
            </w:r>
          </w:p>
          <w:p w14:paraId="6885E817" w14:textId="71333B58" w:rsidR="00FB50EB" w:rsidRPr="00D12933" w:rsidRDefault="001A69D7" w:rsidP="001A69D7">
            <w:pPr>
              <w:jc w:val="both"/>
              <w:rPr>
                <w:rFonts w:ascii="Lato" w:hAnsi="Lato"/>
              </w:rPr>
            </w:pPr>
            <w:r w:rsidRPr="00D12933">
              <w:rPr>
                <w:rFonts w:ascii="Lato" w:hAnsi="Lato"/>
              </w:rPr>
              <w:t>SCI</w:t>
            </w:r>
            <w:r w:rsidRPr="00D12933">
              <w:rPr>
                <w:rFonts w:ascii="Lato" w:hAnsi="Lato"/>
                <w:b/>
                <w:bCs/>
              </w:rPr>
              <w:t xml:space="preserve"> </w:t>
            </w:r>
            <w:r w:rsidR="00FB50EB" w:rsidRPr="00D12933">
              <w:rPr>
                <w:rFonts w:ascii="Lato" w:hAnsi="Lato"/>
              </w:rPr>
              <w:t>no permite que ninguno de sus empleados, socias, proveedores</w:t>
            </w:r>
            <w:r w:rsidR="00B15A0E" w:rsidRPr="00D12933">
              <w:rPr>
                <w:rFonts w:ascii="Lato" w:hAnsi="Lato"/>
              </w:rPr>
              <w:t xml:space="preserve"> (consultores</w:t>
            </w:r>
            <w:r w:rsidR="00554917" w:rsidRPr="00D12933">
              <w:rPr>
                <w:rFonts w:ascii="Lato" w:hAnsi="Lato"/>
              </w:rPr>
              <w:t>/as</w:t>
            </w:r>
            <w:r w:rsidR="00B15A0E" w:rsidRPr="00D12933">
              <w:rPr>
                <w:rFonts w:ascii="Lato" w:hAnsi="Lato"/>
              </w:rPr>
              <w:t>)</w:t>
            </w:r>
            <w:r w:rsidR="00FB50EB" w:rsidRPr="00D12933">
              <w:rPr>
                <w:rFonts w:ascii="Lato" w:hAnsi="Lato"/>
              </w:rPr>
              <w:t xml:space="preserve">, subcontratistas, agentes o cualquier persona a la que se contrate participe en ningún aspecto de esclavitud moderna. El término “esclavitud moderna” es ampliamente definido y también incluye </w:t>
            </w:r>
            <w:r w:rsidR="00F51EF4" w:rsidRPr="00D12933">
              <w:rPr>
                <w:rFonts w:ascii="Lato" w:hAnsi="Lato"/>
              </w:rPr>
              <w:t xml:space="preserve">la trata </w:t>
            </w:r>
            <w:r w:rsidR="00FB50EB" w:rsidRPr="00D12933">
              <w:rPr>
                <w:rFonts w:ascii="Lato" w:hAnsi="Lato"/>
              </w:rPr>
              <w:t xml:space="preserve">de personas. </w:t>
            </w:r>
            <w:r w:rsidR="00113F3C" w:rsidRPr="00D12933">
              <w:rPr>
                <w:rFonts w:ascii="Lato" w:hAnsi="Lato"/>
              </w:rPr>
              <w:t xml:space="preserve">SCI </w:t>
            </w:r>
            <w:r w:rsidR="00FB50EB" w:rsidRPr="00D12933">
              <w:rPr>
                <w:rFonts w:ascii="Lato" w:hAnsi="Lato"/>
              </w:rPr>
              <w:t>espera los mismo</w:t>
            </w:r>
            <w:r w:rsidR="00905954" w:rsidRPr="00D12933">
              <w:rPr>
                <w:rFonts w:ascii="Lato" w:hAnsi="Lato"/>
              </w:rPr>
              <w:t>s</w:t>
            </w:r>
            <w:r w:rsidR="00FB50EB" w:rsidRPr="00D12933">
              <w:rPr>
                <w:rFonts w:ascii="Lato" w:hAnsi="Lato"/>
              </w:rPr>
              <w:t xml:space="preserve"> altos estándares de todos sus contratistas, proveedores y otros socios de negocios, y como parte de los procesos de contratación, debemos incluir prohibiciones específicas contra el uso de trabajo forzado, tráfico de personas, o alguna forma de esclavitud o servidumbre, sean adultos o niños, y esperamos que nuestros proveedores mantengan a sus propios proveedores bajo los mismos estándares. </w:t>
            </w:r>
          </w:p>
          <w:p w14:paraId="36EC2DBD" w14:textId="77777777" w:rsidR="00EA0DE9" w:rsidRPr="00D12933" w:rsidRDefault="00EA0DE9" w:rsidP="00FC2232">
            <w:pPr>
              <w:pStyle w:val="Default"/>
              <w:jc w:val="both"/>
              <w:rPr>
                <w:rFonts w:ascii="Lato" w:hAnsi="Lato" w:cstheme="minorHAnsi"/>
                <w:bCs/>
                <w:caps/>
                <w:color w:val="auto"/>
                <w:sz w:val="22"/>
                <w:szCs w:val="22"/>
              </w:rPr>
            </w:pPr>
          </w:p>
          <w:p w14:paraId="3ECB7D4C" w14:textId="5CEA4DB6" w:rsidR="00F60F5E" w:rsidRPr="00D12933" w:rsidRDefault="00F60F5E" w:rsidP="00F60F5E">
            <w:pPr>
              <w:spacing w:line="259" w:lineRule="auto"/>
              <w:jc w:val="both"/>
              <w:rPr>
                <w:rFonts w:ascii="Lato" w:hAnsi="Lato" w:cstheme="minorHAnsi"/>
                <w:b/>
              </w:rPr>
            </w:pPr>
            <w:r w:rsidRPr="00D12933">
              <w:rPr>
                <w:rFonts w:ascii="Lato" w:hAnsi="Lato" w:cstheme="minorHAnsi"/>
                <w:b/>
              </w:rPr>
              <w:t>SEGURIDAD Y SALUD</w:t>
            </w:r>
          </w:p>
          <w:p w14:paraId="1F92AFD1" w14:textId="7B37240E" w:rsidR="00F60F5E" w:rsidRPr="00D12933" w:rsidRDefault="009316D5" w:rsidP="00C86CE4">
            <w:pPr>
              <w:spacing w:line="259" w:lineRule="auto"/>
              <w:jc w:val="both"/>
              <w:rPr>
                <w:rFonts w:ascii="Lato" w:eastAsiaTheme="minorEastAsia" w:hAnsi="Lato" w:cstheme="minorHAnsi"/>
                <w:color w:val="000000"/>
              </w:rPr>
            </w:pPr>
            <w:r w:rsidRPr="00D12933">
              <w:rPr>
                <w:rFonts w:ascii="Lato" w:hAnsi="Lato" w:cstheme="minorHAnsi"/>
                <w:bCs/>
              </w:rPr>
              <w:t>El/la Consultor/</w:t>
            </w:r>
            <w:r w:rsidR="003336D8" w:rsidRPr="00D12933">
              <w:rPr>
                <w:rFonts w:ascii="Lato" w:hAnsi="Lato" w:cstheme="minorHAnsi"/>
                <w:bCs/>
              </w:rPr>
              <w:t xml:space="preserve">a seleccionado no llevará a cabo sus actividades en el local de SCI. </w:t>
            </w:r>
            <w:r w:rsidR="00C86CE4" w:rsidRPr="00D12933">
              <w:rPr>
                <w:rFonts w:ascii="Lato" w:hAnsi="Lato" w:cstheme="minorHAnsi"/>
                <w:bCs/>
              </w:rPr>
              <w:t>En caso de que</w:t>
            </w:r>
            <w:r w:rsidR="003336D8" w:rsidRPr="00D12933">
              <w:rPr>
                <w:rFonts w:ascii="Lato" w:hAnsi="Lato" w:cstheme="minorHAnsi"/>
                <w:bCs/>
              </w:rPr>
              <w:t xml:space="preserve"> la Consultoría requiera algún tipo de coordinación que </w:t>
            </w:r>
            <w:r w:rsidR="00B96A23" w:rsidRPr="00D12933">
              <w:rPr>
                <w:rFonts w:ascii="Lato" w:hAnsi="Lato" w:cstheme="minorHAnsi"/>
                <w:bCs/>
              </w:rPr>
              <w:t xml:space="preserve">requiera su visita a las instalaciones de SCI, el </w:t>
            </w:r>
            <w:r w:rsidR="00F60F5E" w:rsidRPr="00D12933">
              <w:rPr>
                <w:rFonts w:ascii="Lato" w:eastAsiaTheme="minorEastAsia" w:hAnsi="Lato" w:cstheme="minorHAnsi"/>
                <w:color w:val="000000"/>
              </w:rPr>
              <w:t xml:space="preserve">consultor/a seleccionado será responsable de impartir las medidas de seguridad y salud en el trabajo </w:t>
            </w:r>
            <w:r w:rsidR="00F60F5E" w:rsidRPr="00D12933">
              <w:rPr>
                <w:rFonts w:ascii="Lato" w:eastAsiaTheme="minorEastAsia" w:hAnsi="Lato" w:cstheme="minorHAnsi"/>
                <w:color w:val="000000"/>
              </w:rPr>
              <w:lastRenderedPageBreak/>
              <w:t xml:space="preserve">que le correspondan </w:t>
            </w:r>
            <w:r w:rsidR="00B532FD" w:rsidRPr="00D12933">
              <w:rPr>
                <w:rFonts w:ascii="Lato" w:eastAsiaTheme="minorEastAsia" w:hAnsi="Lato" w:cstheme="minorHAnsi"/>
                <w:color w:val="000000"/>
              </w:rPr>
              <w:t xml:space="preserve">en general </w:t>
            </w:r>
            <w:proofErr w:type="gramStart"/>
            <w:r w:rsidR="00F60F5E" w:rsidRPr="00D12933">
              <w:rPr>
                <w:rFonts w:ascii="Lato" w:eastAsiaTheme="minorEastAsia" w:hAnsi="Lato" w:cstheme="minorHAnsi"/>
                <w:color w:val="000000"/>
              </w:rPr>
              <w:t>de acuerdo a</w:t>
            </w:r>
            <w:proofErr w:type="gramEnd"/>
            <w:r w:rsidR="00F60F5E" w:rsidRPr="00D12933">
              <w:rPr>
                <w:rFonts w:ascii="Lato" w:eastAsiaTheme="minorEastAsia" w:hAnsi="Lato" w:cstheme="minorHAnsi"/>
                <w:color w:val="000000"/>
              </w:rPr>
              <w:t xml:space="preserve"> ley</w:t>
            </w:r>
            <w:r w:rsidR="00D6033C" w:rsidRPr="00D12933">
              <w:rPr>
                <w:rFonts w:ascii="Lato" w:eastAsiaTheme="minorEastAsia" w:hAnsi="Lato" w:cstheme="minorHAnsi"/>
                <w:color w:val="000000"/>
              </w:rPr>
              <w:t>,</w:t>
            </w:r>
            <w:r w:rsidR="0094624E" w:rsidRPr="00D12933">
              <w:rPr>
                <w:rFonts w:ascii="Lato" w:eastAsiaTheme="minorEastAsia" w:hAnsi="Lato" w:cstheme="minorHAnsi"/>
                <w:color w:val="000000"/>
              </w:rPr>
              <w:t xml:space="preserve"> tanto para él como para el personal a su cargo </w:t>
            </w:r>
            <w:r w:rsidR="00932A55" w:rsidRPr="00D12933">
              <w:rPr>
                <w:rFonts w:ascii="Lato" w:eastAsiaTheme="minorEastAsia" w:hAnsi="Lato" w:cstheme="minorHAnsi"/>
                <w:color w:val="000000"/>
              </w:rPr>
              <w:t xml:space="preserve">o las </w:t>
            </w:r>
            <w:r w:rsidR="00C5394A" w:rsidRPr="00D12933">
              <w:rPr>
                <w:rFonts w:ascii="Lato" w:eastAsiaTheme="minorEastAsia" w:hAnsi="Lato" w:cstheme="minorHAnsi"/>
                <w:color w:val="000000"/>
              </w:rPr>
              <w:t>que,</w:t>
            </w:r>
            <w:r w:rsidR="00932A55" w:rsidRPr="00D12933">
              <w:rPr>
                <w:rFonts w:ascii="Lato" w:eastAsiaTheme="minorEastAsia" w:hAnsi="Lato" w:cstheme="minorHAnsi"/>
                <w:color w:val="000000"/>
              </w:rPr>
              <w:t xml:space="preserve"> conforme a Ley</w:t>
            </w:r>
            <w:r w:rsidR="006B4288" w:rsidRPr="00D12933">
              <w:rPr>
                <w:rFonts w:ascii="Lato" w:eastAsiaTheme="minorEastAsia" w:hAnsi="Lato" w:cstheme="minorHAnsi"/>
                <w:color w:val="000000"/>
              </w:rPr>
              <w:t>,</w:t>
            </w:r>
            <w:r w:rsidR="00932A55" w:rsidRPr="00D12933">
              <w:rPr>
                <w:rFonts w:ascii="Lato" w:eastAsiaTheme="minorEastAsia" w:hAnsi="Lato" w:cstheme="minorHAnsi"/>
                <w:color w:val="000000"/>
              </w:rPr>
              <w:t xml:space="preserve"> SCI tiene implementa</w:t>
            </w:r>
            <w:r w:rsidR="00A02560" w:rsidRPr="00D12933">
              <w:rPr>
                <w:rFonts w:ascii="Lato" w:eastAsiaTheme="minorEastAsia" w:hAnsi="Lato" w:cstheme="minorHAnsi"/>
                <w:color w:val="000000"/>
              </w:rPr>
              <w:t>das para proveedores o visitantes</w:t>
            </w:r>
            <w:r w:rsidR="00F60F5E" w:rsidRPr="00D12933">
              <w:rPr>
                <w:rFonts w:ascii="Lato" w:eastAsiaTheme="minorEastAsia" w:hAnsi="Lato" w:cstheme="minorHAnsi"/>
                <w:color w:val="000000"/>
              </w:rPr>
              <w:t>. SCI se reserva el derecho de exigir el cumplimiento de estas normas cuando esté en sus instalaciones.</w:t>
            </w:r>
            <w:r w:rsidR="00DD7698" w:rsidRPr="00D12933">
              <w:rPr>
                <w:rFonts w:ascii="Lato" w:eastAsiaTheme="minorEastAsia" w:hAnsi="Lato" w:cstheme="minorHAnsi"/>
                <w:color w:val="000000"/>
              </w:rPr>
              <w:t xml:space="preserve"> </w:t>
            </w:r>
            <w:r w:rsidR="005D54B2" w:rsidRPr="00D12933">
              <w:rPr>
                <w:rFonts w:ascii="Lato" w:eastAsiaTheme="minorEastAsia" w:hAnsi="Lato" w:cstheme="minorHAnsi"/>
                <w:color w:val="000000"/>
              </w:rPr>
              <w:t>El/Consultor</w:t>
            </w:r>
            <w:r w:rsidR="00451668" w:rsidRPr="00D12933">
              <w:rPr>
                <w:rFonts w:ascii="Lato" w:eastAsiaTheme="minorEastAsia" w:hAnsi="Lato" w:cstheme="minorHAnsi"/>
                <w:color w:val="000000"/>
              </w:rPr>
              <w:t>/a es responsable de asegurar</w:t>
            </w:r>
            <w:r w:rsidR="00093B39" w:rsidRPr="00D12933">
              <w:rPr>
                <w:rFonts w:ascii="Lato" w:eastAsiaTheme="minorEastAsia" w:hAnsi="Lato" w:cstheme="minorHAnsi"/>
                <w:color w:val="000000"/>
              </w:rPr>
              <w:t xml:space="preserve"> </w:t>
            </w:r>
            <w:r w:rsidR="009977AC" w:rsidRPr="00D12933">
              <w:rPr>
                <w:rFonts w:ascii="Lato" w:eastAsiaTheme="minorEastAsia" w:hAnsi="Lato" w:cstheme="minorHAnsi"/>
                <w:color w:val="000000"/>
              </w:rPr>
              <w:t xml:space="preserve">el </w:t>
            </w:r>
            <w:r w:rsidR="00451668" w:rsidRPr="00D12933">
              <w:rPr>
                <w:rFonts w:ascii="Lato" w:eastAsiaTheme="minorEastAsia" w:hAnsi="Lato" w:cstheme="minorHAnsi"/>
                <w:color w:val="000000"/>
              </w:rPr>
              <w:t xml:space="preserve">aprovisionamiento de </w:t>
            </w:r>
            <w:r w:rsidR="009977AC" w:rsidRPr="00D12933">
              <w:rPr>
                <w:rFonts w:ascii="Lato" w:eastAsiaTheme="minorEastAsia" w:hAnsi="Lato" w:cstheme="minorHAnsi"/>
                <w:color w:val="000000"/>
              </w:rPr>
              <w:t xml:space="preserve">sus </w:t>
            </w:r>
            <w:r w:rsidR="003F4933" w:rsidRPr="00D12933">
              <w:rPr>
                <w:rFonts w:ascii="Lato" w:eastAsiaTheme="minorEastAsia" w:hAnsi="Lato" w:cstheme="minorHAnsi"/>
                <w:color w:val="000000"/>
              </w:rPr>
              <w:t xml:space="preserve">Equipos de Protección Personal. </w:t>
            </w:r>
            <w:r w:rsidR="009F3726" w:rsidRPr="00D12933">
              <w:rPr>
                <w:rFonts w:ascii="Lato" w:eastAsiaTheme="minorEastAsia" w:hAnsi="Lato" w:cstheme="minorHAnsi"/>
                <w:color w:val="000000"/>
              </w:rPr>
              <w:t>SCI</w:t>
            </w:r>
            <w:r w:rsidR="00851A54" w:rsidRPr="00D12933">
              <w:rPr>
                <w:rFonts w:ascii="Lato" w:eastAsiaTheme="minorEastAsia" w:hAnsi="Lato" w:cstheme="minorHAnsi"/>
                <w:color w:val="000000"/>
              </w:rPr>
              <w:t xml:space="preserve"> no proveerá ningún tipo de material ni equipo a los Consultores</w:t>
            </w:r>
            <w:r w:rsidR="005E4D8F" w:rsidRPr="00D12933">
              <w:rPr>
                <w:rFonts w:ascii="Lato" w:eastAsiaTheme="minorEastAsia" w:hAnsi="Lato" w:cstheme="minorHAnsi"/>
                <w:color w:val="000000"/>
              </w:rPr>
              <w:t>/as</w:t>
            </w:r>
            <w:r w:rsidR="00851A54" w:rsidRPr="00D12933">
              <w:rPr>
                <w:rFonts w:ascii="Lato" w:eastAsiaTheme="minorEastAsia" w:hAnsi="Lato" w:cstheme="minorHAnsi"/>
                <w:color w:val="000000"/>
              </w:rPr>
              <w:t xml:space="preserve">. </w:t>
            </w:r>
          </w:p>
          <w:p w14:paraId="71B03A91" w14:textId="582A609F" w:rsidR="00C8356C" w:rsidRPr="00D12933" w:rsidRDefault="00C8356C" w:rsidP="00F60F5E">
            <w:pPr>
              <w:widowControl w:val="0"/>
              <w:autoSpaceDE w:val="0"/>
              <w:autoSpaceDN w:val="0"/>
              <w:adjustRightInd w:val="0"/>
              <w:jc w:val="both"/>
              <w:rPr>
                <w:rFonts w:ascii="Lato" w:eastAsiaTheme="minorEastAsia" w:hAnsi="Lato" w:cstheme="minorHAnsi"/>
                <w:color w:val="000000"/>
              </w:rPr>
            </w:pPr>
          </w:p>
          <w:p w14:paraId="77A92572" w14:textId="194D635F" w:rsidR="00FC2232" w:rsidRPr="00D12933" w:rsidRDefault="00FC2232" w:rsidP="00F60F5E">
            <w:pPr>
              <w:pStyle w:val="Default"/>
              <w:jc w:val="both"/>
              <w:rPr>
                <w:rFonts w:ascii="Lato" w:hAnsi="Lato" w:cstheme="minorHAnsi"/>
                <w:color w:val="auto"/>
                <w:sz w:val="22"/>
                <w:szCs w:val="22"/>
              </w:rPr>
            </w:pPr>
            <w:r w:rsidRPr="00D12933">
              <w:rPr>
                <w:rFonts w:ascii="Lato" w:hAnsi="Lato" w:cstheme="minorHAnsi"/>
                <w:b/>
                <w:caps/>
                <w:color w:val="auto"/>
                <w:sz w:val="22"/>
                <w:szCs w:val="22"/>
              </w:rPr>
              <w:t xml:space="preserve">POLÍTICA DE PROTECCIÓN DE DATOS </w:t>
            </w:r>
          </w:p>
          <w:p w14:paraId="2F0E8771" w14:textId="2F812830" w:rsidR="00FC2232" w:rsidRPr="00D12933" w:rsidRDefault="00DA5E75" w:rsidP="00F60F5E">
            <w:pPr>
              <w:autoSpaceDE w:val="0"/>
              <w:autoSpaceDN w:val="0"/>
              <w:adjustRightInd w:val="0"/>
              <w:jc w:val="both"/>
              <w:rPr>
                <w:rFonts w:ascii="Lato" w:hAnsi="Lato" w:cstheme="minorHAnsi"/>
              </w:rPr>
            </w:pPr>
            <w:r w:rsidRPr="00D12933">
              <w:rPr>
                <w:rFonts w:ascii="Lato" w:hAnsi="Lato" w:cstheme="minorHAnsi"/>
              </w:rPr>
              <w:t xml:space="preserve">En el marco de la Ley </w:t>
            </w:r>
            <w:proofErr w:type="spellStart"/>
            <w:r w:rsidRPr="00D12933">
              <w:rPr>
                <w:rFonts w:ascii="Lato" w:hAnsi="Lato" w:cstheme="minorHAnsi"/>
              </w:rPr>
              <w:t>Nº</w:t>
            </w:r>
            <w:proofErr w:type="spellEnd"/>
            <w:r w:rsidRPr="00D12933">
              <w:rPr>
                <w:rFonts w:ascii="Lato" w:hAnsi="Lato" w:cstheme="minorHAnsi"/>
              </w:rPr>
              <w:t xml:space="preserve"> 29733, Ley de Protección de Datos Personales, </w:t>
            </w:r>
            <w:r w:rsidR="0097753C" w:rsidRPr="00D12933">
              <w:rPr>
                <w:rFonts w:ascii="Lato" w:hAnsi="Lato" w:cstheme="minorHAnsi"/>
              </w:rPr>
              <w:t xml:space="preserve">SCI solicitará el consentimiento previo, expreso e informado </w:t>
            </w:r>
            <w:r w:rsidR="00546080" w:rsidRPr="00D12933">
              <w:rPr>
                <w:rFonts w:ascii="Lato" w:hAnsi="Lato" w:cstheme="minorHAnsi"/>
              </w:rPr>
              <w:t xml:space="preserve">al </w:t>
            </w:r>
            <w:r w:rsidR="00F775EC" w:rsidRPr="00D12933">
              <w:rPr>
                <w:rFonts w:ascii="Lato" w:hAnsi="Lato" w:cstheme="minorHAnsi"/>
              </w:rPr>
              <w:t>Consultor/</w:t>
            </w:r>
            <w:r w:rsidR="00B77F6E" w:rsidRPr="00D12933">
              <w:rPr>
                <w:rFonts w:ascii="Lato" w:hAnsi="Lato" w:cstheme="minorHAnsi"/>
              </w:rPr>
              <w:t xml:space="preserve">a seleccionado/a </w:t>
            </w:r>
            <w:r w:rsidR="00546080" w:rsidRPr="00D12933">
              <w:rPr>
                <w:rFonts w:ascii="Lato" w:hAnsi="Lato" w:cstheme="minorHAnsi"/>
              </w:rPr>
              <w:t xml:space="preserve">mediante </w:t>
            </w:r>
            <w:r w:rsidR="0058442E" w:rsidRPr="00D12933">
              <w:rPr>
                <w:rFonts w:ascii="Lato" w:hAnsi="Lato" w:cstheme="minorHAnsi"/>
              </w:rPr>
              <w:t>su autorización</w:t>
            </w:r>
            <w:r w:rsidR="00B77F6E" w:rsidRPr="00D12933">
              <w:rPr>
                <w:rFonts w:ascii="Lato" w:hAnsi="Lato" w:cstheme="minorHAnsi"/>
              </w:rPr>
              <w:t xml:space="preserve"> para el Tratamiento de Datos Personales</w:t>
            </w:r>
            <w:r w:rsidR="001858C6" w:rsidRPr="00D12933">
              <w:rPr>
                <w:rFonts w:ascii="Lato" w:hAnsi="Lato" w:cstheme="minorHAnsi"/>
              </w:rPr>
              <w:t>.</w:t>
            </w:r>
            <w:r w:rsidR="00B77F6E" w:rsidRPr="00D12933">
              <w:rPr>
                <w:rFonts w:ascii="Lato" w:hAnsi="Lato" w:cstheme="minorHAnsi"/>
              </w:rPr>
              <w:t xml:space="preserve"> </w:t>
            </w:r>
            <w:r w:rsidR="00FC2232" w:rsidRPr="00D12933">
              <w:rPr>
                <w:rFonts w:ascii="Lato" w:hAnsi="Lato" w:cstheme="minorHAnsi"/>
              </w:rPr>
              <w:t>Si SCI suscribe contratos que implican la transferencia de datos personales a una organización externa, el contrato incluirá una cláusula mediante la cual la otra organización se declara de acuerdo con proteger los datos personales.</w:t>
            </w:r>
            <w:r w:rsidR="00347D1A" w:rsidRPr="00D12933">
              <w:rPr>
                <w:rFonts w:ascii="Lato" w:hAnsi="Lato" w:cstheme="minorHAnsi"/>
              </w:rPr>
              <w:t xml:space="preserve"> </w:t>
            </w:r>
          </w:p>
          <w:p w14:paraId="3EA2205C" w14:textId="6CC03985" w:rsidR="00F44D71" w:rsidRPr="00D12933" w:rsidRDefault="00F44D71" w:rsidP="00F60F5E">
            <w:pPr>
              <w:autoSpaceDE w:val="0"/>
              <w:autoSpaceDN w:val="0"/>
              <w:adjustRightInd w:val="0"/>
              <w:jc w:val="both"/>
              <w:rPr>
                <w:rFonts w:ascii="Lato" w:hAnsi="Lato" w:cstheme="minorHAnsi"/>
              </w:rPr>
            </w:pPr>
          </w:p>
          <w:p w14:paraId="16BFFB07" w14:textId="77777777" w:rsidR="002C2782" w:rsidRPr="00D12933" w:rsidRDefault="00FC2232" w:rsidP="007C0CB0">
            <w:pPr>
              <w:tabs>
                <w:tab w:val="left" w:pos="284"/>
              </w:tabs>
              <w:spacing w:line="276" w:lineRule="auto"/>
              <w:jc w:val="both"/>
              <w:rPr>
                <w:rFonts w:ascii="Lato" w:hAnsi="Lato" w:cstheme="minorHAnsi"/>
              </w:rPr>
            </w:pPr>
            <w:r w:rsidRPr="00D12933">
              <w:rPr>
                <w:rFonts w:ascii="Lato" w:hAnsi="Lato" w:cstheme="minorHAnsi"/>
                <w:b/>
                <w:bCs/>
              </w:rPr>
              <w:t>IMPORTANTE:</w:t>
            </w:r>
            <w:r w:rsidRPr="00D12933">
              <w:rPr>
                <w:rFonts w:ascii="Lato" w:hAnsi="Lato" w:cstheme="minorHAnsi"/>
              </w:rPr>
              <w:t xml:space="preserve"> Las fotos que incluyan niños, niñas y adolescentes deberán contar con su consentimiento firmado, así como el consentimiento del padre, madre o tutor.</w:t>
            </w:r>
          </w:p>
          <w:p w14:paraId="283EBEC4" w14:textId="0789634F" w:rsidR="003D38C8" w:rsidRPr="00D12933" w:rsidRDefault="003D38C8" w:rsidP="007C0CB0">
            <w:pPr>
              <w:tabs>
                <w:tab w:val="left" w:pos="284"/>
              </w:tabs>
              <w:spacing w:line="276" w:lineRule="auto"/>
              <w:jc w:val="both"/>
              <w:rPr>
                <w:rFonts w:ascii="Lato" w:hAnsi="Lato" w:cs="Arial"/>
                <w:u w:val="single"/>
                <w:lang w:bidi="es-ES"/>
              </w:rPr>
            </w:pPr>
          </w:p>
        </w:tc>
      </w:tr>
      <w:tr w:rsidR="1F65AF8F" w14:paraId="508599CB" w14:textId="77777777" w:rsidTr="00013E5A">
        <w:trPr>
          <w:trHeight w:val="300"/>
        </w:trPr>
        <w:tc>
          <w:tcPr>
            <w:tcW w:w="9644" w:type="dxa"/>
            <w:gridSpan w:val="4"/>
            <w:vAlign w:val="center"/>
          </w:tcPr>
          <w:p w14:paraId="68877AF6" w14:textId="12E1624E" w:rsidR="1F65AF8F" w:rsidRDefault="1F65AF8F" w:rsidP="1F65AF8F">
            <w:pPr>
              <w:rPr>
                <w:rFonts w:ascii="Lato" w:hAnsi="Lato" w:cs="Arial"/>
                <w:b/>
                <w:bCs/>
                <w:lang w:val="es-SV"/>
              </w:rPr>
            </w:pPr>
          </w:p>
          <w:tbl>
            <w:tblPr>
              <w:tblStyle w:val="Tablaconcuadrcula"/>
              <w:tblW w:w="0" w:type="auto"/>
              <w:tblLayout w:type="fixed"/>
              <w:tblLook w:val="04A0" w:firstRow="1" w:lastRow="0" w:firstColumn="1" w:lastColumn="0" w:noHBand="0" w:noVBand="1"/>
            </w:tblPr>
            <w:tblGrid>
              <w:gridCol w:w="9408"/>
            </w:tblGrid>
            <w:tr w:rsidR="1F65AF8F" w14:paraId="0730C296" w14:textId="77777777" w:rsidTr="1F65AF8F">
              <w:trPr>
                <w:trHeight w:val="300"/>
              </w:trPr>
              <w:tc>
                <w:tcPr>
                  <w:tcW w:w="94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C1B64F" w14:textId="3F0EA361" w:rsidR="1F65AF8F" w:rsidRDefault="1F65AF8F" w:rsidP="1F65AF8F">
                  <w:pPr>
                    <w:rPr>
                      <w:rFonts w:ascii="Lato" w:eastAsia="Lato" w:hAnsi="Lato" w:cs="Lato"/>
                    </w:rPr>
                  </w:pPr>
                </w:p>
                <w:p w14:paraId="0D52C0C8" w14:textId="6804DF97" w:rsidR="1F65AF8F" w:rsidRDefault="1F65AF8F" w:rsidP="1F65AF8F">
                  <w:r w:rsidRPr="1F65AF8F">
                    <w:rPr>
                      <w:rFonts w:ascii="Lato" w:eastAsia="Lato" w:hAnsi="Lato" w:cs="Lato"/>
                      <w:b/>
                      <w:bCs/>
                    </w:rPr>
                    <w:t>CONTEXTO Y JUSTIFICACIÓN:</w:t>
                  </w:r>
                </w:p>
                <w:p w14:paraId="447307AA" w14:textId="057DBEF5" w:rsidR="1F65AF8F" w:rsidRDefault="1F65AF8F" w:rsidP="1F65AF8F">
                  <w:pPr>
                    <w:jc w:val="both"/>
                  </w:pPr>
                  <w:r w:rsidRPr="1F65AF8F">
                    <w:rPr>
                      <w:rFonts w:ascii="Lato" w:eastAsia="Lato" w:hAnsi="Lato" w:cs="Lato"/>
                    </w:rPr>
                    <w:t>El Perú atraviesa una crisis alimentaria y nutricional agravada por los efectos de la pandemia de la COVID-19, la desaceleración económica y los impactos del cambio climático. Según la ENDES 2023, el 43,1 % de los niños menores de tres años presenta anemia y el 11,5 % de los menores de cinco años sufre desnutrición crónica. La situación es más crítica en La Libertad, donde la prevalencia de desnutrición crónica alcanza el 16,7 %, mientras que, en Lima Metropolitana, aunque menor (8,5 %), continúa siendo preocupante en distritos de alta vulnerabilidad como San Juan de Lurigancho y Comas.</w:t>
                  </w:r>
                </w:p>
                <w:p w14:paraId="016729DE" w14:textId="20019379" w:rsidR="1F65AF8F" w:rsidRDefault="1F65AF8F" w:rsidP="1F65AF8F">
                  <w:pPr>
                    <w:jc w:val="both"/>
                  </w:pPr>
                  <w:r w:rsidRPr="1F65AF8F">
                    <w:rPr>
                      <w:rFonts w:ascii="Lato" w:eastAsia="Lato" w:hAnsi="Lato" w:cs="Lato"/>
                    </w:rPr>
                    <w:t xml:space="preserve"> </w:t>
                  </w:r>
                </w:p>
                <w:p w14:paraId="1E2911B0" w14:textId="021226F8" w:rsidR="1F65AF8F" w:rsidRDefault="1F65AF8F" w:rsidP="1F65AF8F">
                  <w:pPr>
                    <w:jc w:val="both"/>
                  </w:pPr>
                  <w:r w:rsidRPr="1F65AF8F">
                    <w:rPr>
                      <w:rFonts w:ascii="Lato" w:eastAsia="Lato" w:hAnsi="Lato" w:cs="Lato"/>
                    </w:rPr>
                    <w:t>En paralelo, la pobreza afecta a casi un tercio de la población peruana (29 %), con tasas aún mayores en zonas urbanas marginales de Lima y La Libertad. La alta informalidad laboral (80 %) y el incremento sostenido en los precios de los alimentos han profundizado la inseguridad alimentaria: 51 % de los hogares presentan algún nivel de inseguridad alimentaria y 1,16 millones de personas (3,5 %) enfrentan inseguridad alimentaria severa.</w:t>
                  </w:r>
                </w:p>
                <w:p w14:paraId="211A0E84" w14:textId="791AF1F3" w:rsidR="1F65AF8F" w:rsidRDefault="1F65AF8F" w:rsidP="1F65AF8F">
                  <w:pPr>
                    <w:jc w:val="both"/>
                  </w:pPr>
                  <w:r w:rsidRPr="1F65AF8F">
                    <w:rPr>
                      <w:rFonts w:ascii="Lato" w:eastAsia="Lato" w:hAnsi="Lato" w:cs="Lato"/>
                    </w:rPr>
                    <w:t xml:space="preserve"> </w:t>
                  </w:r>
                </w:p>
                <w:p w14:paraId="2C2B8287" w14:textId="19FD1527" w:rsidR="1F65AF8F" w:rsidRDefault="1F65AF8F" w:rsidP="1F65AF8F">
                  <w:pPr>
                    <w:jc w:val="both"/>
                  </w:pPr>
                  <w:r w:rsidRPr="1F65AF8F">
                    <w:rPr>
                      <w:rFonts w:ascii="Lato" w:eastAsia="Lato" w:hAnsi="Lato" w:cs="Lato"/>
                    </w:rPr>
                    <w:t>Asimismo, el sistema educativo peruano enfrenta serias limitaciones para garantizar la continuidad del aprendizaje en contextos de emergencia, especialmente en zonas urbanas vulnerables. Según el Ministerio de Educación, más del 70 % de locales escolares carecen de servicios básicos adecuados, y más de 14 500 escuelas presentan infraestructura en mal estado, lo que compromete la seguridad de estudiantes y docentes. A pesar de los esfuerzos por implementar planes de gestión del riesgo de desastres (PGRD) y realizar simulacros escolares, persisten brechas en la preparación de directivos y docentes para responder eficazmente ante situaciones de crisis.</w:t>
                  </w:r>
                </w:p>
                <w:p w14:paraId="1F8E3183" w14:textId="256F3122" w:rsidR="1F65AF8F" w:rsidRDefault="1F65AF8F" w:rsidP="1F65AF8F">
                  <w:pPr>
                    <w:jc w:val="both"/>
                  </w:pPr>
                  <w:r w:rsidRPr="1F65AF8F">
                    <w:rPr>
                      <w:rFonts w:ascii="Lato" w:eastAsia="Lato" w:hAnsi="Lato" w:cs="Lato"/>
                    </w:rPr>
                    <w:t xml:space="preserve"> </w:t>
                  </w:r>
                </w:p>
                <w:p w14:paraId="248BCCE5" w14:textId="43491A66" w:rsidR="1F65AF8F" w:rsidRDefault="1F65AF8F" w:rsidP="1F65AF8F">
                  <w:pPr>
                    <w:jc w:val="both"/>
                  </w:pPr>
                  <w:r w:rsidRPr="1F65AF8F">
                    <w:rPr>
                      <w:rFonts w:ascii="Lato" w:eastAsia="Lato" w:hAnsi="Lato" w:cs="Lato"/>
                    </w:rPr>
                    <w:t xml:space="preserve">En este contexto, el proyecto </w:t>
                  </w:r>
                  <w:r w:rsidRPr="1F65AF8F">
                    <w:rPr>
                      <w:rFonts w:ascii="Lato" w:eastAsia="Lato" w:hAnsi="Lato" w:cs="Lato"/>
                      <w:b/>
                      <w:bCs/>
                    </w:rPr>
                    <w:t>Comunidades con Futuro</w:t>
                  </w:r>
                  <w:r w:rsidRPr="1F65AF8F">
                    <w:rPr>
                      <w:rFonts w:ascii="Lato" w:eastAsia="Lato" w:hAnsi="Lato" w:cs="Lato"/>
                    </w:rPr>
                    <w:t xml:space="preserve"> buscó dar una respuesta integral a las necesidades de la niñez y sus familias en Lima y La Libertad, a través de tres sectores estratégicos:</w:t>
                  </w:r>
                </w:p>
                <w:p w14:paraId="595B8DBE" w14:textId="2374B473" w:rsidR="1F65AF8F" w:rsidRDefault="1F65AF8F" w:rsidP="1F65AF8F">
                  <w:pPr>
                    <w:pStyle w:val="Prrafodelista"/>
                    <w:numPr>
                      <w:ilvl w:val="0"/>
                      <w:numId w:val="17"/>
                    </w:numPr>
                    <w:jc w:val="both"/>
                    <w:rPr>
                      <w:rFonts w:ascii="Lato" w:eastAsia="Lato" w:hAnsi="Lato" w:cs="Lato"/>
                    </w:rPr>
                  </w:pPr>
                  <w:r w:rsidRPr="1F65AF8F">
                    <w:rPr>
                      <w:rFonts w:ascii="Lato" w:eastAsia="Lato" w:hAnsi="Lato" w:cs="Lato"/>
                      <w:b/>
                      <w:bCs/>
                    </w:rPr>
                    <w:t>Seguridad alimentaria</w:t>
                  </w:r>
                  <w:r w:rsidRPr="1F65AF8F">
                    <w:rPr>
                      <w:rFonts w:ascii="Lato" w:eastAsia="Lato" w:hAnsi="Lato" w:cs="Lato"/>
                    </w:rPr>
                    <w:t>, mediante transferencias monetarias multipropósito (MPCA) a hogares con alta vulnerabilidad alimentaria.</w:t>
                  </w:r>
                </w:p>
                <w:p w14:paraId="015604AA" w14:textId="49DF0BE4" w:rsidR="1F65AF8F" w:rsidRDefault="1F65AF8F" w:rsidP="1F65AF8F">
                  <w:pPr>
                    <w:pStyle w:val="Prrafodelista"/>
                    <w:numPr>
                      <w:ilvl w:val="0"/>
                      <w:numId w:val="17"/>
                    </w:numPr>
                    <w:jc w:val="both"/>
                    <w:rPr>
                      <w:rFonts w:ascii="Lato" w:eastAsia="Lato" w:hAnsi="Lato" w:cs="Lato"/>
                    </w:rPr>
                  </w:pPr>
                  <w:r w:rsidRPr="1F65AF8F">
                    <w:rPr>
                      <w:rFonts w:ascii="Lato" w:eastAsia="Lato" w:hAnsi="Lato" w:cs="Lato"/>
                      <w:b/>
                      <w:bCs/>
                    </w:rPr>
                    <w:t>Nutrición y salud materno-infantil</w:t>
                  </w:r>
                  <w:r w:rsidRPr="1F65AF8F">
                    <w:rPr>
                      <w:rFonts w:ascii="Lato" w:eastAsia="Lato" w:hAnsi="Lato" w:cs="Lato"/>
                    </w:rPr>
                    <w:t>, con intervenciones orientadas a mejorar el acceso a servicios, prevenir la anemia y la desnutrición, y promover la lactancia materna y la alimentación complementaria adecuada.</w:t>
                  </w:r>
                </w:p>
                <w:p w14:paraId="013E0E3D" w14:textId="2C63EE37" w:rsidR="1F65AF8F" w:rsidRDefault="1F65AF8F" w:rsidP="1F65AF8F">
                  <w:pPr>
                    <w:pStyle w:val="Prrafodelista"/>
                    <w:numPr>
                      <w:ilvl w:val="0"/>
                      <w:numId w:val="17"/>
                    </w:numPr>
                    <w:jc w:val="both"/>
                    <w:rPr>
                      <w:rFonts w:ascii="Lato" w:eastAsia="Lato" w:hAnsi="Lato" w:cs="Lato"/>
                    </w:rPr>
                  </w:pPr>
                  <w:r w:rsidRPr="1F65AF8F">
                    <w:rPr>
                      <w:rFonts w:ascii="Lato" w:eastAsia="Lato" w:hAnsi="Lato" w:cs="Lato"/>
                      <w:b/>
                      <w:bCs/>
                    </w:rPr>
                    <w:t>Educación en emergencias y continuidad educativa</w:t>
                  </w:r>
                  <w:r w:rsidRPr="1F65AF8F">
                    <w:rPr>
                      <w:rFonts w:ascii="Lato" w:eastAsia="Lato" w:hAnsi="Lato" w:cs="Lato"/>
                    </w:rPr>
                    <w:t>, a través del fortalecimiento de servicios escolares, desarrollo de capacidades docentes y estrategias de apoyo socioemocional para niños, niñas y adolescentes.</w:t>
                  </w:r>
                </w:p>
                <w:p w14:paraId="3E6C4574" w14:textId="4F828630" w:rsidR="1F65AF8F" w:rsidRDefault="1F65AF8F" w:rsidP="1F65AF8F">
                  <w:pPr>
                    <w:jc w:val="both"/>
                  </w:pPr>
                  <w:r w:rsidRPr="1F65AF8F">
                    <w:rPr>
                      <w:rFonts w:ascii="Lato" w:eastAsia="Lato" w:hAnsi="Lato" w:cs="Lato"/>
                    </w:rPr>
                    <w:lastRenderedPageBreak/>
                    <w:t xml:space="preserve"> </w:t>
                  </w:r>
                </w:p>
                <w:p w14:paraId="4D143ECB" w14:textId="27953471" w:rsidR="1F65AF8F" w:rsidRDefault="1F65AF8F" w:rsidP="1F65AF8F">
                  <w:pPr>
                    <w:jc w:val="both"/>
                  </w:pPr>
                  <w:r w:rsidRPr="1F65AF8F">
                    <w:rPr>
                      <w:rFonts w:ascii="Lato" w:eastAsia="Lato" w:hAnsi="Lato" w:cs="Lato"/>
                    </w:rPr>
                    <w:t>El proyecto se implementó en distritos priorizados de Lima Metropolitana (San Juan de Lurigancho y Comas) y de La Libertad (La Esperanza, El Porvenir, Alto Trujillo y Florencia de Mora), bajo un enfoque de derechos, equidad de género, inclusión y participación comunitaria.</w:t>
                  </w:r>
                </w:p>
                <w:p w14:paraId="54B4916F" w14:textId="0C38F915" w:rsidR="1F65AF8F" w:rsidRDefault="1F65AF8F" w:rsidP="1F65AF8F">
                  <w:pPr>
                    <w:jc w:val="both"/>
                  </w:pPr>
                  <w:r w:rsidRPr="1F65AF8F">
                    <w:rPr>
                      <w:rFonts w:ascii="Lato" w:eastAsia="Lato" w:hAnsi="Lato" w:cs="Lato"/>
                    </w:rPr>
                    <w:t xml:space="preserve"> </w:t>
                  </w:r>
                </w:p>
                <w:p w14:paraId="6C52DAB1" w14:textId="11449E16" w:rsidR="1F65AF8F" w:rsidRDefault="1F65AF8F" w:rsidP="1F65AF8F">
                  <w:pPr>
                    <w:jc w:val="both"/>
                  </w:pPr>
                  <w:r w:rsidRPr="1F65AF8F">
                    <w:rPr>
                      <w:rFonts w:ascii="Lato" w:eastAsia="Lato" w:hAnsi="Lato" w:cs="Lato"/>
                    </w:rPr>
                    <w:t>Dado que la intervención ha concluido su ciclo de implementación, resulta fundamental realizar una evaluación final externa que permita:</w:t>
                  </w:r>
                </w:p>
                <w:p w14:paraId="598A272E" w14:textId="0A908589" w:rsidR="1F65AF8F" w:rsidRDefault="1F65AF8F" w:rsidP="1F65AF8F">
                  <w:pPr>
                    <w:pStyle w:val="Prrafodelista"/>
                    <w:numPr>
                      <w:ilvl w:val="0"/>
                      <w:numId w:val="16"/>
                    </w:numPr>
                    <w:jc w:val="both"/>
                    <w:rPr>
                      <w:rFonts w:ascii="Lato" w:eastAsia="Lato" w:hAnsi="Lato" w:cs="Lato"/>
                    </w:rPr>
                  </w:pPr>
                  <w:r w:rsidRPr="1F65AF8F">
                    <w:rPr>
                      <w:rFonts w:ascii="Lato" w:eastAsia="Lato" w:hAnsi="Lato" w:cs="Lato"/>
                    </w:rPr>
                    <w:t xml:space="preserve">Medir los cambios logrados en cada uno de los indicadores de los resultados de seguridad alimentaria, salud, nutrición y educación, analizando su alcance en base a l variables tales </w:t>
                  </w:r>
                  <w:r w:rsidR="00046DC6" w:rsidRPr="1F65AF8F">
                    <w:rPr>
                      <w:rFonts w:ascii="Lato" w:eastAsia="Lato" w:hAnsi="Lato" w:cs="Lato"/>
                    </w:rPr>
                    <w:t>como sexo</w:t>
                  </w:r>
                  <w:r w:rsidRPr="1F65AF8F">
                    <w:rPr>
                      <w:rFonts w:ascii="Lato" w:eastAsia="Lato" w:hAnsi="Lato" w:cs="Lato"/>
                    </w:rPr>
                    <w:t xml:space="preserve">, </w:t>
                  </w:r>
                  <w:r w:rsidR="00046DC6" w:rsidRPr="1F65AF8F">
                    <w:rPr>
                      <w:rFonts w:ascii="Lato" w:eastAsia="Lato" w:hAnsi="Lato" w:cs="Lato"/>
                    </w:rPr>
                    <w:t>edad, Considerar</w:t>
                  </w:r>
                  <w:r w:rsidRPr="1F65AF8F">
                    <w:rPr>
                      <w:rFonts w:ascii="Lato" w:eastAsia="Lato" w:hAnsi="Lato" w:cs="Lato"/>
                    </w:rPr>
                    <w:t xml:space="preserve"> pobreza monetaria y número de integrantes por familia </w:t>
                  </w:r>
                  <w:r w:rsidR="00046DC6" w:rsidRPr="1F65AF8F">
                    <w:rPr>
                      <w:rFonts w:ascii="Lato" w:eastAsia="Lato" w:hAnsi="Lato" w:cs="Lato"/>
                    </w:rPr>
                    <w:t>beneficiada para</w:t>
                  </w:r>
                  <w:r w:rsidRPr="1F65AF8F">
                    <w:rPr>
                      <w:rFonts w:ascii="Lato" w:eastAsia="Lato" w:hAnsi="Lato" w:cs="Lato"/>
                    </w:rPr>
                    <w:t xml:space="preserve"> los indicadores de seguridad alimentaria.</w:t>
                  </w:r>
                </w:p>
                <w:p w14:paraId="0B8E95C3" w14:textId="409ECE3F" w:rsidR="1F65AF8F" w:rsidRDefault="1F65AF8F" w:rsidP="1F65AF8F">
                  <w:pPr>
                    <w:pStyle w:val="Prrafodelista"/>
                    <w:numPr>
                      <w:ilvl w:val="0"/>
                      <w:numId w:val="16"/>
                    </w:numPr>
                    <w:jc w:val="both"/>
                    <w:rPr>
                      <w:rFonts w:ascii="Lato" w:eastAsia="Lato" w:hAnsi="Lato" w:cs="Lato"/>
                    </w:rPr>
                  </w:pPr>
                  <w:r w:rsidRPr="1F65AF8F">
                    <w:rPr>
                      <w:rFonts w:ascii="Lato" w:eastAsia="Lato" w:hAnsi="Lato" w:cs="Lato"/>
                    </w:rPr>
                    <w:t xml:space="preserve">Conocer la percepción y experiencias de los </w:t>
                  </w:r>
                  <w:proofErr w:type="spellStart"/>
                  <w:r w:rsidR="00046DC6" w:rsidRPr="1F65AF8F">
                    <w:rPr>
                      <w:rFonts w:ascii="Lato" w:eastAsia="Lato" w:hAnsi="Lato" w:cs="Lato"/>
                    </w:rPr>
                    <w:t>stakeholders</w:t>
                  </w:r>
                  <w:proofErr w:type="spellEnd"/>
                  <w:r w:rsidR="00046DC6" w:rsidRPr="1F65AF8F">
                    <w:rPr>
                      <w:rFonts w:ascii="Calibri" w:eastAsia="Calibri" w:hAnsi="Calibri" w:cs="Calibri"/>
                    </w:rPr>
                    <w:t xml:space="preserve"> </w:t>
                  </w:r>
                  <w:r w:rsidR="00046DC6" w:rsidRPr="1F65AF8F">
                    <w:rPr>
                      <w:rFonts w:ascii="Lato" w:eastAsia="Lato" w:hAnsi="Lato" w:cs="Lato"/>
                    </w:rPr>
                    <w:t>sobre</w:t>
                  </w:r>
                  <w:r w:rsidRPr="1F65AF8F">
                    <w:rPr>
                      <w:rFonts w:ascii="Lato" w:eastAsia="Lato" w:hAnsi="Lato" w:cs="Lato"/>
                    </w:rPr>
                    <w:t xml:space="preserve"> criterios clave como Efectividad, Eficacia, Coherencia, Equidad e igualdad, Fidelidad, Alcance y aceptación, Pertinencia, Consecuencias imprevistas y lecciones aprendidas.</w:t>
                  </w:r>
                </w:p>
                <w:p w14:paraId="724F1EC8" w14:textId="2014A470" w:rsidR="1F65AF8F" w:rsidRDefault="1F65AF8F" w:rsidP="1F65AF8F">
                  <w:pPr>
                    <w:pStyle w:val="Prrafodelista"/>
                    <w:numPr>
                      <w:ilvl w:val="0"/>
                      <w:numId w:val="16"/>
                    </w:numPr>
                    <w:jc w:val="both"/>
                    <w:rPr>
                      <w:rFonts w:ascii="Lato" w:eastAsia="Lato" w:hAnsi="Lato" w:cs="Lato"/>
                    </w:rPr>
                  </w:pPr>
                  <w:r w:rsidRPr="1F65AF8F">
                    <w:rPr>
                      <w:rFonts w:ascii="Lato" w:eastAsia="Lato" w:hAnsi="Lato" w:cs="Lato"/>
                    </w:rPr>
                    <w:t>Generar evidencia que contribuya a fortalecer la programación futura de Save the Children y de sus aliados en contextos urbanos vulnerables del Perú.</w:t>
                  </w:r>
                </w:p>
                <w:p w14:paraId="2CF0061E" w14:textId="651A2AAC" w:rsidR="1F65AF8F" w:rsidRDefault="1F65AF8F" w:rsidP="1F65AF8F">
                  <w:pPr>
                    <w:jc w:val="both"/>
                  </w:pPr>
                  <w:r w:rsidRPr="1F65AF8F">
                    <w:rPr>
                      <w:rFonts w:ascii="Lato" w:eastAsia="Lato" w:hAnsi="Lato" w:cs="Lato"/>
                    </w:rPr>
                    <w:t xml:space="preserve"> </w:t>
                  </w:r>
                </w:p>
                <w:p w14:paraId="206EF4CD" w14:textId="4B8F56C1" w:rsidR="1F65AF8F" w:rsidRDefault="1F65AF8F" w:rsidP="1F65AF8F">
                  <w:pPr>
                    <w:jc w:val="both"/>
                  </w:pPr>
                  <w:r w:rsidRPr="1F65AF8F">
                    <w:rPr>
                      <w:rFonts w:ascii="Lato" w:eastAsia="Lato" w:hAnsi="Lato" w:cs="Lato"/>
                    </w:rPr>
                    <w:t xml:space="preserve">De esta forma, la evaluación final no solo permitirá analizar los resultados y efectos alcanzados, sino también orientar el diseño de estrategias integrales y sostenibles que respondan mejor a las múltiples dimensiones de la pobreza, la inseguridad alimentaria, salud y </w:t>
                  </w:r>
                  <w:r w:rsidR="00046DC6" w:rsidRPr="1F65AF8F">
                    <w:rPr>
                      <w:rFonts w:ascii="Lato" w:eastAsia="Lato" w:hAnsi="Lato" w:cs="Lato"/>
                    </w:rPr>
                    <w:t>educación</w:t>
                  </w:r>
                  <w:r w:rsidRPr="1F65AF8F">
                    <w:rPr>
                      <w:rFonts w:ascii="Lato" w:eastAsia="Lato" w:hAnsi="Lato" w:cs="Lato"/>
                    </w:rPr>
                    <w:t>, servicios esenciales que afectan a la niñez y sus familias en el país.</w:t>
                  </w:r>
                </w:p>
                <w:p w14:paraId="5A38F65C" w14:textId="236C7F0E" w:rsidR="1F65AF8F" w:rsidRDefault="1F65AF8F" w:rsidP="1F65AF8F">
                  <w:pPr>
                    <w:jc w:val="both"/>
                  </w:pPr>
                  <w:r w:rsidRPr="1F65AF8F">
                    <w:rPr>
                      <w:rFonts w:ascii="Lato" w:eastAsia="Lato" w:hAnsi="Lato" w:cs="Lato"/>
                    </w:rPr>
                    <w:t xml:space="preserve"> </w:t>
                  </w:r>
                </w:p>
              </w:tc>
            </w:tr>
            <w:tr w:rsidR="1F65AF8F" w14:paraId="75EF36DA" w14:textId="77777777" w:rsidTr="1F65AF8F">
              <w:trPr>
                <w:trHeight w:val="1425"/>
              </w:trPr>
              <w:tc>
                <w:tcPr>
                  <w:tcW w:w="94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6DBED6" w14:textId="7F004B34" w:rsidR="1F65AF8F" w:rsidRDefault="1F65AF8F" w:rsidP="1F65AF8F">
                  <w:pPr>
                    <w:jc w:val="both"/>
                  </w:pPr>
                  <w:r w:rsidRPr="1F65AF8F">
                    <w:rPr>
                      <w:rFonts w:ascii="Lato" w:eastAsia="Lato" w:hAnsi="Lato" w:cs="Lato"/>
                      <w:b/>
                      <w:bCs/>
                      <w:i/>
                      <w:iCs/>
                    </w:rPr>
                    <w:lastRenderedPageBreak/>
                    <w:t xml:space="preserve"> </w:t>
                  </w:r>
                </w:p>
                <w:p w14:paraId="75600BB2" w14:textId="337EE70A" w:rsidR="1F65AF8F" w:rsidRDefault="1F65AF8F" w:rsidP="1F65AF8F">
                  <w:pPr>
                    <w:jc w:val="both"/>
                  </w:pPr>
                  <w:r w:rsidRPr="1F65AF8F">
                    <w:rPr>
                      <w:rFonts w:ascii="Lato" w:eastAsia="Lato" w:hAnsi="Lato" w:cs="Lato"/>
                      <w:b/>
                      <w:bCs/>
                    </w:rPr>
                    <w:t>OBJETIVO DE LA CONSULTORÍA:</w:t>
                  </w:r>
                </w:p>
                <w:p w14:paraId="632719BC" w14:textId="181FA410" w:rsidR="1F65AF8F" w:rsidRDefault="1F65AF8F" w:rsidP="1F65AF8F">
                  <w:pPr>
                    <w:jc w:val="both"/>
                  </w:pPr>
                  <w:r w:rsidRPr="1F65AF8F">
                    <w:rPr>
                      <w:rFonts w:ascii="Lato" w:eastAsia="Lato" w:hAnsi="Lato" w:cs="Lato"/>
                    </w:rPr>
                    <w:t>Realizar la evaluación final del Proyecto Comunidades con Futuro con el fin de analizar los resultados alcanzados en seguridad alimentaria, salud, nutrición y educación, valorar la calidad y pertinencia de la intervención, y generar aprendizajes que orienten futuras programaciones de Save the Children en el Perú.</w:t>
                  </w:r>
                </w:p>
                <w:p w14:paraId="53C5914F" w14:textId="5ECEF787" w:rsidR="1F65AF8F" w:rsidRDefault="1F65AF8F" w:rsidP="1F65AF8F">
                  <w:r w:rsidRPr="1F65AF8F">
                    <w:rPr>
                      <w:rFonts w:ascii="Lato" w:eastAsia="Lato" w:hAnsi="Lato" w:cs="Lato"/>
                    </w:rPr>
                    <w:t xml:space="preserve"> </w:t>
                  </w:r>
                </w:p>
                <w:p w14:paraId="28AA8C57" w14:textId="04F31CCA" w:rsidR="1F65AF8F" w:rsidRDefault="00046DC6" w:rsidP="1F65AF8F">
                  <w:pPr>
                    <w:spacing w:after="120"/>
                    <w:jc w:val="both"/>
                  </w:pPr>
                  <w:r w:rsidRPr="1F65AF8F">
                    <w:rPr>
                      <w:rFonts w:ascii="Lato" w:eastAsia="Lato" w:hAnsi="Lato" w:cs="Lato"/>
                      <w:b/>
                      <w:bCs/>
                    </w:rPr>
                    <w:t>Objetivos</w:t>
                  </w:r>
                  <w:r w:rsidRPr="1F65AF8F">
                    <w:rPr>
                      <w:rFonts w:ascii="Calibri" w:eastAsia="Calibri" w:hAnsi="Calibri" w:cs="Calibri"/>
                    </w:rPr>
                    <w:t xml:space="preserve"> </w:t>
                  </w:r>
                  <w:r w:rsidRPr="1F65AF8F">
                    <w:rPr>
                      <w:rFonts w:ascii="Lato" w:eastAsia="Lato" w:hAnsi="Lato" w:cs="Lato"/>
                      <w:b/>
                      <w:bCs/>
                    </w:rPr>
                    <w:t>específicos</w:t>
                  </w:r>
                  <w:r w:rsidR="1F65AF8F" w:rsidRPr="1F65AF8F">
                    <w:rPr>
                      <w:rFonts w:ascii="Lato" w:eastAsia="Lato" w:hAnsi="Lato" w:cs="Lato"/>
                      <w:b/>
                      <w:bCs/>
                    </w:rPr>
                    <w:t>:</w:t>
                  </w:r>
                  <w:r w:rsidR="1F65AF8F" w:rsidRPr="1F65AF8F">
                    <w:rPr>
                      <w:rFonts w:ascii="Calibri" w:eastAsia="Calibri" w:hAnsi="Calibri" w:cs="Calibri"/>
                    </w:rPr>
                    <w:t xml:space="preserve"> </w:t>
                  </w:r>
                </w:p>
                <w:p w14:paraId="148437D9" w14:textId="6F2A5EBC" w:rsidR="1F65AF8F" w:rsidRDefault="1F65AF8F" w:rsidP="1F65AF8F">
                  <w:pPr>
                    <w:pStyle w:val="Prrafodelista"/>
                    <w:numPr>
                      <w:ilvl w:val="0"/>
                      <w:numId w:val="15"/>
                    </w:numPr>
                    <w:jc w:val="both"/>
                    <w:rPr>
                      <w:rFonts w:ascii="Lato" w:eastAsia="Lato" w:hAnsi="Lato" w:cs="Lato"/>
                    </w:rPr>
                  </w:pPr>
                  <w:r w:rsidRPr="1F65AF8F">
                    <w:rPr>
                      <w:rFonts w:ascii="Lato" w:eastAsia="Lato" w:hAnsi="Lato" w:cs="Lato"/>
                    </w:rPr>
                    <w:t xml:space="preserve">Aplicar encuestas cuantitativas a </w:t>
                  </w:r>
                  <w:r w:rsidRPr="00046DC6">
                    <w:rPr>
                      <w:rFonts w:ascii="Lato" w:eastAsia="Lato" w:hAnsi="Lato" w:cs="Lato"/>
                    </w:rPr>
                    <w:t xml:space="preserve">beneficiarios de los </w:t>
                  </w:r>
                  <w:r w:rsidR="00046DC6" w:rsidRPr="00046DC6">
                    <w:rPr>
                      <w:rFonts w:ascii="Lato" w:eastAsia="Lato" w:hAnsi="Lato" w:cs="Lato"/>
                    </w:rPr>
                    <w:t xml:space="preserve">tres </w:t>
                  </w:r>
                  <w:r w:rsidR="00046DC6" w:rsidRPr="00046DC6">
                    <w:rPr>
                      <w:rFonts w:ascii="Lato" w:eastAsia="Calibri" w:hAnsi="Lato" w:cs="Calibri"/>
                    </w:rPr>
                    <w:t>sectores</w:t>
                  </w:r>
                  <w:r w:rsidRPr="00046DC6">
                    <w:rPr>
                      <w:rFonts w:ascii="Lato" w:eastAsia="Lato" w:hAnsi="Lato" w:cs="Lato"/>
                    </w:rPr>
                    <w:t xml:space="preserve"> de intervención (seguridad alimentaria, salud, nutrición y educación), según la muestra</w:t>
                  </w:r>
                  <w:r w:rsidRPr="1F65AF8F">
                    <w:rPr>
                      <w:rFonts w:ascii="Lato" w:eastAsia="Lato" w:hAnsi="Lato" w:cs="Lato"/>
                    </w:rPr>
                    <w:t xml:space="preserve"> definida y entregada por Save the Children, asegurando la calidad en el recojo y procesamiento de datos.</w:t>
                  </w:r>
                </w:p>
                <w:p w14:paraId="114CDF1E" w14:textId="07696173" w:rsidR="1F65AF8F" w:rsidRDefault="1F65AF8F" w:rsidP="1F65AF8F">
                  <w:pPr>
                    <w:pStyle w:val="Prrafodelista"/>
                    <w:numPr>
                      <w:ilvl w:val="0"/>
                      <w:numId w:val="15"/>
                    </w:numPr>
                    <w:jc w:val="both"/>
                    <w:rPr>
                      <w:rFonts w:ascii="Lato" w:eastAsia="Lato" w:hAnsi="Lato" w:cs="Lato"/>
                    </w:rPr>
                  </w:pPr>
                  <w:r w:rsidRPr="1F65AF8F">
                    <w:rPr>
                      <w:rFonts w:ascii="Lato" w:eastAsia="Lato" w:hAnsi="Lato" w:cs="Lato"/>
                    </w:rPr>
                    <w:t>Recolectar información cualitativa mediante entrevistas a profundidad y grupos focales con beneficiarios, informantes clave, socios y actores locales, para complementar y contextualizar los hallazgos.</w:t>
                  </w:r>
                </w:p>
                <w:p w14:paraId="2AE51059" w14:textId="042BFB9A" w:rsidR="1F65AF8F" w:rsidRDefault="1F65AF8F" w:rsidP="1F65AF8F">
                  <w:pPr>
                    <w:pStyle w:val="Prrafodelista"/>
                    <w:numPr>
                      <w:ilvl w:val="0"/>
                      <w:numId w:val="15"/>
                    </w:numPr>
                    <w:jc w:val="both"/>
                    <w:rPr>
                      <w:rFonts w:ascii="Lato" w:eastAsia="Lato" w:hAnsi="Lato" w:cs="Lato"/>
                    </w:rPr>
                  </w:pPr>
                  <w:r w:rsidRPr="1F65AF8F">
                    <w:rPr>
                      <w:rFonts w:ascii="Lato" w:eastAsia="Lato" w:hAnsi="Lato" w:cs="Lato"/>
                    </w:rPr>
                    <w:t xml:space="preserve">Medir los logros del proyecto en relación con los resultados, indicadores y metas establecidas en el marco lógico, describiendo i) cómo se lograron y </w:t>
                  </w:r>
                  <w:proofErr w:type="spellStart"/>
                  <w:r w:rsidRPr="1F65AF8F">
                    <w:rPr>
                      <w:rFonts w:ascii="Lato" w:eastAsia="Lato" w:hAnsi="Lato" w:cs="Lato"/>
                    </w:rPr>
                    <w:t>ii</w:t>
                  </w:r>
                  <w:proofErr w:type="spellEnd"/>
                  <w:r w:rsidRPr="1F65AF8F">
                    <w:rPr>
                      <w:rFonts w:ascii="Lato" w:eastAsia="Lato" w:hAnsi="Lato" w:cs="Lato"/>
                    </w:rPr>
                    <w:t xml:space="preserve">) la justificación en caso no haberse alcanzado la meta. Para ambos casos será importante tener espacios con el equipo del proyecto y demás actores clave que se identifiquen. </w:t>
                  </w:r>
                </w:p>
                <w:p w14:paraId="1C7474F3" w14:textId="0095CE2D" w:rsidR="1F65AF8F" w:rsidRDefault="1F65AF8F" w:rsidP="1F65AF8F">
                  <w:pPr>
                    <w:pStyle w:val="Prrafodelista"/>
                    <w:numPr>
                      <w:ilvl w:val="0"/>
                      <w:numId w:val="15"/>
                    </w:numPr>
                    <w:jc w:val="both"/>
                    <w:rPr>
                      <w:rFonts w:ascii="Calibri" w:eastAsia="Calibri" w:hAnsi="Calibri" w:cs="Calibri"/>
                    </w:rPr>
                  </w:pPr>
                  <w:r w:rsidRPr="1F65AF8F">
                    <w:rPr>
                      <w:rFonts w:ascii="Lato" w:eastAsia="Lato" w:hAnsi="Lato" w:cs="Lato"/>
                    </w:rPr>
                    <w:t>Analizar la intervención bajo los criterios principales de evaluación: Efectividad, Eficacia, Eficiencia, Coherencia, Equidad e igualdad, Fidelidad, Alcance y aceptación, Pertinencia, Consecuencias imprevistas y lecciones aprendidas.</w:t>
                  </w:r>
                  <w:r w:rsidRPr="1F65AF8F">
                    <w:rPr>
                      <w:rFonts w:ascii="Calibri" w:eastAsia="Calibri" w:hAnsi="Calibri" w:cs="Calibri"/>
                    </w:rPr>
                    <w:t xml:space="preserve"> </w:t>
                  </w:r>
                </w:p>
                <w:p w14:paraId="7D7BD65E" w14:textId="2ECC081E" w:rsidR="1F65AF8F" w:rsidRDefault="1F65AF8F" w:rsidP="1F65AF8F">
                  <w:pPr>
                    <w:pStyle w:val="Prrafodelista"/>
                    <w:numPr>
                      <w:ilvl w:val="0"/>
                      <w:numId w:val="15"/>
                    </w:numPr>
                    <w:jc w:val="both"/>
                    <w:rPr>
                      <w:rFonts w:ascii="Lato" w:eastAsia="Lato" w:hAnsi="Lato" w:cs="Lato"/>
                    </w:rPr>
                  </w:pPr>
                  <w:r w:rsidRPr="1F65AF8F">
                    <w:rPr>
                      <w:rFonts w:ascii="Lato" w:eastAsia="Lato" w:hAnsi="Lato" w:cs="Lato"/>
                    </w:rPr>
                    <w:t>Identificar buenas prácticas, innovaciones y lecciones aprendidas que contribuyan a fortalecer futuras estrategias de Save the Children y de sus aliados.</w:t>
                  </w:r>
                </w:p>
                <w:p w14:paraId="0A19CF11" w14:textId="543B6536" w:rsidR="1F65AF8F" w:rsidRDefault="1F65AF8F" w:rsidP="1F65AF8F">
                  <w:pPr>
                    <w:pStyle w:val="Prrafodelista"/>
                    <w:numPr>
                      <w:ilvl w:val="0"/>
                      <w:numId w:val="15"/>
                    </w:numPr>
                    <w:jc w:val="both"/>
                    <w:rPr>
                      <w:rFonts w:ascii="Lato" w:eastAsia="Lato" w:hAnsi="Lato" w:cs="Lato"/>
                    </w:rPr>
                  </w:pPr>
                  <w:r w:rsidRPr="1F65AF8F">
                    <w:rPr>
                      <w:rFonts w:ascii="Lato" w:eastAsia="Lato" w:hAnsi="Lato" w:cs="Lato"/>
                    </w:rPr>
                    <w:t>Emitir recomendaciones prácticas y accionables para la mejora de la programación en seguridad alimentaria, nutrición y educación, con enfoque de derechos de la niñez, género e inclusión social.</w:t>
                  </w:r>
                </w:p>
              </w:tc>
            </w:tr>
            <w:tr w:rsidR="1F65AF8F" w14:paraId="493CEC78" w14:textId="77777777" w:rsidTr="1F65AF8F">
              <w:trPr>
                <w:trHeight w:val="705"/>
              </w:trPr>
              <w:tc>
                <w:tcPr>
                  <w:tcW w:w="94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E7CE5B" w14:textId="7E36A444" w:rsidR="1F65AF8F" w:rsidRDefault="1F65AF8F" w:rsidP="1F65AF8F">
                  <w:pPr>
                    <w:jc w:val="both"/>
                  </w:pPr>
                  <w:r w:rsidRPr="1F65AF8F">
                    <w:rPr>
                      <w:rFonts w:ascii="Lato" w:eastAsia="Lato" w:hAnsi="Lato" w:cs="Lato"/>
                      <w:b/>
                      <w:bCs/>
                    </w:rPr>
                    <w:t>METODOLOGÍA DE TRABAJO</w:t>
                  </w:r>
                </w:p>
                <w:p w14:paraId="11F2972B" w14:textId="41F18D94" w:rsidR="1F65AF8F" w:rsidRDefault="1F65AF8F" w:rsidP="1F65AF8F">
                  <w:pPr>
                    <w:ind w:right="91"/>
                    <w:jc w:val="both"/>
                  </w:pPr>
                  <w:r w:rsidRPr="1F65AF8F">
                    <w:rPr>
                      <w:rFonts w:ascii="Lato" w:eastAsia="Lato" w:hAnsi="Lato" w:cs="Lato"/>
                    </w:rPr>
                    <w:t xml:space="preserve">La evaluación aplicará un enfoque mixto (cuantitativo y cualitativo) para medir los resultados alcanzados y recoger percepciones de los actores clave. </w:t>
                  </w:r>
                </w:p>
                <w:p w14:paraId="0CDCC293" w14:textId="33667EBD" w:rsidR="1F65AF8F" w:rsidRDefault="1F65AF8F" w:rsidP="1F65AF8F">
                  <w:pPr>
                    <w:ind w:right="91"/>
                    <w:jc w:val="both"/>
                    <w:rPr>
                      <w:rFonts w:ascii="Lato" w:eastAsia="Lato" w:hAnsi="Lato" w:cs="Lato"/>
                    </w:rPr>
                  </w:pPr>
                  <w:r w:rsidRPr="1F65AF8F">
                    <w:rPr>
                      <w:rFonts w:ascii="Lato" w:eastAsia="Lato" w:hAnsi="Lato" w:cs="Lato"/>
                    </w:rPr>
                    <w:lastRenderedPageBreak/>
                    <w:t xml:space="preserve">El equipo consultor será responsable del diseño final de los instrumentos, la aplicación de encuestas, el recojo cualitativo y el procesamiento y análisis de datos. </w:t>
                  </w:r>
                </w:p>
                <w:p w14:paraId="6C4C1B4F" w14:textId="77777777" w:rsidR="00046DC6" w:rsidRDefault="00046DC6" w:rsidP="1F65AF8F">
                  <w:pPr>
                    <w:ind w:right="91"/>
                    <w:jc w:val="both"/>
                  </w:pPr>
                </w:p>
                <w:p w14:paraId="543222FB" w14:textId="59CA54F4" w:rsidR="1F65AF8F" w:rsidRDefault="1F65AF8F" w:rsidP="1F65AF8F">
                  <w:pPr>
                    <w:ind w:right="91"/>
                    <w:jc w:val="both"/>
                  </w:pPr>
                  <w:r w:rsidRPr="1F65AF8F">
                    <w:rPr>
                      <w:rFonts w:ascii="Lato" w:eastAsia="Lato" w:hAnsi="Lato" w:cs="Lato"/>
                    </w:rPr>
                    <w:t>Los instrumentos de la evaluación deberán ser validados por el equipo de SC y deben contar con al menos:</w:t>
                  </w:r>
                </w:p>
                <w:p w14:paraId="2FA67F24" w14:textId="046223E3" w:rsidR="1F65AF8F" w:rsidRDefault="1F65AF8F" w:rsidP="1F65AF8F">
                  <w:pPr>
                    <w:pStyle w:val="Prrafodelista"/>
                    <w:numPr>
                      <w:ilvl w:val="0"/>
                      <w:numId w:val="14"/>
                    </w:numPr>
                    <w:ind w:left="0" w:right="91"/>
                    <w:jc w:val="both"/>
                    <w:rPr>
                      <w:rFonts w:ascii="Lato" w:eastAsia="Lato" w:hAnsi="Lato" w:cs="Lato"/>
                    </w:rPr>
                  </w:pPr>
                  <w:r w:rsidRPr="1F65AF8F">
                    <w:rPr>
                      <w:rFonts w:ascii="Lato" w:eastAsia="Lato" w:hAnsi="Lato" w:cs="Lato"/>
                    </w:rPr>
                    <w:t>Matriz de criterios y preguntas de encuesta</w:t>
                  </w:r>
                </w:p>
                <w:p w14:paraId="37E358F0" w14:textId="2E8A2106" w:rsidR="1F65AF8F" w:rsidRDefault="1F65AF8F" w:rsidP="1F65AF8F">
                  <w:pPr>
                    <w:pStyle w:val="Prrafodelista"/>
                    <w:numPr>
                      <w:ilvl w:val="0"/>
                      <w:numId w:val="14"/>
                    </w:numPr>
                    <w:ind w:left="0" w:right="91"/>
                    <w:jc w:val="both"/>
                    <w:rPr>
                      <w:rFonts w:ascii="Lato" w:eastAsia="Lato" w:hAnsi="Lato" w:cs="Lato"/>
                    </w:rPr>
                  </w:pPr>
                  <w:r w:rsidRPr="1F65AF8F">
                    <w:rPr>
                      <w:rFonts w:ascii="Lato" w:eastAsia="Lato" w:hAnsi="Lato" w:cs="Lato"/>
                    </w:rPr>
                    <w:t>Matriz de criterios y preguntas de entrevistas</w:t>
                  </w:r>
                </w:p>
                <w:p w14:paraId="37F0D1EB" w14:textId="48EC106A" w:rsidR="1F65AF8F" w:rsidRDefault="1F65AF8F" w:rsidP="1F65AF8F">
                  <w:pPr>
                    <w:pStyle w:val="Prrafodelista"/>
                    <w:numPr>
                      <w:ilvl w:val="0"/>
                      <w:numId w:val="14"/>
                    </w:numPr>
                    <w:ind w:left="0" w:right="91"/>
                    <w:jc w:val="both"/>
                    <w:rPr>
                      <w:rFonts w:ascii="Lato" w:eastAsia="Lato" w:hAnsi="Lato" w:cs="Lato"/>
                    </w:rPr>
                  </w:pPr>
                  <w:r w:rsidRPr="1F65AF8F">
                    <w:rPr>
                      <w:rFonts w:ascii="Lato" w:eastAsia="Lato" w:hAnsi="Lato" w:cs="Lato"/>
                    </w:rPr>
                    <w:t>Guion de entrevistas</w:t>
                  </w:r>
                </w:p>
                <w:p w14:paraId="68A09031" w14:textId="0D7353F5" w:rsidR="1F65AF8F" w:rsidRDefault="1F65AF8F" w:rsidP="1F65AF8F">
                  <w:pPr>
                    <w:pStyle w:val="Prrafodelista"/>
                    <w:numPr>
                      <w:ilvl w:val="0"/>
                      <w:numId w:val="14"/>
                    </w:numPr>
                    <w:ind w:left="0" w:right="91"/>
                    <w:jc w:val="both"/>
                    <w:rPr>
                      <w:rFonts w:ascii="Lato" w:eastAsia="Lato" w:hAnsi="Lato" w:cs="Lato"/>
                    </w:rPr>
                  </w:pPr>
                  <w:r w:rsidRPr="1F65AF8F">
                    <w:rPr>
                      <w:rFonts w:ascii="Lato" w:eastAsia="Lato" w:hAnsi="Lato" w:cs="Lato"/>
                    </w:rPr>
                    <w:t>Perfil de los encuestados</w:t>
                  </w:r>
                </w:p>
                <w:p w14:paraId="647900B6" w14:textId="4358B783" w:rsidR="1F65AF8F" w:rsidRDefault="00046DC6" w:rsidP="1F65AF8F">
                  <w:pPr>
                    <w:pStyle w:val="Prrafodelista"/>
                    <w:numPr>
                      <w:ilvl w:val="0"/>
                      <w:numId w:val="14"/>
                    </w:numPr>
                    <w:ind w:left="0" w:right="91"/>
                    <w:jc w:val="both"/>
                    <w:rPr>
                      <w:rFonts w:ascii="Lato" w:eastAsia="Lato" w:hAnsi="Lato" w:cs="Lato"/>
                    </w:rPr>
                  </w:pPr>
                  <w:r w:rsidRPr="1F65AF8F">
                    <w:rPr>
                      <w:rFonts w:ascii="Lato" w:eastAsia="Lato" w:hAnsi="Lato" w:cs="Lato"/>
                    </w:rPr>
                    <w:t>Protocolos</w:t>
                  </w:r>
                  <w:r w:rsidR="1F65AF8F" w:rsidRPr="1F65AF8F">
                    <w:rPr>
                      <w:rFonts w:ascii="Lato" w:eastAsia="Lato" w:hAnsi="Lato" w:cs="Lato"/>
                    </w:rPr>
                    <w:t xml:space="preserve"> de Save The Children</w:t>
                  </w:r>
                </w:p>
                <w:p w14:paraId="76CC621D" w14:textId="38978BC9" w:rsidR="1F65AF8F" w:rsidRDefault="1F65AF8F" w:rsidP="1F65AF8F">
                  <w:pPr>
                    <w:ind w:right="91"/>
                    <w:jc w:val="both"/>
                    <w:rPr>
                      <w:rFonts w:ascii="Lato" w:eastAsia="Lato" w:hAnsi="Lato" w:cs="Lato"/>
                    </w:rPr>
                  </w:pPr>
                  <w:r w:rsidRPr="1F65AF8F">
                    <w:rPr>
                      <w:rFonts w:ascii="Lato" w:eastAsia="Lato" w:hAnsi="Lato" w:cs="Lato"/>
                    </w:rPr>
                    <w:t>De interactuar con niños o niñas deberá hacer uso de los protocolos para la niñez de SC.</w:t>
                  </w:r>
                </w:p>
                <w:p w14:paraId="2F989B06" w14:textId="77777777" w:rsidR="00046DC6" w:rsidRDefault="00046DC6" w:rsidP="1F65AF8F">
                  <w:pPr>
                    <w:ind w:right="91"/>
                    <w:jc w:val="both"/>
                  </w:pPr>
                </w:p>
                <w:p w14:paraId="4C6CAB17" w14:textId="4F153014" w:rsidR="1F65AF8F" w:rsidRDefault="1F65AF8F" w:rsidP="1F65AF8F">
                  <w:pPr>
                    <w:ind w:right="91"/>
                    <w:jc w:val="both"/>
                  </w:pPr>
                  <w:r w:rsidRPr="1F65AF8F">
                    <w:rPr>
                      <w:rFonts w:ascii="Lato" w:eastAsia="Lato" w:hAnsi="Lato" w:cs="Lato"/>
                      <w:b/>
                      <w:bCs/>
                    </w:rPr>
                    <w:t>1. Componente Cuantitativo</w:t>
                  </w:r>
                </w:p>
                <w:p w14:paraId="12735E7E" w14:textId="434FEA7D" w:rsidR="1F65AF8F" w:rsidRDefault="1F65AF8F" w:rsidP="1F65AF8F">
                  <w:pPr>
                    <w:ind w:right="91"/>
                    <w:jc w:val="both"/>
                  </w:pPr>
                  <w:r w:rsidRPr="1F65AF8F">
                    <w:rPr>
                      <w:rFonts w:ascii="Lato" w:eastAsia="Lato" w:hAnsi="Lato" w:cs="Lato"/>
                    </w:rPr>
                    <w:t>En el sector de Seguridad Alimentaria, se aplicarán 328 encuestas estructuradas a hogares beneficiarios de transferencias monetarias multipropósito (MPCA). La aplicación se realizará a través de la plataforma CCVOX, utilizando equipos de cómputo institucionales desde la oficina de Save the Children. La muestra se distribuirá en 197 hogares de Lima Metropolitana y 131 hogares de La Libertad. El instrumento está ya elaborado y las familias identificadas.</w:t>
                  </w:r>
                  <w:r w:rsidRPr="1F65AF8F">
                    <w:rPr>
                      <w:rFonts w:ascii="Calibri" w:eastAsia="Calibri" w:hAnsi="Calibri" w:cs="Calibri"/>
                      <w:sz w:val="24"/>
                      <w:szCs w:val="24"/>
                    </w:rPr>
                    <w:t xml:space="preserve"> </w:t>
                  </w:r>
                  <w:r w:rsidRPr="1F65AF8F">
                    <w:rPr>
                      <w:rFonts w:ascii="Lato" w:eastAsia="Lato" w:hAnsi="Lato" w:cs="Lato"/>
                    </w:rPr>
                    <w:t xml:space="preserve"> Con el fin de fortalecer la validez del análisis, se priorizará la participación de familias que hayan recibido recientemente su transferencia monetaria, lo que permitirá contar con un comparativo claro entre la información recogida en la línea de base y los resultados de la línea de salida, demostrando de manera objetiva los cambios generados por la intervención en términos de seguridad alimentaria.</w:t>
                  </w:r>
                </w:p>
                <w:p w14:paraId="3B8DD65A" w14:textId="221701C3" w:rsidR="1F65AF8F" w:rsidRDefault="1F65AF8F" w:rsidP="1F65AF8F">
                  <w:pPr>
                    <w:ind w:left="69" w:right="91"/>
                    <w:jc w:val="both"/>
                  </w:pPr>
                  <w:r w:rsidRPr="1F65AF8F">
                    <w:rPr>
                      <w:rFonts w:ascii="Lato" w:eastAsia="Lato" w:hAnsi="Lato" w:cs="Lato"/>
                    </w:rPr>
                    <w:t xml:space="preserve"> </w:t>
                  </w:r>
                </w:p>
                <w:p w14:paraId="101F9D46" w14:textId="26BDB209" w:rsidR="1F65AF8F" w:rsidRDefault="1F65AF8F" w:rsidP="1F65AF8F">
                  <w:pPr>
                    <w:ind w:right="91"/>
                    <w:jc w:val="both"/>
                  </w:pPr>
                  <w:r w:rsidRPr="1F65AF8F">
                    <w:rPr>
                      <w:rFonts w:ascii="Lato" w:eastAsia="Lato" w:hAnsi="Lato" w:cs="Lato"/>
                    </w:rPr>
                    <w:t xml:space="preserve">Para Nutrición y salud materno-infantil, la muestra estará conformada por </w:t>
                  </w:r>
                  <w:r w:rsidR="00046DC6">
                    <w:rPr>
                      <w:rFonts w:ascii="Lato" w:eastAsia="Lato" w:hAnsi="Lato" w:cs="Lato"/>
                    </w:rPr>
                    <w:t>112</w:t>
                  </w:r>
                  <w:r w:rsidRPr="1F65AF8F">
                    <w:rPr>
                      <w:rFonts w:ascii="Lato" w:eastAsia="Lato" w:hAnsi="Lato" w:cs="Lato"/>
                    </w:rPr>
                    <w:t xml:space="preserve"> cuidadores de </w:t>
                  </w:r>
                  <w:proofErr w:type="gramStart"/>
                  <w:r w:rsidRPr="1F65AF8F">
                    <w:rPr>
                      <w:rFonts w:ascii="Lato" w:eastAsia="Lato" w:hAnsi="Lato" w:cs="Lato"/>
                    </w:rPr>
                    <w:t>niños y niñas</w:t>
                  </w:r>
                  <w:proofErr w:type="gramEnd"/>
                  <w:r w:rsidRPr="1F65AF8F">
                    <w:rPr>
                      <w:rFonts w:ascii="Lato" w:eastAsia="Lato" w:hAnsi="Lato" w:cs="Lato"/>
                    </w:rPr>
                    <w:t xml:space="preserve"> menores de cinco años y usuarios directos de los servicios de </w:t>
                  </w:r>
                  <w:r w:rsidR="00046DC6">
                    <w:rPr>
                      <w:rFonts w:ascii="Lato" w:eastAsia="Lato" w:hAnsi="Lato" w:cs="Lato"/>
                    </w:rPr>
                    <w:t>nutrición brindados por el proyecto</w:t>
                  </w:r>
                  <w:r w:rsidRPr="1F65AF8F">
                    <w:rPr>
                      <w:rFonts w:ascii="Lato" w:eastAsia="Lato" w:hAnsi="Lato" w:cs="Lato"/>
                    </w:rPr>
                    <w:t xml:space="preserve">. La aplicación se llevará a cabo en terreno, en los distritos priorizados de Lima Metropolitana y La Libertad. </w:t>
                  </w:r>
                  <w:r w:rsidR="00046DC6">
                    <w:rPr>
                      <w:rFonts w:ascii="Lato" w:eastAsia="Lato" w:hAnsi="Lato" w:cs="Lato"/>
                    </w:rPr>
                    <w:t xml:space="preserve">Las encuestas </w:t>
                  </w:r>
                  <w:r w:rsidRPr="1F65AF8F">
                    <w:rPr>
                      <w:rFonts w:ascii="Lato" w:eastAsia="Lato" w:hAnsi="Lato" w:cs="Lato"/>
                    </w:rPr>
                    <w:t xml:space="preserve">a beneficiarios </w:t>
                  </w:r>
                  <w:r w:rsidR="00046DC6">
                    <w:rPr>
                      <w:rFonts w:ascii="Lato" w:eastAsia="Lato" w:hAnsi="Lato" w:cs="Lato"/>
                    </w:rPr>
                    <w:t xml:space="preserve">son de las </w:t>
                  </w:r>
                  <w:r w:rsidRPr="1F65AF8F">
                    <w:rPr>
                      <w:rFonts w:ascii="Lato" w:eastAsia="Lato" w:hAnsi="Lato" w:cs="Lato"/>
                    </w:rPr>
                    <w:t xml:space="preserve">intervenciones nutricionales (consejería en lactancia </w:t>
                  </w:r>
                  <w:r w:rsidR="00046DC6" w:rsidRPr="1F65AF8F">
                    <w:rPr>
                      <w:rFonts w:ascii="Lato" w:eastAsia="Lato" w:hAnsi="Lato" w:cs="Lato"/>
                    </w:rPr>
                    <w:t>materna</w:t>
                  </w:r>
                  <w:r w:rsidR="00046DC6" w:rsidRPr="1F65AF8F">
                    <w:rPr>
                      <w:rFonts w:ascii="Calibri" w:eastAsia="Calibri" w:hAnsi="Calibri" w:cs="Calibri"/>
                      <w:sz w:val="24"/>
                      <w:szCs w:val="24"/>
                    </w:rPr>
                    <w:t>,</w:t>
                  </w:r>
                  <w:r w:rsidRPr="1F65AF8F">
                    <w:rPr>
                      <w:rFonts w:ascii="Lato" w:eastAsia="Lato" w:hAnsi="Lato" w:cs="Lato"/>
                    </w:rPr>
                    <w:t xml:space="preserve"> alimentación del niño, prácticas alimentarias y otras intervenciones). Este último grupo </w:t>
                  </w:r>
                  <w:r w:rsidR="00046DC6">
                    <w:rPr>
                      <w:rFonts w:ascii="Lato" w:eastAsia="Lato" w:hAnsi="Lato" w:cs="Lato"/>
                    </w:rPr>
                    <w:t xml:space="preserve">forman parte de los </w:t>
                  </w:r>
                  <w:r w:rsidRPr="1F65AF8F">
                    <w:rPr>
                      <w:rFonts w:ascii="Lato" w:eastAsia="Lato" w:hAnsi="Lato" w:cs="Lato"/>
                    </w:rPr>
                    <w:t xml:space="preserve">hogares beneficiarios del componente de seguridad alimentaria que tengan integrantes menores de cinco años, los cuales serán encuestados bajo la misma modalidad definida para el primer sector. </w:t>
                  </w:r>
                  <w:r w:rsidR="00046DC6">
                    <w:rPr>
                      <w:rFonts w:ascii="Lato" w:eastAsia="Lato" w:hAnsi="Lato" w:cs="Lato"/>
                    </w:rPr>
                    <w:t>Por otro lado, se aplicará una encuesta a profesionales de salud y agentes comunitarios de salud capacitados por el proyecto con una muestra de 74 encuestas.</w:t>
                  </w:r>
                </w:p>
                <w:p w14:paraId="7D5A05FA" w14:textId="2D492106" w:rsidR="1F65AF8F" w:rsidRDefault="1F65AF8F" w:rsidP="1F65AF8F">
                  <w:pPr>
                    <w:ind w:right="91"/>
                    <w:jc w:val="both"/>
                  </w:pPr>
                  <w:r w:rsidRPr="1F65AF8F">
                    <w:rPr>
                      <w:rFonts w:ascii="Lato" w:eastAsia="Lato" w:hAnsi="Lato" w:cs="Lato"/>
                    </w:rPr>
                    <w:t xml:space="preserve"> </w:t>
                  </w:r>
                </w:p>
                <w:p w14:paraId="693CFC8B" w14:textId="311753BB" w:rsidR="1F65AF8F" w:rsidRDefault="1F65AF8F" w:rsidP="1F65AF8F">
                  <w:pPr>
                    <w:ind w:right="91"/>
                    <w:jc w:val="both"/>
                  </w:pPr>
                  <w:r w:rsidRPr="1F65AF8F">
                    <w:rPr>
                      <w:rFonts w:ascii="Lato" w:eastAsia="Lato" w:hAnsi="Lato" w:cs="Lato"/>
                    </w:rPr>
                    <w:t xml:space="preserve">En el sector de Educación, se aplicarán </w:t>
                  </w:r>
                  <w:r w:rsidR="00046DC6">
                    <w:rPr>
                      <w:rFonts w:ascii="Lato" w:eastAsia="Lato" w:hAnsi="Lato" w:cs="Lato"/>
                    </w:rPr>
                    <w:t>152</w:t>
                  </w:r>
                  <w:r w:rsidRPr="1F65AF8F">
                    <w:rPr>
                      <w:rFonts w:ascii="Lato" w:eastAsia="Lato" w:hAnsi="Lato" w:cs="Lato"/>
                    </w:rPr>
                    <w:t xml:space="preserve"> encuestas en terreno a </w:t>
                  </w:r>
                  <w:r w:rsidR="00046DC6">
                    <w:rPr>
                      <w:rFonts w:ascii="Lato" w:eastAsia="Lato" w:hAnsi="Lato" w:cs="Lato"/>
                    </w:rPr>
                    <w:t xml:space="preserve">docentes que han sido capacitados por el proyecto en educación en emergencia y primeros auxilios psicológicos. </w:t>
                  </w:r>
                  <w:r w:rsidRPr="1F65AF8F">
                    <w:rPr>
                      <w:rFonts w:ascii="Lato" w:eastAsia="Lato" w:hAnsi="Lato" w:cs="Lato"/>
                    </w:rPr>
                    <w:t xml:space="preserve">La distribución territorial será de </w:t>
                  </w:r>
                  <w:r w:rsidR="00C12712">
                    <w:rPr>
                      <w:rFonts w:ascii="Lato" w:eastAsia="Lato" w:hAnsi="Lato" w:cs="Lato"/>
                    </w:rPr>
                    <w:t>88</w:t>
                  </w:r>
                  <w:r w:rsidRPr="1F65AF8F">
                    <w:rPr>
                      <w:rFonts w:ascii="Lato" w:eastAsia="Lato" w:hAnsi="Lato" w:cs="Lato"/>
                    </w:rPr>
                    <w:t xml:space="preserve"> encuestas en Lima Metropolitana y </w:t>
                  </w:r>
                  <w:r w:rsidR="00C12712">
                    <w:rPr>
                      <w:rFonts w:ascii="Lato" w:eastAsia="Lato" w:hAnsi="Lato" w:cs="Lato"/>
                    </w:rPr>
                    <w:t>64</w:t>
                  </w:r>
                  <w:r w:rsidRPr="1F65AF8F">
                    <w:rPr>
                      <w:rFonts w:ascii="Lato" w:eastAsia="Lato" w:hAnsi="Lato" w:cs="Lato"/>
                    </w:rPr>
                    <w:t xml:space="preserve"> encuestas en La Libertad. Se debe elaborar el instrumento. </w:t>
                  </w:r>
                  <w:r w:rsidRPr="1F65AF8F">
                    <w:rPr>
                      <w:rFonts w:ascii="Calibri" w:eastAsia="Calibri" w:hAnsi="Calibri" w:cs="Calibri"/>
                      <w:sz w:val="24"/>
                      <w:szCs w:val="24"/>
                    </w:rPr>
                    <w:t xml:space="preserve">  </w:t>
                  </w:r>
                </w:p>
                <w:p w14:paraId="545A726E" w14:textId="5945671D" w:rsidR="1F65AF8F" w:rsidRDefault="1F65AF8F" w:rsidP="1F65AF8F">
                  <w:pPr>
                    <w:ind w:right="91"/>
                    <w:jc w:val="both"/>
                  </w:pPr>
                  <w:r w:rsidRPr="1F65AF8F">
                    <w:rPr>
                      <w:rFonts w:ascii="Lato" w:eastAsia="Lato" w:hAnsi="Lato" w:cs="Lato"/>
                    </w:rPr>
                    <w:t xml:space="preserve"> </w:t>
                  </w:r>
                </w:p>
                <w:p w14:paraId="4A8F9890" w14:textId="2BAB6A55" w:rsidR="1F65AF8F" w:rsidRDefault="1F65AF8F" w:rsidP="1F65AF8F">
                  <w:pPr>
                    <w:ind w:right="91"/>
                    <w:jc w:val="both"/>
                  </w:pPr>
                  <w:r w:rsidRPr="1F65AF8F">
                    <w:rPr>
                      <w:rFonts w:ascii="Lato" w:eastAsia="Lato" w:hAnsi="Lato" w:cs="Lato"/>
                    </w:rPr>
                    <w:t>Para los 3 sectores se debe recoger el indicador de Porcentaje de personas que afirman haber tenido acceso a la asistencia de forma accesible, segura, responsable y participativa</w:t>
                  </w:r>
                  <w:r w:rsidR="00C12712">
                    <w:rPr>
                      <w:rFonts w:ascii="Lato" w:eastAsia="Lato" w:hAnsi="Lato" w:cs="Lato"/>
                    </w:rPr>
                    <w:t xml:space="preserve"> e información según el marco lógico del proyecto.</w:t>
                  </w:r>
                </w:p>
                <w:p w14:paraId="6F6FB349" w14:textId="696F4C64" w:rsidR="1F65AF8F" w:rsidRDefault="1F65AF8F" w:rsidP="1F65AF8F">
                  <w:pPr>
                    <w:ind w:right="91"/>
                    <w:jc w:val="both"/>
                  </w:pPr>
                  <w:r w:rsidRPr="1F65AF8F">
                    <w:rPr>
                      <w:rFonts w:ascii="Lato" w:eastAsia="Lato" w:hAnsi="Lato" w:cs="Lato"/>
                      <w:b/>
                      <w:bCs/>
                    </w:rPr>
                    <w:t xml:space="preserve"> </w:t>
                  </w:r>
                </w:p>
                <w:p w14:paraId="644396DC" w14:textId="602FA6DD" w:rsidR="1F65AF8F" w:rsidRDefault="1F65AF8F" w:rsidP="1F65AF8F">
                  <w:pPr>
                    <w:ind w:right="91"/>
                    <w:jc w:val="both"/>
                  </w:pPr>
                  <w:r w:rsidRPr="1F65AF8F">
                    <w:rPr>
                      <w:rFonts w:ascii="Lato" w:eastAsia="Lato" w:hAnsi="Lato" w:cs="Lato"/>
                      <w:b/>
                      <w:bCs/>
                    </w:rPr>
                    <w:t>2. Componente Cualitativo</w:t>
                  </w:r>
                  <w:r w:rsidRPr="1F65AF8F">
                    <w:rPr>
                      <w:rFonts w:ascii="Calibri" w:eastAsia="Calibri" w:hAnsi="Calibri" w:cs="Calibri"/>
                      <w:sz w:val="24"/>
                      <w:szCs w:val="24"/>
                    </w:rPr>
                    <w:t xml:space="preserve"> </w:t>
                  </w:r>
                </w:p>
                <w:p w14:paraId="096BFC40" w14:textId="55134C84" w:rsidR="1F65AF8F" w:rsidRDefault="1F65AF8F" w:rsidP="1F65AF8F">
                  <w:pPr>
                    <w:ind w:right="91"/>
                    <w:jc w:val="both"/>
                  </w:pPr>
                  <w:r w:rsidRPr="1F65AF8F">
                    <w:rPr>
                      <w:rFonts w:ascii="Lato" w:eastAsia="Lato" w:hAnsi="Lato" w:cs="Lato"/>
                    </w:rPr>
                    <w:t>El componente cualitativo complementará la información obtenida a través de las encuestas, permitiendo profundizar en la comprensión de las percepciones, experiencias y cambios generados por el proyecto en las comunidades.</w:t>
                  </w:r>
                </w:p>
                <w:p w14:paraId="2ED8D016" w14:textId="15B605FC" w:rsidR="1F65AF8F" w:rsidRDefault="1F65AF8F" w:rsidP="1F65AF8F">
                  <w:pPr>
                    <w:ind w:right="91"/>
                    <w:jc w:val="both"/>
                  </w:pPr>
                  <w:r w:rsidRPr="1F65AF8F">
                    <w:rPr>
                      <w:rFonts w:ascii="Lato" w:eastAsia="Lato" w:hAnsi="Lato" w:cs="Lato"/>
                    </w:rPr>
                    <w:t xml:space="preserve"> </w:t>
                  </w:r>
                </w:p>
                <w:p w14:paraId="378F9461" w14:textId="5298A9C4" w:rsidR="1F65AF8F" w:rsidRDefault="1F65AF8F" w:rsidP="1F65AF8F">
                  <w:pPr>
                    <w:ind w:right="91"/>
                    <w:jc w:val="both"/>
                  </w:pPr>
                  <w:r w:rsidRPr="1F65AF8F">
                    <w:rPr>
                      <w:rFonts w:ascii="Lato" w:eastAsia="Lato" w:hAnsi="Lato" w:cs="Lato"/>
                    </w:rPr>
                    <w:t xml:space="preserve">Se realizarán entrevistas a profundidad con beneficiarios de los tres sectores, líderes comunitarios, </w:t>
                  </w:r>
                  <w:r w:rsidR="00C12712">
                    <w:rPr>
                      <w:rFonts w:ascii="Lato" w:eastAsia="Lato" w:hAnsi="Lato" w:cs="Lato"/>
                    </w:rPr>
                    <w:t xml:space="preserve">madres, padres, cuidadores de NN menores de 5 años, padres de familias de instituciones educativas, </w:t>
                  </w:r>
                  <w:r w:rsidRPr="1F65AF8F">
                    <w:rPr>
                      <w:rFonts w:ascii="Lato" w:eastAsia="Lato" w:hAnsi="Lato" w:cs="Lato"/>
                    </w:rPr>
                    <w:t xml:space="preserve">docentes, profesionales de salud, autoridades locales y representantes </w:t>
                  </w:r>
                  <w:r w:rsidRPr="1F65AF8F">
                    <w:rPr>
                      <w:rFonts w:ascii="Lato" w:eastAsia="Lato" w:hAnsi="Lato" w:cs="Lato"/>
                    </w:rPr>
                    <w:lastRenderedPageBreak/>
                    <w:t>de socios estratégicos. Estas entrevistas buscarán explorar aspectos relacionados con los criterios de evaluación.</w:t>
                  </w:r>
                </w:p>
                <w:p w14:paraId="7F74FF09" w14:textId="1A23CB54" w:rsidR="1F65AF8F" w:rsidRDefault="1F65AF8F" w:rsidP="1F65AF8F">
                  <w:pPr>
                    <w:ind w:right="91"/>
                    <w:jc w:val="both"/>
                  </w:pPr>
                  <w:r w:rsidRPr="1F65AF8F">
                    <w:rPr>
                      <w:rFonts w:ascii="Lato" w:eastAsia="Lato" w:hAnsi="Lato" w:cs="Lato"/>
                    </w:rPr>
                    <w:t xml:space="preserve"> </w:t>
                  </w:r>
                </w:p>
                <w:p w14:paraId="07DDD644" w14:textId="713C09F4" w:rsidR="1F65AF8F" w:rsidRDefault="1F65AF8F" w:rsidP="1F65AF8F">
                  <w:pPr>
                    <w:ind w:right="91"/>
                    <w:jc w:val="both"/>
                  </w:pPr>
                  <w:r w:rsidRPr="1F65AF8F">
                    <w:rPr>
                      <w:rFonts w:ascii="Lato" w:eastAsia="Lato" w:hAnsi="Lato" w:cs="Lato"/>
                    </w:rPr>
                    <w:t>Asimismo, se desarrollarán grupos focales diferenciados por tipo de actor (madres, padres, cuidadores, adolescentes, docentes, líderes comunitarios), tanto en Lima Metropolitana como en La Libertad, con el fin de recoger diversas perspectivas sobre los resultados e impactos del proyecto.</w:t>
                  </w:r>
                  <w:r w:rsidRPr="1F65AF8F">
                    <w:rPr>
                      <w:rFonts w:ascii="Calibri" w:eastAsia="Calibri" w:hAnsi="Calibri" w:cs="Calibri"/>
                      <w:sz w:val="24"/>
                      <w:szCs w:val="24"/>
                    </w:rPr>
                    <w:t xml:space="preserve">  </w:t>
                  </w:r>
                </w:p>
                <w:p w14:paraId="30512EF0" w14:textId="0AAC87AA" w:rsidR="1F65AF8F" w:rsidRDefault="1F65AF8F" w:rsidP="1F65AF8F">
                  <w:pPr>
                    <w:ind w:right="91"/>
                    <w:jc w:val="both"/>
                  </w:pPr>
                  <w:r w:rsidRPr="1F65AF8F">
                    <w:rPr>
                      <w:rFonts w:ascii="Lato" w:eastAsia="Lato" w:hAnsi="Lato" w:cs="Lato"/>
                    </w:rPr>
                    <w:t xml:space="preserve"> </w:t>
                  </w:r>
                </w:p>
                <w:p w14:paraId="1D62FDF2" w14:textId="1B4CA5C3" w:rsidR="1F65AF8F" w:rsidRDefault="1F65AF8F" w:rsidP="1F65AF8F">
                  <w:pPr>
                    <w:ind w:right="91"/>
                    <w:jc w:val="both"/>
                  </w:pPr>
                  <w:r w:rsidRPr="1F65AF8F">
                    <w:rPr>
                      <w:rFonts w:ascii="Lato" w:eastAsia="Lato" w:hAnsi="Lato" w:cs="Lato"/>
                    </w:rPr>
                    <w:t xml:space="preserve">El equipo consultor será responsable de diseñar las guías de entrevista y </w:t>
                  </w:r>
                  <w:r w:rsidR="00046DC6" w:rsidRPr="1F65AF8F">
                    <w:rPr>
                      <w:rFonts w:ascii="Lato" w:eastAsia="Lato" w:hAnsi="Lato" w:cs="Lato"/>
                    </w:rPr>
                    <w:t>focales</w:t>
                  </w:r>
                  <w:r w:rsidR="00046DC6" w:rsidRPr="1F65AF8F">
                    <w:rPr>
                      <w:rFonts w:ascii="Calibri" w:eastAsia="Calibri" w:hAnsi="Calibri" w:cs="Calibri"/>
                      <w:sz w:val="24"/>
                      <w:szCs w:val="24"/>
                    </w:rPr>
                    <w:t>,</w:t>
                  </w:r>
                  <w:r w:rsidRPr="1F65AF8F">
                    <w:rPr>
                      <w:rFonts w:ascii="Lato" w:eastAsia="Lato" w:hAnsi="Lato" w:cs="Lato"/>
                    </w:rPr>
                    <w:t xml:space="preserve"> realizar la convocatoria de participantes (en coordinación con el equipo del </w:t>
                  </w:r>
                  <w:r w:rsidR="00C12712" w:rsidRPr="1F65AF8F">
                    <w:rPr>
                      <w:rFonts w:ascii="Lato" w:eastAsia="Lato" w:hAnsi="Lato" w:cs="Lato"/>
                    </w:rPr>
                    <w:t>proyecto</w:t>
                  </w:r>
                  <w:r w:rsidR="00C12712" w:rsidRPr="1F65AF8F">
                    <w:rPr>
                      <w:rFonts w:ascii="Calibri" w:eastAsia="Calibri" w:hAnsi="Calibri" w:cs="Calibri"/>
                      <w:sz w:val="24"/>
                      <w:szCs w:val="24"/>
                    </w:rPr>
                    <w:t>), recolección</w:t>
                  </w:r>
                  <w:r w:rsidRPr="1F65AF8F">
                    <w:rPr>
                      <w:rFonts w:ascii="Lato" w:eastAsia="Lato" w:hAnsi="Lato" w:cs="Lato"/>
                    </w:rPr>
                    <w:t xml:space="preserve"> en campo y sistematizar los hallazgos cualitativos. Esta información será integrada con los resultados cuantitativos a través de un proceso de triangulación, que permitirá validar los hallazgos y construir conclusiones y recomendaciones más sólidas para la Oficina País.</w:t>
                  </w:r>
                </w:p>
                <w:p w14:paraId="126573F1" w14:textId="31CD6139" w:rsidR="1F65AF8F" w:rsidRDefault="1F65AF8F" w:rsidP="1F65AF8F">
                  <w:pPr>
                    <w:ind w:right="91"/>
                    <w:jc w:val="both"/>
                  </w:pPr>
                  <w:r w:rsidRPr="1F65AF8F">
                    <w:rPr>
                      <w:rFonts w:ascii="Lato" w:eastAsia="Lato" w:hAnsi="Lato" w:cs="Lato"/>
                    </w:rPr>
                    <w:t xml:space="preserve"> </w:t>
                  </w:r>
                </w:p>
                <w:p w14:paraId="02EEFA57" w14:textId="5ABFBDF8" w:rsidR="1F65AF8F" w:rsidRDefault="1F65AF8F" w:rsidP="1F65AF8F">
                  <w:pPr>
                    <w:ind w:right="91"/>
                    <w:jc w:val="both"/>
                  </w:pPr>
                  <w:r w:rsidRPr="1F65AF8F">
                    <w:rPr>
                      <w:rFonts w:ascii="Lato" w:eastAsia="Lato" w:hAnsi="Lato" w:cs="Lato"/>
                      <w:b/>
                      <w:bCs/>
                    </w:rPr>
                    <w:t>3. Criterios de Evaluación</w:t>
                  </w:r>
                </w:p>
                <w:p w14:paraId="0988B3A9" w14:textId="564CFB2C" w:rsidR="1F65AF8F" w:rsidRDefault="1F65AF8F" w:rsidP="1F65AF8F">
                  <w:pPr>
                    <w:ind w:right="91"/>
                    <w:jc w:val="both"/>
                  </w:pPr>
                  <w:r w:rsidRPr="1F65AF8F">
                    <w:rPr>
                      <w:rFonts w:ascii="Lato" w:eastAsia="Lato" w:hAnsi="Lato" w:cs="Lato"/>
                    </w:rPr>
                    <w:t>La evaluación se desarrollará tomando como referencia los criterios establecidos por el Comité de Ayuda al Desarrollo (CAD) de la OCDE, adaptados a las prioridades institucionales de Save the Children y al contexto del proyecto. Para cada criterio se proponen preguntas orientadoras que el equipo consultor deberá abordar en su análisis.</w:t>
                  </w:r>
                </w:p>
                <w:p w14:paraId="02538349" w14:textId="40962B3B" w:rsidR="1F65AF8F" w:rsidRDefault="1F65AF8F" w:rsidP="1F65AF8F">
                  <w:pPr>
                    <w:pStyle w:val="Prrafodelista"/>
                    <w:numPr>
                      <w:ilvl w:val="0"/>
                      <w:numId w:val="13"/>
                    </w:numPr>
                    <w:ind w:right="372"/>
                    <w:jc w:val="both"/>
                    <w:rPr>
                      <w:rFonts w:ascii="Lato" w:eastAsia="Lato" w:hAnsi="Lato" w:cs="Lato"/>
                      <w:b/>
                      <w:bCs/>
                    </w:rPr>
                  </w:pPr>
                  <w:r w:rsidRPr="1F65AF8F">
                    <w:rPr>
                      <w:rFonts w:ascii="Lato" w:eastAsia="Lato" w:hAnsi="Lato" w:cs="Lato"/>
                      <w:b/>
                      <w:bCs/>
                    </w:rPr>
                    <w:t>Efectividad.</w:t>
                  </w:r>
                </w:p>
                <w:p w14:paraId="644A9CA8" w14:textId="6058CBA0" w:rsidR="1F65AF8F" w:rsidRDefault="1F65AF8F" w:rsidP="1F65AF8F">
                  <w:pPr>
                    <w:ind w:left="720" w:right="372"/>
                    <w:jc w:val="both"/>
                  </w:pPr>
                  <w:r w:rsidRPr="1F65AF8F">
                    <w:rPr>
                      <w:rFonts w:ascii="Lato" w:eastAsia="Lato" w:hAnsi="Lato" w:cs="Lato"/>
                    </w:rPr>
                    <w:t>¿El proyecto logró los resultados previstos?, ¿Hay diferencias en los resultados logrados por los diferentes grupos y sectores?, ¿Hubo algún resultado no deseado?, ¿Se están logrando los objetivos del proyecto?, ¿Qué tan grande es la efectividad o el impacto del proyecto en comparación con los objetivos planificados?</w:t>
                  </w:r>
                </w:p>
                <w:p w14:paraId="054F5E3B" w14:textId="406C63FF" w:rsidR="1F65AF8F" w:rsidRDefault="1F65AF8F" w:rsidP="1F65AF8F">
                  <w:pPr>
                    <w:pStyle w:val="Prrafodelista"/>
                    <w:numPr>
                      <w:ilvl w:val="0"/>
                      <w:numId w:val="13"/>
                    </w:numPr>
                    <w:ind w:right="372"/>
                    <w:jc w:val="both"/>
                    <w:rPr>
                      <w:rFonts w:ascii="Lato" w:eastAsia="Lato" w:hAnsi="Lato" w:cs="Lato"/>
                      <w:b/>
                      <w:bCs/>
                    </w:rPr>
                  </w:pPr>
                  <w:r w:rsidRPr="1F65AF8F">
                    <w:rPr>
                      <w:rFonts w:ascii="Lato" w:eastAsia="Lato" w:hAnsi="Lato" w:cs="Lato"/>
                      <w:b/>
                      <w:bCs/>
                    </w:rPr>
                    <w:t>Eficacia</w:t>
                  </w:r>
                </w:p>
                <w:p w14:paraId="2C5BF974" w14:textId="427E4BB6" w:rsidR="1F65AF8F" w:rsidRDefault="1F65AF8F" w:rsidP="1F65AF8F">
                  <w:pPr>
                    <w:ind w:left="720" w:right="372"/>
                    <w:jc w:val="both"/>
                  </w:pPr>
                  <w:r w:rsidRPr="1F65AF8F">
                    <w:rPr>
                      <w:rFonts w:ascii="Lato" w:eastAsia="Lato" w:hAnsi="Lato" w:cs="Lato"/>
                    </w:rPr>
                    <w:t>¿Se alcanzaron los objetivos a tiempo? (y presupuesto), ¿Fueron las actividades rentables? (¿Cuál fue el costo de obtener productos?, ¿Cómo se gestionaron los factores de costo?), ¿Se ejecutó el proyecto de la manera más eficiente en comparación con las alternativas?</w:t>
                  </w:r>
                </w:p>
                <w:p w14:paraId="39E067EC" w14:textId="5A80F287" w:rsidR="1F65AF8F" w:rsidRDefault="1F65AF8F" w:rsidP="1F65AF8F">
                  <w:pPr>
                    <w:pStyle w:val="Prrafodelista"/>
                    <w:numPr>
                      <w:ilvl w:val="0"/>
                      <w:numId w:val="13"/>
                    </w:numPr>
                    <w:ind w:right="372"/>
                    <w:jc w:val="both"/>
                    <w:rPr>
                      <w:rFonts w:ascii="Lato" w:eastAsia="Lato" w:hAnsi="Lato" w:cs="Lato"/>
                      <w:b/>
                      <w:bCs/>
                    </w:rPr>
                  </w:pPr>
                  <w:r w:rsidRPr="1F65AF8F">
                    <w:rPr>
                      <w:rFonts w:ascii="Lato" w:eastAsia="Lato" w:hAnsi="Lato" w:cs="Lato"/>
                      <w:b/>
                      <w:bCs/>
                    </w:rPr>
                    <w:t xml:space="preserve">Coherencia. </w:t>
                  </w:r>
                </w:p>
                <w:p w14:paraId="12CCBAA9" w14:textId="45FF90A3" w:rsidR="1F65AF8F" w:rsidRDefault="1F65AF8F" w:rsidP="1F65AF8F">
                  <w:pPr>
                    <w:ind w:left="720" w:right="372"/>
                    <w:jc w:val="both"/>
                  </w:pPr>
                  <w:r w:rsidRPr="1F65AF8F">
                    <w:rPr>
                      <w:rFonts w:ascii="Lato" w:eastAsia="Lato" w:hAnsi="Lato" w:cs="Lato"/>
                    </w:rPr>
                    <w:t>¿El proyecto desarrolló una intervención sinérgica con otros sectores implementados por la oficina país de Save the Children?, ¿Es la intervención consistente con las intervenciones de otros actores en el mismo contexto, como el apoyo a la complementariedad, la armonización y la coordinación con el gobierno y otros proveedores de servicios relevantes?</w:t>
                  </w:r>
                </w:p>
                <w:p w14:paraId="367894C6" w14:textId="1852EA0D" w:rsidR="1F65AF8F" w:rsidRDefault="1F65AF8F" w:rsidP="1F65AF8F">
                  <w:pPr>
                    <w:pStyle w:val="Prrafodelista"/>
                    <w:numPr>
                      <w:ilvl w:val="0"/>
                      <w:numId w:val="13"/>
                    </w:numPr>
                    <w:ind w:right="372"/>
                    <w:jc w:val="both"/>
                    <w:rPr>
                      <w:rFonts w:ascii="Lato" w:eastAsia="Lato" w:hAnsi="Lato" w:cs="Lato"/>
                      <w:b/>
                      <w:bCs/>
                    </w:rPr>
                  </w:pPr>
                  <w:r w:rsidRPr="1F65AF8F">
                    <w:rPr>
                      <w:rFonts w:ascii="Lato" w:eastAsia="Lato" w:hAnsi="Lato" w:cs="Lato"/>
                      <w:b/>
                      <w:bCs/>
                    </w:rPr>
                    <w:t>Equidad e igualdad</w:t>
                  </w:r>
                </w:p>
                <w:p w14:paraId="46B8D75F" w14:textId="53265053" w:rsidR="1F65AF8F" w:rsidRDefault="1F65AF8F" w:rsidP="1F65AF8F">
                  <w:pPr>
                    <w:ind w:left="720" w:right="372"/>
                    <w:jc w:val="both"/>
                  </w:pPr>
                  <w:r w:rsidRPr="1F65AF8F">
                    <w:rPr>
                      <w:rFonts w:ascii="Lato" w:eastAsia="Lato" w:hAnsi="Lato" w:cs="Lato"/>
                    </w:rPr>
                    <w:t>¿La intervención tuvo un impacto en la desigualdad?, ¿Hay evidencia de que la intervención reduce la desigualdad para grupos vulnerables tanto en el sector de asistencia monetaria como nutrición?, ¿Qué mecanismos/factores contribuyeron a este resultado?</w:t>
                  </w:r>
                </w:p>
                <w:p w14:paraId="72FD1AF8" w14:textId="2B7231C3" w:rsidR="1F65AF8F" w:rsidRDefault="1F65AF8F" w:rsidP="1F65AF8F">
                  <w:pPr>
                    <w:pStyle w:val="Prrafodelista"/>
                    <w:numPr>
                      <w:ilvl w:val="0"/>
                      <w:numId w:val="13"/>
                    </w:numPr>
                    <w:ind w:right="372"/>
                    <w:jc w:val="both"/>
                    <w:rPr>
                      <w:rFonts w:ascii="Lato" w:eastAsia="Lato" w:hAnsi="Lato" w:cs="Lato"/>
                      <w:b/>
                      <w:bCs/>
                    </w:rPr>
                  </w:pPr>
                  <w:r w:rsidRPr="1F65AF8F">
                    <w:rPr>
                      <w:rFonts w:ascii="Lato" w:eastAsia="Lato" w:hAnsi="Lato" w:cs="Lato"/>
                      <w:b/>
                      <w:bCs/>
                    </w:rPr>
                    <w:t>Fidelidad</w:t>
                  </w:r>
                </w:p>
                <w:p w14:paraId="797CF1D9" w14:textId="3597289D" w:rsidR="1F65AF8F" w:rsidRDefault="1F65AF8F" w:rsidP="1F65AF8F">
                  <w:pPr>
                    <w:ind w:left="720" w:right="372"/>
                    <w:jc w:val="both"/>
                  </w:pPr>
                  <w:r w:rsidRPr="1F65AF8F">
                    <w:rPr>
                      <w:rFonts w:ascii="Lato" w:eastAsia="Lato" w:hAnsi="Lato" w:cs="Lato"/>
                    </w:rPr>
                    <w:t>¿Se ejecutó el proyecto según lo previsto (por ejemplo, de acuerdo con el modelo del enfoque común, adaptado al contexto)? ¿Por qué / por qué no?, ¿La implementación cumplió con los estándares de calidad / mejores prácticas?, ¿Cuáles fueron las barreras y los facilitadores para la implementación?</w:t>
                  </w:r>
                </w:p>
                <w:p w14:paraId="4586F9B2" w14:textId="23B7291D" w:rsidR="1F65AF8F" w:rsidRDefault="1F65AF8F" w:rsidP="1F65AF8F">
                  <w:pPr>
                    <w:pStyle w:val="Prrafodelista"/>
                    <w:numPr>
                      <w:ilvl w:val="0"/>
                      <w:numId w:val="13"/>
                    </w:numPr>
                    <w:ind w:right="372"/>
                    <w:jc w:val="both"/>
                    <w:rPr>
                      <w:rFonts w:ascii="Lato" w:eastAsia="Lato" w:hAnsi="Lato" w:cs="Lato"/>
                      <w:b/>
                      <w:bCs/>
                    </w:rPr>
                  </w:pPr>
                  <w:r w:rsidRPr="1F65AF8F">
                    <w:rPr>
                      <w:rFonts w:ascii="Lato" w:eastAsia="Lato" w:hAnsi="Lato" w:cs="Lato"/>
                      <w:b/>
                      <w:bCs/>
                    </w:rPr>
                    <w:t>Alcance y aceptación</w:t>
                  </w:r>
                </w:p>
                <w:p w14:paraId="23AB1461" w14:textId="277587D9" w:rsidR="1F65AF8F" w:rsidRDefault="1F65AF8F" w:rsidP="1F65AF8F">
                  <w:pPr>
                    <w:ind w:left="720" w:right="372"/>
                    <w:jc w:val="both"/>
                  </w:pPr>
                  <w:r w:rsidRPr="1F65AF8F">
                    <w:rPr>
                      <w:rFonts w:ascii="Lato" w:eastAsia="Lato" w:hAnsi="Lato" w:cs="Lato"/>
                    </w:rPr>
                    <w:t>¿El proyecto llegó a sus poblaciones objetivo-previstas? ¿Por qué/por qué no?, ¿Qué proporción de beneficiarios elegibles participaron en el proyecto?, ¿En qué medida los beneficiarios accedieron y completaron el proyecto?, ¿En qué se diferencian los niños/familias que accedieron y participaron del proyecto de los que no lo hicieron?, ¿Cuáles fueron las barreras y facilitadores para que los beneficiarios accedieran o completaran el proyecto?</w:t>
                  </w:r>
                </w:p>
                <w:p w14:paraId="0D6D75AD" w14:textId="025E14A0" w:rsidR="1F65AF8F" w:rsidRDefault="1F65AF8F" w:rsidP="1F65AF8F">
                  <w:pPr>
                    <w:pStyle w:val="Prrafodelista"/>
                    <w:numPr>
                      <w:ilvl w:val="0"/>
                      <w:numId w:val="13"/>
                    </w:numPr>
                    <w:ind w:right="372"/>
                    <w:jc w:val="both"/>
                    <w:rPr>
                      <w:rFonts w:ascii="Lato" w:eastAsia="Lato" w:hAnsi="Lato" w:cs="Lato"/>
                      <w:b/>
                      <w:bCs/>
                    </w:rPr>
                  </w:pPr>
                  <w:r w:rsidRPr="1F65AF8F">
                    <w:rPr>
                      <w:rFonts w:ascii="Lato" w:eastAsia="Lato" w:hAnsi="Lato" w:cs="Lato"/>
                      <w:b/>
                      <w:bCs/>
                    </w:rPr>
                    <w:t>Pertinencia</w:t>
                  </w:r>
                </w:p>
                <w:p w14:paraId="2F1F5D8F" w14:textId="7E704360" w:rsidR="1F65AF8F" w:rsidRDefault="1F65AF8F" w:rsidP="1F65AF8F">
                  <w:pPr>
                    <w:ind w:left="720" w:right="372"/>
                    <w:jc w:val="both"/>
                  </w:pPr>
                  <w:r w:rsidRPr="1F65AF8F">
                    <w:rPr>
                      <w:rFonts w:ascii="Lato" w:eastAsia="Lato" w:hAnsi="Lato" w:cs="Lato"/>
                    </w:rPr>
                    <w:lastRenderedPageBreak/>
                    <w:t>¿Estamos haciendo lo correcto? ¿Responde la intervención a necesidades y prioridades claramente identificadas de los participantes en el proyecto? ¿La intervención se adaptó adecuadamente al contexto local y a la población objetivo?, ¿Cómo se utilizaron el aprendizaje y la evidencia a lo largo del ciclo del proyecto para adaptar y garantizar que el proyecto siguiera siendo relevante?, ¿Qué importancia tiene la pertinencia o importancia de la intervención con respecto a los requisitos y prioridades locales y nacionales?, ¿Son las actividades y los productos del proyecto coherentes con los efectos y efectos previstos?</w:t>
                  </w:r>
                </w:p>
                <w:p w14:paraId="73CD7122" w14:textId="284C1829" w:rsidR="1F65AF8F" w:rsidRDefault="1F65AF8F" w:rsidP="1F65AF8F">
                  <w:pPr>
                    <w:pStyle w:val="Prrafodelista"/>
                    <w:numPr>
                      <w:ilvl w:val="0"/>
                      <w:numId w:val="13"/>
                    </w:numPr>
                    <w:ind w:right="372"/>
                    <w:jc w:val="both"/>
                    <w:rPr>
                      <w:rFonts w:ascii="Lato" w:eastAsia="Lato" w:hAnsi="Lato" w:cs="Lato"/>
                      <w:b/>
                      <w:bCs/>
                    </w:rPr>
                  </w:pPr>
                  <w:r w:rsidRPr="1F65AF8F">
                    <w:rPr>
                      <w:rFonts w:ascii="Lato" w:eastAsia="Lato" w:hAnsi="Lato" w:cs="Lato"/>
                      <w:b/>
                      <w:bCs/>
                    </w:rPr>
                    <w:t>Consecuencias imprevistas y lecciones aprendidas</w:t>
                  </w:r>
                </w:p>
                <w:p w14:paraId="6922AAC5" w14:textId="1BB28154" w:rsidR="1F65AF8F" w:rsidRDefault="1F65AF8F" w:rsidP="1F65AF8F">
                  <w:pPr>
                    <w:ind w:left="720" w:right="372"/>
                    <w:jc w:val="both"/>
                  </w:pPr>
                  <w:r w:rsidRPr="1F65AF8F">
                    <w:rPr>
                      <w:rFonts w:ascii="Lato" w:eastAsia="Lato" w:hAnsi="Lato" w:cs="Lato"/>
                    </w:rPr>
                    <w:t>¿Qué cambios -esperados e inesperados, positivos y negativos- asociaron los beneficiarios objetivo con las intervenciones de la actividad? ¿Qué factores parecen facilitar o inhibir estos cambios?,¿Cuáles fueron las consecuencias de la interrupción del proyecto y como esto se ha visto impactado por los implementadores y los beneficiarios y cuáles fueron sus lecciones aprendidas?</w:t>
                  </w:r>
                  <w:r w:rsidRPr="1F65AF8F">
                    <w:rPr>
                      <w:rFonts w:ascii="Calibri" w:eastAsia="Calibri" w:hAnsi="Calibri" w:cs="Calibri"/>
                    </w:rPr>
                    <w:t xml:space="preserve"> </w:t>
                  </w:r>
                </w:p>
                <w:p w14:paraId="0ED8F102" w14:textId="6B87789B" w:rsidR="1F65AF8F" w:rsidRDefault="1F65AF8F" w:rsidP="1F65AF8F">
                  <w:pPr>
                    <w:ind w:left="360" w:right="91"/>
                    <w:jc w:val="both"/>
                  </w:pPr>
                  <w:r w:rsidRPr="1F65AF8F">
                    <w:rPr>
                      <w:rFonts w:ascii="Lato" w:eastAsia="Lato" w:hAnsi="Lato" w:cs="Lato"/>
                    </w:rPr>
                    <w:t xml:space="preserve"> </w:t>
                  </w:r>
                </w:p>
                <w:p w14:paraId="0C90C46C" w14:textId="55A5C378" w:rsidR="1F65AF8F" w:rsidRDefault="1F65AF8F" w:rsidP="1F65AF8F">
                  <w:pPr>
                    <w:ind w:right="91"/>
                    <w:jc w:val="both"/>
                  </w:pPr>
                  <w:r w:rsidRPr="1F65AF8F">
                    <w:rPr>
                      <w:rFonts w:ascii="Lato" w:eastAsia="Lato" w:hAnsi="Lato" w:cs="Lato"/>
                    </w:rPr>
                    <w:t>El equipo consultor deberá plantear en su propuesta técnica las metodologías específicas para abordar cada criterio (ej. análisis estadístico para eficacia y eficiencia; análisis temático para pertinencia, sostenibilidad y percepciones de aceptación), detallando técnicas de triangulación, herramientas y procedimientos que aseguren la validez y confiabilidad de los hallazgos.</w:t>
                  </w:r>
                </w:p>
                <w:p w14:paraId="7E129DA5" w14:textId="75F3B477" w:rsidR="1F65AF8F" w:rsidRDefault="1F65AF8F" w:rsidP="1F65AF8F">
                  <w:pPr>
                    <w:ind w:right="91"/>
                    <w:jc w:val="both"/>
                  </w:pPr>
                  <w:r w:rsidRPr="1F65AF8F">
                    <w:rPr>
                      <w:rFonts w:ascii="Lato" w:eastAsia="Lato" w:hAnsi="Lato" w:cs="Lato"/>
                    </w:rPr>
                    <w:t xml:space="preserve"> </w:t>
                  </w:r>
                </w:p>
              </w:tc>
            </w:tr>
            <w:tr w:rsidR="1F65AF8F" w14:paraId="27E05837" w14:textId="77777777" w:rsidTr="1F65AF8F">
              <w:trPr>
                <w:trHeight w:val="705"/>
              </w:trPr>
              <w:tc>
                <w:tcPr>
                  <w:tcW w:w="94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6347A4" w14:textId="50A22069" w:rsidR="1F65AF8F" w:rsidRDefault="1F65AF8F" w:rsidP="1F65AF8F">
                  <w:r w:rsidRPr="1F65AF8F">
                    <w:rPr>
                      <w:rFonts w:ascii="Lato" w:eastAsia="Lato" w:hAnsi="Lato" w:cs="Lato"/>
                    </w:rPr>
                    <w:lastRenderedPageBreak/>
                    <w:t xml:space="preserve"> </w:t>
                  </w:r>
                </w:p>
                <w:p w14:paraId="64892BA4" w14:textId="23491042" w:rsidR="1F65AF8F" w:rsidRDefault="1F65AF8F" w:rsidP="1F65AF8F">
                  <w:r w:rsidRPr="1F65AF8F">
                    <w:rPr>
                      <w:rFonts w:ascii="Lato" w:eastAsia="Lato" w:hAnsi="Lato" w:cs="Lato"/>
                      <w:b/>
                      <w:bCs/>
                      <w:color w:val="000000" w:themeColor="text1"/>
                    </w:rPr>
                    <w:t>ACTIVIDADES PRINCIPALES A REALIZAR:</w:t>
                  </w:r>
                </w:p>
                <w:p w14:paraId="7E82E1A4" w14:textId="04B65382" w:rsidR="1F65AF8F" w:rsidRDefault="1F65AF8F" w:rsidP="1F65AF8F">
                  <w:pPr>
                    <w:jc w:val="both"/>
                  </w:pPr>
                  <w:r w:rsidRPr="1F65AF8F">
                    <w:rPr>
                      <w:rFonts w:ascii="Lato" w:eastAsia="Lato" w:hAnsi="Lato" w:cs="Lato"/>
                      <w:color w:val="000000" w:themeColor="text1"/>
                    </w:rPr>
                    <w:t>El equipo consultor deberá desarrollar las siguientes actividades durante el proceso de evaluación:</w:t>
                  </w:r>
                </w:p>
                <w:p w14:paraId="37EE57D7" w14:textId="4A96D790" w:rsidR="1F65AF8F" w:rsidRDefault="1F65AF8F" w:rsidP="1F65AF8F">
                  <w:pPr>
                    <w:jc w:val="both"/>
                  </w:pPr>
                  <w:r w:rsidRPr="1F65AF8F">
                    <w:rPr>
                      <w:rFonts w:ascii="Lato" w:eastAsia="Lato" w:hAnsi="Lato" w:cs="Lato"/>
                    </w:rPr>
                    <w:t xml:space="preserve"> </w:t>
                  </w:r>
                </w:p>
                <w:p w14:paraId="438331F0" w14:textId="0A5358C9" w:rsidR="1F65AF8F" w:rsidRDefault="1F65AF8F" w:rsidP="1F65AF8F">
                  <w:pPr>
                    <w:jc w:val="both"/>
                  </w:pPr>
                  <w:r w:rsidRPr="1F65AF8F">
                    <w:rPr>
                      <w:rFonts w:ascii="Lato" w:eastAsia="Lato" w:hAnsi="Lato" w:cs="Lato"/>
                      <w:b/>
                      <w:bCs/>
                      <w:color w:val="000000" w:themeColor="text1"/>
                    </w:rPr>
                    <w:t>1. Reunión de inicio y planificación</w:t>
                  </w:r>
                </w:p>
                <w:p w14:paraId="624EB9B4" w14:textId="147BA16A" w:rsidR="1F65AF8F" w:rsidRDefault="1F65AF8F" w:rsidP="1F65AF8F">
                  <w:pPr>
                    <w:pStyle w:val="Prrafodelista"/>
                    <w:numPr>
                      <w:ilvl w:val="0"/>
                      <w:numId w:val="12"/>
                    </w:numPr>
                    <w:jc w:val="both"/>
                    <w:rPr>
                      <w:rFonts w:ascii="Lato" w:eastAsia="Lato" w:hAnsi="Lato" w:cs="Lato"/>
                      <w:color w:val="000000" w:themeColor="text1"/>
                    </w:rPr>
                  </w:pPr>
                  <w:r w:rsidRPr="1F65AF8F">
                    <w:rPr>
                      <w:rFonts w:ascii="Lato" w:eastAsia="Lato" w:hAnsi="Lato" w:cs="Lato"/>
                      <w:color w:val="000000" w:themeColor="text1"/>
                    </w:rPr>
                    <w:t>Presentación del equipo consultor al equipo MERA y del proyecto.</w:t>
                  </w:r>
                </w:p>
                <w:p w14:paraId="135FC7F7" w14:textId="27DA65F0" w:rsidR="1F65AF8F" w:rsidRDefault="1F65AF8F" w:rsidP="1F65AF8F">
                  <w:pPr>
                    <w:pStyle w:val="Prrafodelista"/>
                    <w:numPr>
                      <w:ilvl w:val="0"/>
                      <w:numId w:val="12"/>
                    </w:numPr>
                    <w:jc w:val="both"/>
                    <w:rPr>
                      <w:rFonts w:ascii="Lato" w:eastAsia="Lato" w:hAnsi="Lato" w:cs="Lato"/>
                      <w:color w:val="000000" w:themeColor="text1"/>
                    </w:rPr>
                  </w:pPr>
                  <w:r w:rsidRPr="1F65AF8F">
                    <w:rPr>
                      <w:rFonts w:ascii="Lato" w:eastAsia="Lato" w:hAnsi="Lato" w:cs="Lato"/>
                      <w:color w:val="000000" w:themeColor="text1"/>
                    </w:rPr>
                    <w:t>Revisión de objetivos, alcances y metodología de la evaluación.</w:t>
                  </w:r>
                </w:p>
                <w:p w14:paraId="21D2B3E4" w14:textId="18DAC4F7" w:rsidR="1F65AF8F" w:rsidRDefault="1F65AF8F" w:rsidP="1F65AF8F">
                  <w:pPr>
                    <w:pStyle w:val="Prrafodelista"/>
                    <w:numPr>
                      <w:ilvl w:val="0"/>
                      <w:numId w:val="12"/>
                    </w:numPr>
                    <w:jc w:val="both"/>
                    <w:rPr>
                      <w:rFonts w:ascii="Lato" w:eastAsia="Lato" w:hAnsi="Lato" w:cs="Lato"/>
                      <w:color w:val="000000" w:themeColor="text1"/>
                    </w:rPr>
                  </w:pPr>
                  <w:r w:rsidRPr="1F65AF8F">
                    <w:rPr>
                      <w:rFonts w:ascii="Lato" w:eastAsia="Lato" w:hAnsi="Lato" w:cs="Lato"/>
                      <w:color w:val="000000" w:themeColor="text1"/>
                    </w:rPr>
                    <w:t>Recepción de documentos de referencia (marco lógico, informes de monitoreo, reportes financieros, línea de base y otros insumos relevantes).</w:t>
                  </w:r>
                </w:p>
                <w:p w14:paraId="2ADEE7AA" w14:textId="497EB522" w:rsidR="1F65AF8F" w:rsidRDefault="1F65AF8F" w:rsidP="1F65AF8F">
                  <w:pPr>
                    <w:pStyle w:val="Prrafodelista"/>
                    <w:numPr>
                      <w:ilvl w:val="0"/>
                      <w:numId w:val="12"/>
                    </w:numPr>
                    <w:jc w:val="both"/>
                    <w:rPr>
                      <w:rFonts w:ascii="Lato" w:eastAsia="Lato" w:hAnsi="Lato" w:cs="Lato"/>
                      <w:color w:val="000000" w:themeColor="text1"/>
                    </w:rPr>
                  </w:pPr>
                  <w:r w:rsidRPr="1F65AF8F">
                    <w:rPr>
                      <w:rFonts w:ascii="Lato" w:eastAsia="Lato" w:hAnsi="Lato" w:cs="Lato"/>
                      <w:color w:val="000000" w:themeColor="text1"/>
                    </w:rPr>
                    <w:t>Ajuste y aprobación del plan de trabajo y cronograma.</w:t>
                  </w:r>
                </w:p>
                <w:p w14:paraId="0D130297" w14:textId="47211573" w:rsidR="1F65AF8F" w:rsidRDefault="1F65AF8F" w:rsidP="1F65AF8F">
                  <w:pPr>
                    <w:ind w:left="720"/>
                    <w:jc w:val="both"/>
                  </w:pPr>
                  <w:r w:rsidRPr="1F65AF8F">
                    <w:rPr>
                      <w:rFonts w:ascii="Lato" w:eastAsia="Lato" w:hAnsi="Lato" w:cs="Lato"/>
                    </w:rPr>
                    <w:t xml:space="preserve"> </w:t>
                  </w:r>
                </w:p>
                <w:p w14:paraId="38A1E742" w14:textId="3325A1E5" w:rsidR="1F65AF8F" w:rsidRDefault="1F65AF8F" w:rsidP="1F65AF8F">
                  <w:pPr>
                    <w:jc w:val="both"/>
                  </w:pPr>
                  <w:r w:rsidRPr="1F65AF8F">
                    <w:rPr>
                      <w:rFonts w:ascii="Lato" w:eastAsia="Lato" w:hAnsi="Lato" w:cs="Lato"/>
                      <w:b/>
                      <w:bCs/>
                      <w:color w:val="000000" w:themeColor="text1"/>
                    </w:rPr>
                    <w:t>2. Revisión documental y diseño de instrumentos</w:t>
                  </w:r>
                </w:p>
                <w:p w14:paraId="64C0B118" w14:textId="3F4AC1C7" w:rsidR="1F65AF8F" w:rsidRDefault="1F65AF8F" w:rsidP="1F65AF8F">
                  <w:pPr>
                    <w:pStyle w:val="Prrafodelista"/>
                    <w:numPr>
                      <w:ilvl w:val="0"/>
                      <w:numId w:val="11"/>
                    </w:numPr>
                    <w:jc w:val="both"/>
                    <w:rPr>
                      <w:rFonts w:ascii="Lato" w:eastAsia="Lato" w:hAnsi="Lato" w:cs="Lato"/>
                      <w:color w:val="000000" w:themeColor="text1"/>
                    </w:rPr>
                  </w:pPr>
                  <w:r w:rsidRPr="1F65AF8F">
                    <w:rPr>
                      <w:rFonts w:ascii="Lato" w:eastAsia="Lato" w:hAnsi="Lato" w:cs="Lato"/>
                      <w:color w:val="000000" w:themeColor="text1"/>
                    </w:rPr>
                    <w:t>Análisis de la documentación técnica y operativa del proyecto.</w:t>
                  </w:r>
                </w:p>
                <w:p w14:paraId="5B0CBE60" w14:textId="37EB7199" w:rsidR="1F65AF8F" w:rsidRDefault="1F65AF8F" w:rsidP="1F65AF8F">
                  <w:pPr>
                    <w:pStyle w:val="Prrafodelista"/>
                    <w:numPr>
                      <w:ilvl w:val="0"/>
                      <w:numId w:val="11"/>
                    </w:numPr>
                    <w:jc w:val="both"/>
                    <w:rPr>
                      <w:rFonts w:ascii="Calibri" w:eastAsia="Calibri" w:hAnsi="Calibri" w:cs="Calibri"/>
                    </w:rPr>
                  </w:pPr>
                  <w:r w:rsidRPr="1F65AF8F">
                    <w:rPr>
                      <w:rFonts w:ascii="Lato" w:eastAsia="Lato" w:hAnsi="Lato" w:cs="Lato"/>
                      <w:color w:val="000000" w:themeColor="text1"/>
                    </w:rPr>
                    <w:t>Revisión del instrumento ya elaborado para el sector de Seguridad Alimentaria.</w:t>
                  </w:r>
                  <w:r w:rsidRPr="1F65AF8F">
                    <w:rPr>
                      <w:rFonts w:ascii="Calibri" w:eastAsia="Calibri" w:hAnsi="Calibri" w:cs="Calibri"/>
                    </w:rPr>
                    <w:t xml:space="preserve"> </w:t>
                  </w:r>
                </w:p>
                <w:p w14:paraId="668B33E9" w14:textId="6BA32A3E" w:rsidR="1F65AF8F" w:rsidRDefault="1F65AF8F" w:rsidP="1F65AF8F">
                  <w:pPr>
                    <w:pStyle w:val="Prrafodelista"/>
                    <w:numPr>
                      <w:ilvl w:val="0"/>
                      <w:numId w:val="11"/>
                    </w:numPr>
                    <w:jc w:val="both"/>
                    <w:rPr>
                      <w:rFonts w:ascii="Lato" w:eastAsia="Lato" w:hAnsi="Lato" w:cs="Lato"/>
                      <w:color w:val="000000" w:themeColor="text1"/>
                    </w:rPr>
                  </w:pPr>
                  <w:r w:rsidRPr="1F65AF8F">
                    <w:rPr>
                      <w:rFonts w:ascii="Lato" w:eastAsia="Lato" w:hAnsi="Lato" w:cs="Lato"/>
                      <w:color w:val="000000" w:themeColor="text1"/>
                    </w:rPr>
                    <w:t>Elaboración de matriz de criterios y preguntas para las encuestas</w:t>
                  </w:r>
                </w:p>
                <w:p w14:paraId="2D522498" w14:textId="7913D068" w:rsidR="1F65AF8F" w:rsidRDefault="1F65AF8F" w:rsidP="1F65AF8F">
                  <w:pPr>
                    <w:pStyle w:val="Prrafodelista"/>
                    <w:numPr>
                      <w:ilvl w:val="0"/>
                      <w:numId w:val="11"/>
                    </w:numPr>
                    <w:jc w:val="both"/>
                    <w:rPr>
                      <w:rFonts w:ascii="Lato" w:eastAsia="Lato" w:hAnsi="Lato" w:cs="Lato"/>
                      <w:color w:val="000000" w:themeColor="text1"/>
                    </w:rPr>
                  </w:pPr>
                  <w:r w:rsidRPr="1F65AF8F">
                    <w:rPr>
                      <w:rFonts w:ascii="Lato" w:eastAsia="Lato" w:hAnsi="Lato" w:cs="Lato"/>
                      <w:color w:val="000000" w:themeColor="text1"/>
                    </w:rPr>
                    <w:t>Elaboración de matriz de criterios y preguntas para las entrevistas y grupos focales por perfiles; así como el guion de entrevistas y grupos focal que consideren los protocolos de SC.</w:t>
                  </w:r>
                </w:p>
                <w:p w14:paraId="75BC285F" w14:textId="7DE8972F" w:rsidR="1F65AF8F" w:rsidRDefault="1F65AF8F" w:rsidP="1F65AF8F">
                  <w:pPr>
                    <w:pStyle w:val="Prrafodelista"/>
                    <w:numPr>
                      <w:ilvl w:val="0"/>
                      <w:numId w:val="11"/>
                    </w:numPr>
                    <w:jc w:val="both"/>
                    <w:rPr>
                      <w:rFonts w:ascii="Lato" w:eastAsia="Lato" w:hAnsi="Lato" w:cs="Lato"/>
                      <w:color w:val="000000" w:themeColor="text1"/>
                    </w:rPr>
                  </w:pPr>
                  <w:r w:rsidRPr="1F65AF8F">
                    <w:rPr>
                      <w:rFonts w:ascii="Lato" w:eastAsia="Lato" w:hAnsi="Lato" w:cs="Lato"/>
                      <w:color w:val="000000" w:themeColor="text1"/>
                    </w:rPr>
                    <w:t>Validación y aprobación de los instrumentos por parte de Save the Children.</w:t>
                  </w:r>
                </w:p>
                <w:p w14:paraId="3F11E7D6" w14:textId="0702D826" w:rsidR="1F65AF8F" w:rsidRDefault="1F65AF8F" w:rsidP="1F65AF8F">
                  <w:pPr>
                    <w:jc w:val="both"/>
                  </w:pPr>
                  <w:r w:rsidRPr="1F65AF8F">
                    <w:rPr>
                      <w:rFonts w:ascii="Lato" w:eastAsia="Lato" w:hAnsi="Lato" w:cs="Lato"/>
                      <w:b/>
                      <w:bCs/>
                    </w:rPr>
                    <w:t xml:space="preserve"> </w:t>
                  </w:r>
                </w:p>
                <w:p w14:paraId="2D9DEE73" w14:textId="00DD5873" w:rsidR="1F65AF8F" w:rsidRDefault="1F65AF8F" w:rsidP="1F65AF8F">
                  <w:pPr>
                    <w:jc w:val="both"/>
                  </w:pPr>
                  <w:r w:rsidRPr="1F65AF8F">
                    <w:rPr>
                      <w:rFonts w:ascii="Lato" w:eastAsia="Lato" w:hAnsi="Lato" w:cs="Lato"/>
                      <w:b/>
                      <w:bCs/>
                      <w:color w:val="000000" w:themeColor="text1"/>
                    </w:rPr>
                    <w:t>3. Trabajo de campo – Recolección cuantitativa</w:t>
                  </w:r>
                  <w:r w:rsidRPr="1F65AF8F">
                    <w:rPr>
                      <w:rFonts w:ascii="Calibri" w:eastAsia="Calibri" w:hAnsi="Calibri" w:cs="Calibri"/>
                    </w:rPr>
                    <w:t xml:space="preserve"> </w:t>
                  </w:r>
                </w:p>
                <w:p w14:paraId="1A884571" w14:textId="0797FF35" w:rsidR="1F65AF8F" w:rsidRDefault="1F65AF8F" w:rsidP="1F65AF8F">
                  <w:pPr>
                    <w:pStyle w:val="Prrafodelista"/>
                    <w:numPr>
                      <w:ilvl w:val="0"/>
                      <w:numId w:val="10"/>
                    </w:numPr>
                    <w:jc w:val="both"/>
                    <w:rPr>
                      <w:rFonts w:ascii="Lato" w:eastAsia="Lato" w:hAnsi="Lato" w:cs="Lato"/>
                      <w:color w:val="000000" w:themeColor="text1"/>
                    </w:rPr>
                  </w:pPr>
                  <w:r w:rsidRPr="1F65AF8F">
                    <w:rPr>
                      <w:rFonts w:ascii="Lato" w:eastAsia="Lato" w:hAnsi="Lato" w:cs="Lato"/>
                      <w:color w:val="000000" w:themeColor="text1"/>
                    </w:rPr>
                    <w:t>Seguridad Alimentaria: aplicación de encuestas vía CCVOX en la oficina de Save the Children, utilizando equipos institucionales.</w:t>
                  </w:r>
                </w:p>
                <w:p w14:paraId="77A282EB" w14:textId="770638FD" w:rsidR="1F65AF8F" w:rsidRDefault="1F65AF8F" w:rsidP="1F65AF8F">
                  <w:pPr>
                    <w:pStyle w:val="Prrafodelista"/>
                    <w:numPr>
                      <w:ilvl w:val="0"/>
                      <w:numId w:val="10"/>
                    </w:numPr>
                    <w:jc w:val="both"/>
                    <w:rPr>
                      <w:rFonts w:ascii="Lato" w:eastAsia="Lato" w:hAnsi="Lato" w:cs="Lato"/>
                      <w:color w:val="000000" w:themeColor="text1"/>
                    </w:rPr>
                  </w:pPr>
                  <w:r w:rsidRPr="1F65AF8F">
                    <w:rPr>
                      <w:rFonts w:ascii="Lato" w:eastAsia="Lato" w:hAnsi="Lato" w:cs="Lato"/>
                      <w:color w:val="000000" w:themeColor="text1"/>
                    </w:rPr>
                    <w:t>Nutrición y salud materno-infantil: aplicación encuestas a cuidadores de niños/as menores de 5 años</w:t>
                  </w:r>
                  <w:r w:rsidR="00C12712">
                    <w:rPr>
                      <w:rFonts w:ascii="Lato" w:eastAsia="Lato" w:hAnsi="Lato" w:cs="Lato"/>
                      <w:color w:val="000000" w:themeColor="text1"/>
                    </w:rPr>
                    <w:t xml:space="preserve">, profesionales de salud y agentes comunitarios de salud de los </w:t>
                  </w:r>
                  <w:r w:rsidRPr="1F65AF8F">
                    <w:rPr>
                      <w:rFonts w:ascii="Lato" w:eastAsia="Lato" w:hAnsi="Lato" w:cs="Lato"/>
                      <w:color w:val="000000" w:themeColor="text1"/>
                    </w:rPr>
                    <w:t>servicios de intervenciones nutricionales.</w:t>
                  </w:r>
                </w:p>
                <w:p w14:paraId="07E248B9" w14:textId="44C54C14" w:rsidR="1F65AF8F" w:rsidRDefault="1F65AF8F" w:rsidP="1F65AF8F">
                  <w:pPr>
                    <w:pStyle w:val="Prrafodelista"/>
                    <w:numPr>
                      <w:ilvl w:val="0"/>
                      <w:numId w:val="10"/>
                    </w:numPr>
                    <w:jc w:val="both"/>
                    <w:rPr>
                      <w:rFonts w:ascii="Lato" w:eastAsia="Lato" w:hAnsi="Lato" w:cs="Lato"/>
                      <w:color w:val="000000" w:themeColor="text1"/>
                    </w:rPr>
                  </w:pPr>
                  <w:r w:rsidRPr="1F65AF8F">
                    <w:rPr>
                      <w:rFonts w:ascii="Lato" w:eastAsia="Lato" w:hAnsi="Lato" w:cs="Lato"/>
                      <w:color w:val="000000" w:themeColor="text1"/>
                    </w:rPr>
                    <w:t>Educación: coordinación y aplicación de encuestas en terreno a docentes de instituciones educativas de intervención.</w:t>
                  </w:r>
                </w:p>
                <w:p w14:paraId="45166342" w14:textId="0B89672F" w:rsidR="1F65AF8F" w:rsidRDefault="1F65AF8F" w:rsidP="1F65AF8F">
                  <w:pPr>
                    <w:pStyle w:val="Prrafodelista"/>
                    <w:numPr>
                      <w:ilvl w:val="0"/>
                      <w:numId w:val="10"/>
                    </w:numPr>
                    <w:jc w:val="both"/>
                    <w:rPr>
                      <w:rFonts w:ascii="Lato" w:eastAsia="Lato" w:hAnsi="Lato" w:cs="Lato"/>
                      <w:color w:val="000000" w:themeColor="text1"/>
                    </w:rPr>
                  </w:pPr>
                  <w:r w:rsidRPr="1F65AF8F">
                    <w:rPr>
                      <w:rFonts w:ascii="Lato" w:eastAsia="Lato" w:hAnsi="Lato" w:cs="Lato"/>
                      <w:color w:val="000000" w:themeColor="text1"/>
                    </w:rPr>
                    <w:t>Supervisión y control de calidad de los procesos de campo.</w:t>
                  </w:r>
                </w:p>
                <w:p w14:paraId="18147EA7" w14:textId="261664F4" w:rsidR="1F65AF8F" w:rsidRDefault="1F65AF8F" w:rsidP="1F65AF8F">
                  <w:pPr>
                    <w:jc w:val="both"/>
                  </w:pPr>
                  <w:r w:rsidRPr="1F65AF8F">
                    <w:rPr>
                      <w:rFonts w:ascii="Lato" w:eastAsia="Lato" w:hAnsi="Lato" w:cs="Lato"/>
                      <w:b/>
                      <w:bCs/>
                    </w:rPr>
                    <w:t xml:space="preserve"> </w:t>
                  </w:r>
                </w:p>
                <w:p w14:paraId="0BE042F3" w14:textId="7D51402F" w:rsidR="1F65AF8F" w:rsidRDefault="1F65AF8F" w:rsidP="1F65AF8F">
                  <w:pPr>
                    <w:jc w:val="both"/>
                  </w:pPr>
                  <w:r w:rsidRPr="1F65AF8F">
                    <w:rPr>
                      <w:rFonts w:ascii="Lato" w:eastAsia="Lato" w:hAnsi="Lato" w:cs="Lato"/>
                      <w:b/>
                      <w:bCs/>
                      <w:color w:val="000000" w:themeColor="text1"/>
                    </w:rPr>
                    <w:t>4. Trabajo de campo – Recolección cualitativa</w:t>
                  </w:r>
                </w:p>
                <w:p w14:paraId="2167BAEA" w14:textId="49F36CA3" w:rsidR="1F65AF8F" w:rsidRDefault="1F65AF8F" w:rsidP="1F65AF8F">
                  <w:pPr>
                    <w:pStyle w:val="Prrafodelista"/>
                    <w:numPr>
                      <w:ilvl w:val="0"/>
                      <w:numId w:val="9"/>
                    </w:numPr>
                    <w:jc w:val="both"/>
                    <w:rPr>
                      <w:rFonts w:ascii="Lato" w:eastAsia="Lato" w:hAnsi="Lato" w:cs="Lato"/>
                      <w:color w:val="000000" w:themeColor="text1"/>
                    </w:rPr>
                  </w:pPr>
                  <w:r w:rsidRPr="1F65AF8F">
                    <w:rPr>
                      <w:rFonts w:ascii="Lato" w:eastAsia="Lato" w:hAnsi="Lato" w:cs="Lato"/>
                      <w:color w:val="000000" w:themeColor="text1"/>
                    </w:rPr>
                    <w:lastRenderedPageBreak/>
                    <w:t xml:space="preserve">Convocatoria y realización de entrevistas a profundidad con beneficiarios, líderes comunitarios, </w:t>
                  </w:r>
                  <w:r w:rsidR="00C12712">
                    <w:rPr>
                      <w:rFonts w:ascii="Lato" w:eastAsia="Lato" w:hAnsi="Lato" w:cs="Lato"/>
                      <w:color w:val="000000" w:themeColor="text1"/>
                    </w:rPr>
                    <w:t xml:space="preserve">padres, madres, cuidadores de NN menores de 5ª años, padres de NNA de instituciones educativas, </w:t>
                  </w:r>
                  <w:r w:rsidRPr="1F65AF8F">
                    <w:rPr>
                      <w:rFonts w:ascii="Lato" w:eastAsia="Lato" w:hAnsi="Lato" w:cs="Lato"/>
                      <w:color w:val="000000" w:themeColor="text1"/>
                    </w:rPr>
                    <w:t>profesionales de salud, docentes, autoridades locales y socios estratégicos.</w:t>
                  </w:r>
                </w:p>
                <w:p w14:paraId="110C5751" w14:textId="059C77EB" w:rsidR="1F65AF8F" w:rsidRDefault="1F65AF8F" w:rsidP="1F65AF8F">
                  <w:pPr>
                    <w:pStyle w:val="Prrafodelista"/>
                    <w:numPr>
                      <w:ilvl w:val="0"/>
                      <w:numId w:val="9"/>
                    </w:numPr>
                    <w:jc w:val="both"/>
                    <w:rPr>
                      <w:rFonts w:ascii="Lato" w:eastAsia="Lato" w:hAnsi="Lato" w:cs="Lato"/>
                      <w:color w:val="000000" w:themeColor="text1"/>
                    </w:rPr>
                  </w:pPr>
                  <w:r w:rsidRPr="1F65AF8F">
                    <w:rPr>
                      <w:rFonts w:ascii="Lato" w:eastAsia="Lato" w:hAnsi="Lato" w:cs="Lato"/>
                      <w:color w:val="000000" w:themeColor="text1"/>
                    </w:rPr>
                    <w:t>Organización de grupos focales diferenciados por tipo de actor (madres, padres, cuidadores, adolescentes, docentes</w:t>
                  </w:r>
                  <w:r w:rsidR="00C12712">
                    <w:rPr>
                      <w:rFonts w:ascii="Lato" w:eastAsia="Lato" w:hAnsi="Lato" w:cs="Lato"/>
                      <w:color w:val="000000" w:themeColor="text1"/>
                    </w:rPr>
                    <w:t xml:space="preserve">, </w:t>
                  </w:r>
                  <w:r w:rsidRPr="1F65AF8F">
                    <w:rPr>
                      <w:rFonts w:ascii="Lato" w:eastAsia="Lato" w:hAnsi="Lato" w:cs="Lato"/>
                      <w:color w:val="000000" w:themeColor="text1"/>
                    </w:rPr>
                    <w:t>líderes comunitarios</w:t>
                  </w:r>
                  <w:r w:rsidR="00C12712">
                    <w:rPr>
                      <w:rFonts w:ascii="Lato" w:eastAsia="Lato" w:hAnsi="Lato" w:cs="Lato"/>
                      <w:color w:val="000000" w:themeColor="text1"/>
                    </w:rPr>
                    <w:t>, otros</w:t>
                  </w:r>
                  <w:r w:rsidRPr="1F65AF8F">
                    <w:rPr>
                      <w:rFonts w:ascii="Lato" w:eastAsia="Lato" w:hAnsi="Lato" w:cs="Lato"/>
                      <w:color w:val="000000" w:themeColor="text1"/>
                    </w:rPr>
                    <w:t>).</w:t>
                  </w:r>
                </w:p>
                <w:p w14:paraId="298905B7" w14:textId="6820F97B" w:rsidR="1F65AF8F" w:rsidRDefault="1F65AF8F" w:rsidP="1F65AF8F">
                  <w:pPr>
                    <w:pStyle w:val="Prrafodelista"/>
                    <w:numPr>
                      <w:ilvl w:val="0"/>
                      <w:numId w:val="9"/>
                    </w:numPr>
                    <w:jc w:val="both"/>
                    <w:rPr>
                      <w:rFonts w:ascii="Lato" w:eastAsia="Lato" w:hAnsi="Lato" w:cs="Lato"/>
                    </w:rPr>
                  </w:pPr>
                  <w:r w:rsidRPr="1F65AF8F">
                    <w:rPr>
                      <w:rFonts w:ascii="Lato" w:eastAsia="Lato" w:hAnsi="Lato" w:cs="Lato"/>
                    </w:rPr>
                    <w:t xml:space="preserve">Capacitación en protocolos de salvaguarda y otros, de tratarse de adolescentes. </w:t>
                  </w:r>
                </w:p>
                <w:p w14:paraId="39673C19" w14:textId="7A5DEE9C" w:rsidR="1F65AF8F" w:rsidRDefault="1F65AF8F" w:rsidP="1F65AF8F">
                  <w:pPr>
                    <w:pStyle w:val="Prrafodelista"/>
                    <w:numPr>
                      <w:ilvl w:val="0"/>
                      <w:numId w:val="9"/>
                    </w:numPr>
                    <w:jc w:val="both"/>
                    <w:rPr>
                      <w:rFonts w:ascii="Lato" w:eastAsia="Lato" w:hAnsi="Lato" w:cs="Lato"/>
                      <w:color w:val="000000" w:themeColor="text1"/>
                    </w:rPr>
                  </w:pPr>
                  <w:r w:rsidRPr="1F65AF8F">
                    <w:rPr>
                      <w:rFonts w:ascii="Lato" w:eastAsia="Lato" w:hAnsi="Lato" w:cs="Lato"/>
                      <w:color w:val="000000" w:themeColor="text1"/>
                    </w:rPr>
                    <w:t>Registro, transcripción y organización de la información cualitativa.</w:t>
                  </w:r>
                </w:p>
                <w:p w14:paraId="6E62AEAC" w14:textId="037D90FC" w:rsidR="1F65AF8F" w:rsidRDefault="1F65AF8F" w:rsidP="1F65AF8F">
                  <w:pPr>
                    <w:ind w:left="360"/>
                    <w:jc w:val="both"/>
                  </w:pPr>
                  <w:r w:rsidRPr="1F65AF8F">
                    <w:rPr>
                      <w:rFonts w:ascii="Lato" w:eastAsia="Lato" w:hAnsi="Lato" w:cs="Lato"/>
                      <w:b/>
                      <w:bCs/>
                    </w:rPr>
                    <w:t xml:space="preserve"> </w:t>
                  </w:r>
                </w:p>
                <w:p w14:paraId="5BE7AB79" w14:textId="5EB630AD" w:rsidR="1F65AF8F" w:rsidRDefault="1F65AF8F" w:rsidP="1F65AF8F">
                  <w:pPr>
                    <w:jc w:val="both"/>
                  </w:pPr>
                  <w:r w:rsidRPr="1F65AF8F">
                    <w:rPr>
                      <w:rFonts w:ascii="Lato" w:eastAsia="Lato" w:hAnsi="Lato" w:cs="Lato"/>
                      <w:b/>
                      <w:bCs/>
                      <w:color w:val="000000" w:themeColor="text1"/>
                    </w:rPr>
                    <w:t>5. Procesamiento y análisis de datos</w:t>
                  </w:r>
                </w:p>
                <w:p w14:paraId="09C7C676" w14:textId="6E125A87" w:rsidR="1F65AF8F" w:rsidRDefault="1F65AF8F" w:rsidP="1F65AF8F">
                  <w:pPr>
                    <w:pStyle w:val="Prrafodelista"/>
                    <w:numPr>
                      <w:ilvl w:val="0"/>
                      <w:numId w:val="8"/>
                    </w:numPr>
                    <w:jc w:val="both"/>
                    <w:rPr>
                      <w:rFonts w:ascii="Lato" w:eastAsia="Lato" w:hAnsi="Lato" w:cs="Lato"/>
                      <w:color w:val="000000" w:themeColor="text1"/>
                    </w:rPr>
                  </w:pPr>
                  <w:r w:rsidRPr="1F65AF8F">
                    <w:rPr>
                      <w:rFonts w:ascii="Lato" w:eastAsia="Lato" w:hAnsi="Lato" w:cs="Lato"/>
                      <w:color w:val="000000" w:themeColor="text1"/>
                    </w:rPr>
                    <w:t>Procesamiento de las encuestas en software estadístico (SPSS, Stata, R o equivalente).</w:t>
                  </w:r>
                </w:p>
                <w:p w14:paraId="659BC57C" w14:textId="3C66E0EA" w:rsidR="1F65AF8F" w:rsidRDefault="1F65AF8F" w:rsidP="1F65AF8F">
                  <w:pPr>
                    <w:pStyle w:val="Prrafodelista"/>
                    <w:numPr>
                      <w:ilvl w:val="0"/>
                      <w:numId w:val="8"/>
                    </w:numPr>
                    <w:jc w:val="both"/>
                    <w:rPr>
                      <w:rFonts w:ascii="Lato" w:eastAsia="Lato" w:hAnsi="Lato" w:cs="Lato"/>
                      <w:color w:val="000000" w:themeColor="text1"/>
                    </w:rPr>
                  </w:pPr>
                  <w:r w:rsidRPr="1F65AF8F">
                    <w:rPr>
                      <w:rFonts w:ascii="Lato" w:eastAsia="Lato" w:hAnsi="Lato" w:cs="Lato"/>
                      <w:color w:val="000000" w:themeColor="text1"/>
                    </w:rPr>
                    <w:t>Análisis descriptivo y comparativo de resultados por sector y territorio</w:t>
                  </w:r>
                </w:p>
                <w:p w14:paraId="62867648" w14:textId="4EF7C4D5" w:rsidR="1F65AF8F" w:rsidRDefault="1F65AF8F" w:rsidP="1F65AF8F">
                  <w:pPr>
                    <w:pStyle w:val="Prrafodelista"/>
                    <w:numPr>
                      <w:ilvl w:val="0"/>
                      <w:numId w:val="8"/>
                    </w:numPr>
                    <w:jc w:val="both"/>
                    <w:rPr>
                      <w:rFonts w:ascii="Lato" w:eastAsia="Lato" w:hAnsi="Lato" w:cs="Lato"/>
                      <w:color w:val="000000" w:themeColor="text1"/>
                    </w:rPr>
                  </w:pPr>
                  <w:r w:rsidRPr="1F65AF8F">
                    <w:rPr>
                      <w:rFonts w:ascii="Lato" w:eastAsia="Lato" w:hAnsi="Lato" w:cs="Lato"/>
                      <w:color w:val="000000" w:themeColor="text1"/>
                    </w:rPr>
                    <w:t>Codificación y análisis temático de entrevistas y grupos focales en software especializado (</w:t>
                  </w:r>
                  <w:proofErr w:type="spellStart"/>
                  <w:r w:rsidRPr="1F65AF8F">
                    <w:rPr>
                      <w:rFonts w:ascii="Lato" w:eastAsia="Lato" w:hAnsi="Lato" w:cs="Lato"/>
                      <w:color w:val="000000" w:themeColor="text1"/>
                    </w:rPr>
                    <w:t>NVivo</w:t>
                  </w:r>
                  <w:proofErr w:type="spellEnd"/>
                  <w:r w:rsidRPr="1F65AF8F">
                    <w:rPr>
                      <w:rFonts w:ascii="Lato" w:eastAsia="Lato" w:hAnsi="Lato" w:cs="Lato"/>
                      <w:color w:val="000000" w:themeColor="text1"/>
                    </w:rPr>
                    <w:t xml:space="preserve">, </w:t>
                  </w:r>
                  <w:proofErr w:type="spellStart"/>
                  <w:r w:rsidRPr="1F65AF8F">
                    <w:rPr>
                      <w:rFonts w:ascii="Lato" w:eastAsia="Lato" w:hAnsi="Lato" w:cs="Lato"/>
                      <w:color w:val="000000" w:themeColor="text1"/>
                    </w:rPr>
                    <w:t>Atlas.ti</w:t>
                  </w:r>
                  <w:proofErr w:type="spellEnd"/>
                  <w:r w:rsidRPr="1F65AF8F">
                    <w:rPr>
                      <w:rFonts w:ascii="Lato" w:eastAsia="Lato" w:hAnsi="Lato" w:cs="Lato"/>
                      <w:color w:val="000000" w:themeColor="text1"/>
                    </w:rPr>
                    <w:t xml:space="preserve"> u otro).</w:t>
                  </w:r>
                </w:p>
                <w:p w14:paraId="7FC069F3" w14:textId="0E41D821" w:rsidR="1F65AF8F" w:rsidRDefault="1F65AF8F" w:rsidP="1F65AF8F">
                  <w:pPr>
                    <w:pStyle w:val="Prrafodelista"/>
                    <w:numPr>
                      <w:ilvl w:val="0"/>
                      <w:numId w:val="8"/>
                    </w:numPr>
                    <w:jc w:val="both"/>
                    <w:rPr>
                      <w:rFonts w:ascii="Lato" w:eastAsia="Lato" w:hAnsi="Lato" w:cs="Lato"/>
                    </w:rPr>
                  </w:pPr>
                  <w:r w:rsidRPr="1F65AF8F">
                    <w:rPr>
                      <w:rFonts w:ascii="Lato" w:eastAsia="Lato" w:hAnsi="Lato" w:cs="Lato"/>
                      <w:color w:val="000000" w:themeColor="text1"/>
                    </w:rPr>
                    <w:t xml:space="preserve">Triangulación de la información cuantitativa y cualitativa para responder a los criterios de evaluación, </w:t>
                  </w:r>
                  <w:r w:rsidRPr="1F65AF8F">
                    <w:rPr>
                      <w:rFonts w:ascii="Lato" w:eastAsia="Lato" w:hAnsi="Lato" w:cs="Lato"/>
                    </w:rPr>
                    <w:t>cruzando las variables principales de los indicadores con variables demográficas y sociales. Por ejemplo, en el caso de pobreza monetaria sexo, edad, pobreza monetaria, número de integrantes del hogar, entre otros que sean relevantes para el análisis.</w:t>
                  </w:r>
                </w:p>
                <w:p w14:paraId="75DF60A4" w14:textId="16976E87" w:rsidR="1F65AF8F" w:rsidRDefault="1F65AF8F" w:rsidP="1F65AF8F">
                  <w:pPr>
                    <w:jc w:val="both"/>
                  </w:pPr>
                  <w:r w:rsidRPr="1F65AF8F">
                    <w:rPr>
                      <w:rFonts w:ascii="Lato" w:eastAsia="Lato" w:hAnsi="Lato" w:cs="Lato"/>
                      <w:b/>
                      <w:bCs/>
                    </w:rPr>
                    <w:t xml:space="preserve"> </w:t>
                  </w:r>
                </w:p>
                <w:p w14:paraId="127A3D92" w14:textId="0E0EA7A0" w:rsidR="1F65AF8F" w:rsidRDefault="1F65AF8F" w:rsidP="1F65AF8F">
                  <w:pPr>
                    <w:jc w:val="both"/>
                  </w:pPr>
                  <w:r w:rsidRPr="1F65AF8F">
                    <w:rPr>
                      <w:rFonts w:ascii="Lato" w:eastAsia="Lato" w:hAnsi="Lato" w:cs="Lato"/>
                      <w:b/>
                      <w:bCs/>
                      <w:color w:val="000000" w:themeColor="text1"/>
                    </w:rPr>
                    <w:t>6. Elaboración de informe preliminar</w:t>
                  </w:r>
                </w:p>
                <w:p w14:paraId="63372E3F" w14:textId="4BEB43BE" w:rsidR="1F65AF8F" w:rsidRDefault="1F65AF8F" w:rsidP="1F65AF8F">
                  <w:pPr>
                    <w:pStyle w:val="Prrafodelista"/>
                    <w:numPr>
                      <w:ilvl w:val="0"/>
                      <w:numId w:val="7"/>
                    </w:numPr>
                    <w:jc w:val="both"/>
                    <w:rPr>
                      <w:rFonts w:ascii="Lato" w:eastAsia="Lato" w:hAnsi="Lato" w:cs="Lato"/>
                      <w:color w:val="000000" w:themeColor="text1"/>
                    </w:rPr>
                  </w:pPr>
                  <w:r w:rsidRPr="1F65AF8F">
                    <w:rPr>
                      <w:rFonts w:ascii="Lato" w:eastAsia="Lato" w:hAnsi="Lato" w:cs="Lato"/>
                      <w:color w:val="000000" w:themeColor="text1"/>
                    </w:rPr>
                    <w:t>Redacción del informe preliminar de evaluación con hallazgos, conclusiones y recomendaciones.</w:t>
                  </w:r>
                </w:p>
                <w:p w14:paraId="056EF3F7" w14:textId="1B723668" w:rsidR="1F65AF8F" w:rsidRDefault="1F65AF8F" w:rsidP="1F65AF8F">
                  <w:pPr>
                    <w:pStyle w:val="Prrafodelista"/>
                    <w:numPr>
                      <w:ilvl w:val="0"/>
                      <w:numId w:val="7"/>
                    </w:numPr>
                    <w:jc w:val="both"/>
                    <w:rPr>
                      <w:rFonts w:ascii="Lato" w:eastAsia="Lato" w:hAnsi="Lato" w:cs="Lato"/>
                      <w:color w:val="000000" w:themeColor="text1"/>
                    </w:rPr>
                  </w:pPr>
                  <w:r w:rsidRPr="1F65AF8F">
                    <w:rPr>
                      <w:rFonts w:ascii="Lato" w:eastAsia="Lato" w:hAnsi="Lato" w:cs="Lato"/>
                      <w:color w:val="000000" w:themeColor="text1"/>
                    </w:rPr>
                    <w:t>Inclusión de un resumen ejecutivo y tablas comparativas de resultados.</w:t>
                  </w:r>
                </w:p>
                <w:p w14:paraId="226C407F" w14:textId="1BE9AAAD" w:rsidR="1F65AF8F" w:rsidRDefault="1F65AF8F" w:rsidP="1F65AF8F">
                  <w:pPr>
                    <w:pStyle w:val="Prrafodelista"/>
                    <w:numPr>
                      <w:ilvl w:val="0"/>
                      <w:numId w:val="7"/>
                    </w:numPr>
                    <w:jc w:val="both"/>
                    <w:rPr>
                      <w:rFonts w:ascii="Lato" w:eastAsia="Lato" w:hAnsi="Lato" w:cs="Lato"/>
                      <w:color w:val="000000" w:themeColor="text1"/>
                    </w:rPr>
                  </w:pPr>
                  <w:r w:rsidRPr="1F65AF8F">
                    <w:rPr>
                      <w:rFonts w:ascii="Lato" w:eastAsia="Lato" w:hAnsi="Lato" w:cs="Lato"/>
                      <w:color w:val="000000" w:themeColor="text1"/>
                    </w:rPr>
                    <w:t>Presentación y discusión del informe preliminar con Save the Children.</w:t>
                  </w:r>
                </w:p>
                <w:p w14:paraId="6F4118AF" w14:textId="13043348" w:rsidR="1F65AF8F" w:rsidRDefault="1F65AF8F" w:rsidP="1F65AF8F">
                  <w:pPr>
                    <w:jc w:val="both"/>
                  </w:pPr>
                  <w:r w:rsidRPr="1F65AF8F">
                    <w:rPr>
                      <w:rFonts w:ascii="Lato" w:eastAsia="Lato" w:hAnsi="Lato" w:cs="Lato"/>
                      <w:b/>
                      <w:bCs/>
                    </w:rPr>
                    <w:t xml:space="preserve"> </w:t>
                  </w:r>
                </w:p>
                <w:p w14:paraId="4C04C6E0" w14:textId="53A5C7BB" w:rsidR="1F65AF8F" w:rsidRDefault="1F65AF8F" w:rsidP="1F65AF8F">
                  <w:pPr>
                    <w:jc w:val="both"/>
                  </w:pPr>
                  <w:r w:rsidRPr="1F65AF8F">
                    <w:rPr>
                      <w:rFonts w:ascii="Lato" w:eastAsia="Lato" w:hAnsi="Lato" w:cs="Lato"/>
                      <w:b/>
                      <w:bCs/>
                      <w:color w:val="000000" w:themeColor="text1"/>
                    </w:rPr>
                    <w:t>7. Validación y retroalimentación</w:t>
                  </w:r>
                </w:p>
                <w:p w14:paraId="1F24848F" w14:textId="392CAED9" w:rsidR="1F65AF8F" w:rsidRDefault="1F65AF8F" w:rsidP="1F65AF8F">
                  <w:pPr>
                    <w:pStyle w:val="Prrafodelista"/>
                    <w:numPr>
                      <w:ilvl w:val="0"/>
                      <w:numId w:val="6"/>
                    </w:numPr>
                    <w:jc w:val="both"/>
                    <w:rPr>
                      <w:rFonts w:ascii="Lato" w:eastAsia="Lato" w:hAnsi="Lato" w:cs="Lato"/>
                      <w:color w:val="000000" w:themeColor="text1"/>
                    </w:rPr>
                  </w:pPr>
                  <w:r w:rsidRPr="1F65AF8F">
                    <w:rPr>
                      <w:rFonts w:ascii="Lato" w:eastAsia="Lato" w:hAnsi="Lato" w:cs="Lato"/>
                      <w:color w:val="000000" w:themeColor="text1"/>
                    </w:rPr>
                    <w:t>Incorporación de comentarios y aportes del equipo técnico y de la Gerencia MERA.</w:t>
                  </w:r>
                </w:p>
                <w:p w14:paraId="1BB38D62" w14:textId="69E4CF45" w:rsidR="1F65AF8F" w:rsidRDefault="1F65AF8F" w:rsidP="1F65AF8F">
                  <w:pPr>
                    <w:pStyle w:val="Prrafodelista"/>
                    <w:numPr>
                      <w:ilvl w:val="0"/>
                      <w:numId w:val="6"/>
                    </w:numPr>
                    <w:jc w:val="both"/>
                    <w:rPr>
                      <w:rFonts w:ascii="Lato" w:eastAsia="Lato" w:hAnsi="Lato" w:cs="Lato"/>
                      <w:color w:val="000000" w:themeColor="text1"/>
                    </w:rPr>
                  </w:pPr>
                  <w:r w:rsidRPr="1F65AF8F">
                    <w:rPr>
                      <w:rFonts w:ascii="Lato" w:eastAsia="Lato" w:hAnsi="Lato" w:cs="Lato"/>
                      <w:color w:val="000000" w:themeColor="text1"/>
                    </w:rPr>
                    <w:t>Ajustes al informe en base a la retroalimentación recibida.</w:t>
                  </w:r>
                </w:p>
                <w:p w14:paraId="1E5EDC61" w14:textId="4C56A62C" w:rsidR="1F65AF8F" w:rsidRDefault="1F65AF8F" w:rsidP="1F65AF8F">
                  <w:pPr>
                    <w:jc w:val="both"/>
                  </w:pPr>
                  <w:r w:rsidRPr="1F65AF8F">
                    <w:rPr>
                      <w:rFonts w:ascii="Lato" w:eastAsia="Lato" w:hAnsi="Lato" w:cs="Lato"/>
                      <w:b/>
                      <w:bCs/>
                    </w:rPr>
                    <w:t xml:space="preserve"> </w:t>
                  </w:r>
                </w:p>
                <w:p w14:paraId="0F312EE4" w14:textId="4749B268" w:rsidR="1F65AF8F" w:rsidRDefault="1F65AF8F" w:rsidP="1F65AF8F">
                  <w:pPr>
                    <w:jc w:val="both"/>
                  </w:pPr>
                  <w:r w:rsidRPr="1F65AF8F">
                    <w:rPr>
                      <w:rFonts w:ascii="Lato" w:eastAsia="Lato" w:hAnsi="Lato" w:cs="Lato"/>
                      <w:b/>
                      <w:bCs/>
                      <w:color w:val="000000" w:themeColor="text1"/>
                    </w:rPr>
                    <w:t>8. Entrega de informe final y productos de difusión</w:t>
                  </w:r>
                </w:p>
                <w:p w14:paraId="04B0B73D" w14:textId="34F4A648" w:rsidR="1F65AF8F" w:rsidRDefault="1F65AF8F" w:rsidP="1F65AF8F">
                  <w:pPr>
                    <w:pStyle w:val="Prrafodelista"/>
                    <w:numPr>
                      <w:ilvl w:val="0"/>
                      <w:numId w:val="5"/>
                    </w:numPr>
                    <w:jc w:val="both"/>
                    <w:rPr>
                      <w:rFonts w:ascii="Calibri" w:eastAsia="Calibri" w:hAnsi="Calibri" w:cs="Calibri"/>
                    </w:rPr>
                  </w:pPr>
                  <w:r w:rsidRPr="1F65AF8F">
                    <w:rPr>
                      <w:rFonts w:ascii="Lato" w:eastAsia="Lato" w:hAnsi="Lato" w:cs="Lato"/>
                      <w:color w:val="000000" w:themeColor="text1"/>
                    </w:rPr>
                    <w:t>Entrega del informe final validado, acompañado de un resumen ejecutivo, una presentación en PowerPoint y una infografía de resultados.</w:t>
                  </w:r>
                  <w:r w:rsidRPr="1F65AF8F">
                    <w:rPr>
                      <w:rFonts w:ascii="Calibri" w:eastAsia="Calibri" w:hAnsi="Calibri" w:cs="Calibri"/>
                    </w:rPr>
                    <w:t xml:space="preserve"> </w:t>
                  </w:r>
                </w:p>
                <w:p w14:paraId="6B56B468" w14:textId="0577508D" w:rsidR="1F65AF8F" w:rsidRDefault="1F65AF8F" w:rsidP="1F65AF8F">
                  <w:pPr>
                    <w:pStyle w:val="Prrafodelista"/>
                    <w:numPr>
                      <w:ilvl w:val="0"/>
                      <w:numId w:val="5"/>
                    </w:numPr>
                    <w:jc w:val="both"/>
                    <w:rPr>
                      <w:rFonts w:ascii="Lato" w:eastAsia="Lato" w:hAnsi="Lato" w:cs="Lato"/>
                      <w:color w:val="000000" w:themeColor="text1"/>
                    </w:rPr>
                  </w:pPr>
                  <w:r w:rsidRPr="1F65AF8F">
                    <w:rPr>
                      <w:rFonts w:ascii="Lato" w:eastAsia="Lato" w:hAnsi="Lato" w:cs="Lato"/>
                      <w:color w:val="000000" w:themeColor="text1"/>
                    </w:rPr>
                    <w:t>Presentación oficial de resultados al equipo de Save the Children.</w:t>
                  </w:r>
                </w:p>
                <w:p w14:paraId="510B344E" w14:textId="4F10EFF7" w:rsidR="1F65AF8F" w:rsidRDefault="1F65AF8F" w:rsidP="1F65AF8F">
                  <w:pPr>
                    <w:pStyle w:val="Prrafodelista"/>
                    <w:numPr>
                      <w:ilvl w:val="0"/>
                      <w:numId w:val="5"/>
                    </w:numPr>
                    <w:jc w:val="both"/>
                    <w:rPr>
                      <w:rFonts w:ascii="Lato" w:eastAsia="Lato" w:hAnsi="Lato" w:cs="Lato"/>
                    </w:rPr>
                  </w:pPr>
                  <w:r w:rsidRPr="1F65AF8F">
                    <w:rPr>
                      <w:rFonts w:ascii="Lato" w:eastAsia="Lato" w:hAnsi="Lato" w:cs="Lato"/>
                    </w:rPr>
                    <w:t xml:space="preserve">Elaboración de un resumen ejecutivo a modo de </w:t>
                  </w:r>
                  <w:r w:rsidR="00C12712" w:rsidRPr="1F65AF8F">
                    <w:rPr>
                      <w:rFonts w:ascii="Lato" w:eastAsia="Lato" w:hAnsi="Lato" w:cs="Lato"/>
                    </w:rPr>
                    <w:t>rendición</w:t>
                  </w:r>
                  <w:r w:rsidRPr="1F65AF8F">
                    <w:rPr>
                      <w:rFonts w:ascii="Lato" w:eastAsia="Lato" w:hAnsi="Lato" w:cs="Lato"/>
                    </w:rPr>
                    <w:t xml:space="preserve"> de cuentas para las IIEE. </w:t>
                  </w:r>
                </w:p>
                <w:p w14:paraId="5F7F737D" w14:textId="474E31E4" w:rsidR="1F65AF8F" w:rsidRDefault="1F65AF8F" w:rsidP="1F65AF8F">
                  <w:pPr>
                    <w:jc w:val="both"/>
                  </w:pPr>
                  <w:r w:rsidRPr="1F65AF8F">
                    <w:rPr>
                      <w:rFonts w:ascii="Lato" w:eastAsia="Lato" w:hAnsi="Lato" w:cs="Lato"/>
                    </w:rPr>
                    <w:t xml:space="preserve"> </w:t>
                  </w:r>
                </w:p>
                <w:p w14:paraId="3AD6BB41" w14:textId="57D2C15A" w:rsidR="1F65AF8F" w:rsidRPr="00046DC6" w:rsidRDefault="1F65AF8F" w:rsidP="1F65AF8F">
                  <w:pPr>
                    <w:jc w:val="both"/>
                    <w:rPr>
                      <w:rFonts w:ascii="Lato" w:hAnsi="Lato"/>
                    </w:rPr>
                  </w:pPr>
                  <w:r w:rsidRPr="1F65AF8F">
                    <w:rPr>
                      <w:rFonts w:ascii="Lato" w:eastAsia="Lato" w:hAnsi="Lato" w:cs="Lato"/>
                      <w:color w:val="000000" w:themeColor="text1"/>
                    </w:rPr>
                    <w:t xml:space="preserve">Para el desarrollo de las entrevistas y grupos focales, el equipo consultor será responsable de </w:t>
                  </w:r>
                  <w:r w:rsidRPr="00046DC6">
                    <w:rPr>
                      <w:rFonts w:ascii="Lato" w:eastAsia="Lato" w:hAnsi="Lato" w:cs="Lato"/>
                      <w:color w:val="000000" w:themeColor="text1"/>
                    </w:rPr>
                    <w:t>la logística, incluyendo el alquiler de espacios conforme a los estándares de Save the Children, así como la provisión de refrigerios y la movilidad de los participantes, de ser necesario. De tratarse de NNA, se deben seguir los protocolos establecidos por SC.</w:t>
                  </w:r>
                </w:p>
                <w:p w14:paraId="0D349B49" w14:textId="5372137E" w:rsidR="1F65AF8F" w:rsidRPr="00046DC6" w:rsidRDefault="1F65AF8F" w:rsidP="1F65AF8F">
                  <w:pPr>
                    <w:jc w:val="both"/>
                    <w:rPr>
                      <w:rFonts w:ascii="Lato" w:hAnsi="Lato"/>
                    </w:rPr>
                  </w:pPr>
                  <w:r w:rsidRPr="00046DC6">
                    <w:rPr>
                      <w:rFonts w:ascii="Lato" w:eastAsia="Calibri" w:hAnsi="Lato" w:cs="Calibri"/>
                      <w:b/>
                      <w:bCs/>
                    </w:rPr>
                    <w:t xml:space="preserve"> </w:t>
                  </w:r>
                </w:p>
                <w:p w14:paraId="14ACE44C" w14:textId="534EC00F" w:rsidR="1F65AF8F" w:rsidRPr="00046DC6" w:rsidRDefault="1F65AF8F" w:rsidP="1F65AF8F">
                  <w:pPr>
                    <w:shd w:val="clear" w:color="auto" w:fill="FFFFFF" w:themeFill="background1"/>
                    <w:rPr>
                      <w:rFonts w:ascii="Lato" w:hAnsi="Lato"/>
                    </w:rPr>
                  </w:pPr>
                  <w:r w:rsidRPr="00046DC6">
                    <w:rPr>
                      <w:rFonts w:ascii="Lato" w:eastAsia="Calibri" w:hAnsi="Lato" w:cs="Calibri"/>
                      <w:b/>
                      <w:bCs/>
                      <w:color w:val="000000" w:themeColor="text1"/>
                    </w:rPr>
                    <w:t>Requerimientos indispensables antes del inicio del servicio:</w:t>
                  </w:r>
                </w:p>
                <w:p w14:paraId="27BBFBDF" w14:textId="0BCF2228" w:rsidR="1F65AF8F" w:rsidRPr="00046DC6" w:rsidRDefault="1F65AF8F" w:rsidP="1F65AF8F">
                  <w:pPr>
                    <w:shd w:val="clear" w:color="auto" w:fill="FFFFFF" w:themeFill="background1"/>
                    <w:rPr>
                      <w:rFonts w:ascii="Lato" w:hAnsi="Lato"/>
                    </w:rPr>
                  </w:pPr>
                  <w:r w:rsidRPr="00046DC6">
                    <w:rPr>
                      <w:rFonts w:ascii="Lato" w:eastAsia="Calibri" w:hAnsi="Lato" w:cs="Calibri"/>
                      <w:color w:val="000000" w:themeColor="text1"/>
                    </w:rPr>
                    <w:t>1.-El consultor y su equipo (incluyendo cualquier persona que pueda involucrarse en el servicio) deberá asistir a las capacitaciones de Salvaguarda y Prevención de Fraude).</w:t>
                  </w:r>
                </w:p>
                <w:p w14:paraId="7BCA1186" w14:textId="25C678D0" w:rsidR="1F65AF8F" w:rsidRPr="00046DC6" w:rsidRDefault="1F65AF8F" w:rsidP="1F65AF8F">
                  <w:pPr>
                    <w:shd w:val="clear" w:color="auto" w:fill="FFFFFF" w:themeFill="background1"/>
                    <w:rPr>
                      <w:rFonts w:ascii="Lato" w:hAnsi="Lato"/>
                    </w:rPr>
                  </w:pPr>
                  <w:r w:rsidRPr="00046DC6">
                    <w:rPr>
                      <w:rFonts w:ascii="Lato" w:eastAsia="Calibri" w:hAnsi="Lato" w:cs="Calibri"/>
                      <w:color w:val="000000" w:themeColor="text1"/>
                    </w:rPr>
                    <w:t>2.-Capacitación sobre uso y funcionamiento del CCVOX.</w:t>
                  </w:r>
                </w:p>
                <w:p w14:paraId="7FC065F3" w14:textId="517D71CC" w:rsidR="1F65AF8F" w:rsidRPr="00046DC6" w:rsidRDefault="1F65AF8F" w:rsidP="1F65AF8F">
                  <w:pPr>
                    <w:shd w:val="clear" w:color="auto" w:fill="FFFFFF" w:themeFill="background1"/>
                    <w:rPr>
                      <w:rFonts w:ascii="Lato" w:hAnsi="Lato"/>
                    </w:rPr>
                  </w:pPr>
                  <w:r w:rsidRPr="00046DC6">
                    <w:rPr>
                      <w:rFonts w:ascii="Lato" w:eastAsia="Calibri" w:hAnsi="Lato" w:cs="Calibri"/>
                      <w:color w:val="000000" w:themeColor="text1"/>
                    </w:rPr>
                    <w:t xml:space="preserve">3.-Aplicar el </w:t>
                  </w:r>
                  <w:proofErr w:type="spellStart"/>
                  <w:r w:rsidRPr="00046DC6">
                    <w:rPr>
                      <w:rFonts w:ascii="Lato" w:eastAsia="Calibri" w:hAnsi="Lato" w:cs="Calibri"/>
                      <w:color w:val="000000" w:themeColor="text1"/>
                    </w:rPr>
                    <w:t>speech</w:t>
                  </w:r>
                  <w:proofErr w:type="spellEnd"/>
                  <w:r w:rsidRPr="00046DC6">
                    <w:rPr>
                      <w:rFonts w:ascii="Lato" w:eastAsia="Calibri" w:hAnsi="Lato" w:cs="Calibri"/>
                      <w:color w:val="000000" w:themeColor="text1"/>
                    </w:rPr>
                    <w:t xml:space="preserve"> de contacto elaborado por SCI.</w:t>
                  </w:r>
                </w:p>
                <w:p w14:paraId="15F1D525" w14:textId="2A1AB187" w:rsidR="1F65AF8F" w:rsidRPr="00046DC6" w:rsidRDefault="1F65AF8F" w:rsidP="1F65AF8F">
                  <w:pPr>
                    <w:shd w:val="clear" w:color="auto" w:fill="FFFFFF" w:themeFill="background1"/>
                    <w:rPr>
                      <w:rFonts w:ascii="Lato" w:hAnsi="Lato"/>
                    </w:rPr>
                  </w:pPr>
                  <w:r w:rsidRPr="00046DC6">
                    <w:rPr>
                      <w:rFonts w:ascii="Lato" w:eastAsia="Calibri" w:hAnsi="Lato" w:cs="Calibri"/>
                      <w:color w:val="000000" w:themeColor="text1"/>
                    </w:rPr>
                    <w:t>4.-El equipo consultor deberá cumplir con el protocolo de protección de datos de SCI (uso, almacenamiento y desecho de datos que incluye: el almacenamiento seguro.</w:t>
                  </w:r>
                </w:p>
                <w:p w14:paraId="617FDB1A" w14:textId="30F5C9AA" w:rsidR="1F65AF8F" w:rsidRPr="00046DC6" w:rsidRDefault="1F65AF8F" w:rsidP="1F65AF8F">
                  <w:pPr>
                    <w:jc w:val="both"/>
                    <w:rPr>
                      <w:rFonts w:ascii="Lato" w:hAnsi="Lato"/>
                    </w:rPr>
                  </w:pPr>
                  <w:r w:rsidRPr="00046DC6">
                    <w:rPr>
                      <w:rFonts w:ascii="Lato" w:eastAsia="Calibri" w:hAnsi="Lato" w:cs="Calibri"/>
                    </w:rPr>
                    <w:t xml:space="preserve">5. Experiencia en realización de investigaciones con NNA </w:t>
                  </w:r>
                </w:p>
                <w:p w14:paraId="42D9E836" w14:textId="705DA68C" w:rsidR="00046DC6" w:rsidRPr="00C12712" w:rsidRDefault="1F65AF8F" w:rsidP="1F65AF8F">
                  <w:pPr>
                    <w:jc w:val="both"/>
                    <w:rPr>
                      <w:rFonts w:ascii="Lato" w:eastAsia="Lato" w:hAnsi="Lato" w:cs="Lato"/>
                      <w:color w:val="000000" w:themeColor="text1"/>
                    </w:rPr>
                  </w:pPr>
                  <w:r w:rsidRPr="00046DC6">
                    <w:rPr>
                      <w:rFonts w:ascii="Lato" w:eastAsia="Lato" w:hAnsi="Lato" w:cs="Lato"/>
                      <w:color w:val="000000" w:themeColor="text1"/>
                    </w:rPr>
                    <w:t xml:space="preserve">*Asimismo, previo al inicio de sus funciones, el/la consultor(a) o equipo consultor deberá completar los cursos institucionales de </w:t>
                  </w:r>
                  <w:r w:rsidRPr="00046DC6">
                    <w:rPr>
                      <w:rFonts w:ascii="Lato" w:eastAsia="Lato" w:hAnsi="Lato" w:cs="Lato"/>
                      <w:b/>
                      <w:bCs/>
                      <w:color w:val="000000" w:themeColor="text1"/>
                    </w:rPr>
                    <w:t>salvaguarda</w:t>
                  </w:r>
                  <w:r w:rsidRPr="00046DC6">
                    <w:rPr>
                      <w:rFonts w:ascii="Lato" w:eastAsia="Lato" w:hAnsi="Lato" w:cs="Lato"/>
                      <w:color w:val="000000" w:themeColor="text1"/>
                    </w:rPr>
                    <w:t xml:space="preserve">, </w:t>
                  </w:r>
                  <w:r w:rsidRPr="00046DC6">
                    <w:rPr>
                      <w:rFonts w:ascii="Lato" w:eastAsia="Lato" w:hAnsi="Lato" w:cs="Lato"/>
                      <w:b/>
                      <w:bCs/>
                      <w:color w:val="000000" w:themeColor="text1"/>
                    </w:rPr>
                    <w:t>tecnología de la información</w:t>
                  </w:r>
                  <w:r w:rsidRPr="00046DC6">
                    <w:rPr>
                      <w:rFonts w:ascii="Lato" w:eastAsia="Lato" w:hAnsi="Lato" w:cs="Lato"/>
                      <w:color w:val="000000" w:themeColor="text1"/>
                    </w:rPr>
                    <w:t xml:space="preserve"> y </w:t>
                  </w:r>
                  <w:r w:rsidRPr="00046DC6">
                    <w:rPr>
                      <w:rFonts w:ascii="Lato" w:eastAsia="Lato" w:hAnsi="Lato" w:cs="Lato"/>
                      <w:b/>
                      <w:bCs/>
                      <w:color w:val="000000" w:themeColor="text1"/>
                    </w:rPr>
                    <w:t>protección de datos personales</w:t>
                  </w:r>
                  <w:r w:rsidRPr="00046DC6">
                    <w:rPr>
                      <w:rFonts w:ascii="Lato" w:eastAsia="Lato" w:hAnsi="Lato" w:cs="Lato"/>
                      <w:color w:val="000000" w:themeColor="text1"/>
                    </w:rPr>
                    <w:t>, con el fin de garantizar el cumplimiento de los estándares de Save the Children en materia de seguridad, confidencialidad y resguardo de la información sensible.</w:t>
                  </w:r>
                </w:p>
              </w:tc>
            </w:tr>
          </w:tbl>
          <w:p w14:paraId="5624D780" w14:textId="06328BA5" w:rsidR="1F65AF8F" w:rsidRDefault="1F65AF8F" w:rsidP="1F65AF8F"/>
          <w:p w14:paraId="736264CF" w14:textId="7D30FDDA" w:rsidR="1F65AF8F" w:rsidRDefault="1F65AF8F" w:rsidP="1F65AF8F">
            <w:pPr>
              <w:rPr>
                <w:rFonts w:ascii="Lato" w:hAnsi="Lato" w:cs="Arial"/>
                <w:b/>
                <w:bCs/>
                <w:lang w:val="es-SV"/>
              </w:rPr>
            </w:pPr>
          </w:p>
        </w:tc>
      </w:tr>
      <w:tr w:rsidR="00497CC7" w:rsidRPr="00D12933" w14:paraId="4A9BF2AE" w14:textId="77777777" w:rsidTr="00013E5A">
        <w:trPr>
          <w:trHeight w:val="699"/>
        </w:trPr>
        <w:tc>
          <w:tcPr>
            <w:tcW w:w="9644" w:type="dxa"/>
            <w:gridSpan w:val="4"/>
            <w:vAlign w:val="center"/>
          </w:tcPr>
          <w:tbl>
            <w:tblPr>
              <w:tblStyle w:val="Tablaconcuadrcula"/>
              <w:tblW w:w="0" w:type="auto"/>
              <w:tblLayout w:type="fixed"/>
              <w:tblLook w:val="04A0" w:firstRow="1" w:lastRow="0" w:firstColumn="1" w:lastColumn="0" w:noHBand="0" w:noVBand="1"/>
            </w:tblPr>
            <w:tblGrid>
              <w:gridCol w:w="9408"/>
            </w:tblGrid>
            <w:tr w:rsidR="1F65AF8F" w14:paraId="5DF3A581" w14:textId="77777777" w:rsidTr="1F65AF8F">
              <w:trPr>
                <w:trHeight w:val="300"/>
              </w:trPr>
              <w:tc>
                <w:tcPr>
                  <w:tcW w:w="94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53F660" w14:textId="3C7E6555" w:rsidR="1F65AF8F" w:rsidRDefault="1F65AF8F" w:rsidP="1F65AF8F">
                  <w:pPr>
                    <w:rPr>
                      <w:rFonts w:ascii="Lato" w:eastAsia="Lato" w:hAnsi="Lato" w:cs="Lato"/>
                      <w:b/>
                      <w:bCs/>
                    </w:rPr>
                  </w:pPr>
                </w:p>
                <w:p w14:paraId="4EDA957B" w14:textId="59A1D0F9" w:rsidR="1F65AF8F" w:rsidRDefault="1F65AF8F" w:rsidP="1F65AF8F">
                  <w:r w:rsidRPr="1F65AF8F">
                    <w:rPr>
                      <w:rFonts w:ascii="Lato" w:eastAsia="Lato" w:hAnsi="Lato" w:cs="Lato"/>
                      <w:b/>
                      <w:bCs/>
                      <w:color w:val="000000" w:themeColor="text1"/>
                    </w:rPr>
                    <w:t>ENTREGABLES ESPERADOS Y CRONOGRAMA DE PAGOS</w:t>
                  </w:r>
                </w:p>
                <w:p w14:paraId="31CCBDBB" w14:textId="34DF0941" w:rsidR="1F65AF8F" w:rsidRDefault="1F65AF8F" w:rsidP="1F65AF8F">
                  <w:r w:rsidRPr="1F65AF8F">
                    <w:rPr>
                      <w:rFonts w:ascii="Lato" w:eastAsia="Lato" w:hAnsi="Lato" w:cs="Lato"/>
                    </w:rPr>
                    <w:t>Fecha de inicio estimada: 2</w:t>
                  </w:r>
                  <w:r w:rsidR="00C12712">
                    <w:rPr>
                      <w:rFonts w:ascii="Lato" w:eastAsia="Lato" w:hAnsi="Lato" w:cs="Lato"/>
                    </w:rPr>
                    <w:t>3</w:t>
                  </w:r>
                  <w:r w:rsidRPr="1F65AF8F">
                    <w:rPr>
                      <w:rFonts w:ascii="Lato" w:eastAsia="Lato" w:hAnsi="Lato" w:cs="Lato"/>
                    </w:rPr>
                    <w:t xml:space="preserve"> octubre</w:t>
                  </w:r>
                </w:p>
                <w:p w14:paraId="22A690F1" w14:textId="6E8ABCB4" w:rsidR="1F65AF8F" w:rsidRDefault="1F65AF8F" w:rsidP="1F65AF8F">
                  <w:r w:rsidRPr="1F65AF8F">
                    <w:rPr>
                      <w:rFonts w:ascii="Lato" w:eastAsia="Lato" w:hAnsi="Lato" w:cs="Lato"/>
                    </w:rPr>
                    <w:t xml:space="preserve">Fecha de finalización estimada: </w:t>
                  </w:r>
                  <w:r w:rsidR="00C12712">
                    <w:rPr>
                      <w:rFonts w:ascii="Lato" w:eastAsia="Lato" w:hAnsi="Lato" w:cs="Lato"/>
                    </w:rPr>
                    <w:t>22</w:t>
                  </w:r>
                  <w:r w:rsidRPr="1F65AF8F">
                    <w:rPr>
                      <w:rFonts w:ascii="Lato" w:eastAsia="Lato" w:hAnsi="Lato" w:cs="Lato"/>
                    </w:rPr>
                    <w:t xml:space="preserve"> diciembre</w:t>
                  </w:r>
                </w:p>
                <w:p w14:paraId="060203EE" w14:textId="31990F00" w:rsidR="1F65AF8F" w:rsidRDefault="1F65AF8F" w:rsidP="1F65AF8F">
                  <w:r w:rsidRPr="1F65AF8F">
                    <w:rPr>
                      <w:rFonts w:ascii="Lato" w:eastAsia="Lato" w:hAnsi="Lato" w:cs="Lato"/>
                      <w:i/>
                      <w:iCs/>
                    </w:rPr>
                    <w:t xml:space="preserve"> </w:t>
                  </w:r>
                </w:p>
                <w:tbl>
                  <w:tblPr>
                    <w:tblStyle w:val="Tablaconcuadrcula"/>
                    <w:tblW w:w="0" w:type="auto"/>
                    <w:tblLayout w:type="fixed"/>
                    <w:tblLook w:val="04A0" w:firstRow="1" w:lastRow="0" w:firstColumn="1" w:lastColumn="0" w:noHBand="0" w:noVBand="1"/>
                  </w:tblPr>
                  <w:tblGrid>
                    <w:gridCol w:w="1292"/>
                    <w:gridCol w:w="1524"/>
                    <w:gridCol w:w="2098"/>
                    <w:gridCol w:w="1258"/>
                    <w:gridCol w:w="1223"/>
                    <w:gridCol w:w="1777"/>
                  </w:tblGrid>
                  <w:tr w:rsidR="1F65AF8F" w14:paraId="48059174" w14:textId="77777777" w:rsidTr="1F65AF8F">
                    <w:trPr>
                      <w:trHeight w:val="300"/>
                    </w:trPr>
                    <w:tc>
                      <w:tcPr>
                        <w:tcW w:w="128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78636C7" w14:textId="7BF4CF35" w:rsidR="1F65AF8F" w:rsidRDefault="1F65AF8F" w:rsidP="1F65AF8F">
                        <w:pPr>
                          <w:jc w:val="center"/>
                        </w:pPr>
                        <w:proofErr w:type="spellStart"/>
                        <w:r w:rsidRPr="1F65AF8F">
                          <w:rPr>
                            <w:rFonts w:ascii="Lato" w:eastAsia="Lato" w:hAnsi="Lato" w:cs="Lato"/>
                            <w:b/>
                            <w:bCs/>
                            <w:color w:val="000000" w:themeColor="text1"/>
                          </w:rPr>
                          <w:t>Nº</w:t>
                        </w:r>
                        <w:proofErr w:type="spellEnd"/>
                        <w:r w:rsidRPr="1F65AF8F">
                          <w:rPr>
                            <w:rFonts w:ascii="Lato" w:eastAsia="Lato" w:hAnsi="Lato" w:cs="Lato"/>
                            <w:b/>
                            <w:bCs/>
                            <w:color w:val="000000" w:themeColor="text1"/>
                          </w:rPr>
                          <w:t xml:space="preserve"> Entregable</w:t>
                        </w:r>
                      </w:p>
                    </w:tc>
                    <w:tc>
                      <w:tcPr>
                        <w:tcW w:w="15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089E82F" w14:textId="5190C405" w:rsidR="1F65AF8F" w:rsidRDefault="1F65AF8F" w:rsidP="1F65AF8F">
                        <w:pPr>
                          <w:jc w:val="center"/>
                        </w:pPr>
                        <w:r w:rsidRPr="1F65AF8F">
                          <w:rPr>
                            <w:rFonts w:ascii="Lato" w:eastAsia="Lato" w:hAnsi="Lato" w:cs="Lato"/>
                            <w:b/>
                            <w:bCs/>
                            <w:color w:val="000000" w:themeColor="text1"/>
                          </w:rPr>
                          <w:t>Título de entrega</w:t>
                        </w:r>
                      </w:p>
                    </w:tc>
                    <w:tc>
                      <w:tcPr>
                        <w:tcW w:w="211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0724C29" w14:textId="2D1AFA21" w:rsidR="1F65AF8F" w:rsidRDefault="1F65AF8F" w:rsidP="1F65AF8F">
                        <w:pPr>
                          <w:jc w:val="center"/>
                        </w:pPr>
                        <w:r w:rsidRPr="1F65AF8F">
                          <w:rPr>
                            <w:rFonts w:ascii="Lato" w:eastAsia="Lato" w:hAnsi="Lato" w:cs="Lato"/>
                            <w:b/>
                            <w:bCs/>
                            <w:color w:val="000000" w:themeColor="text1"/>
                          </w:rPr>
                          <w:t>Descripción</w:t>
                        </w:r>
                      </w:p>
                    </w:tc>
                    <w:tc>
                      <w:tcPr>
                        <w:tcW w:w="12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DC72352" w14:textId="3F632546" w:rsidR="1F65AF8F" w:rsidRDefault="1F65AF8F" w:rsidP="1F65AF8F">
                        <w:pPr>
                          <w:jc w:val="center"/>
                        </w:pPr>
                        <w:r w:rsidRPr="1F65AF8F">
                          <w:rPr>
                            <w:rFonts w:ascii="Lato" w:eastAsia="Lato" w:hAnsi="Lato" w:cs="Lato"/>
                            <w:b/>
                            <w:bCs/>
                            <w:color w:val="000000" w:themeColor="text1"/>
                          </w:rPr>
                          <w:t>Fechas</w:t>
                        </w:r>
                      </w:p>
                      <w:p w14:paraId="5BB9549E" w14:textId="17A27075" w:rsidR="1F65AF8F" w:rsidRDefault="1F65AF8F" w:rsidP="1F65AF8F">
                        <w:pPr>
                          <w:jc w:val="center"/>
                        </w:pPr>
                        <w:r w:rsidRPr="1F65AF8F">
                          <w:rPr>
                            <w:rFonts w:ascii="Lato" w:eastAsia="Lato" w:hAnsi="Lato" w:cs="Lato"/>
                            <w:b/>
                            <w:bCs/>
                            <w:color w:val="000000" w:themeColor="text1"/>
                          </w:rPr>
                          <w:t>Límite</w:t>
                        </w:r>
                      </w:p>
                    </w:tc>
                    <w:tc>
                      <w:tcPr>
                        <w:tcW w:w="12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422D80E" w14:textId="630ED07A" w:rsidR="1F65AF8F" w:rsidRDefault="1F65AF8F" w:rsidP="1F65AF8F">
                        <w:pPr>
                          <w:jc w:val="center"/>
                        </w:pPr>
                        <w:r w:rsidRPr="1F65AF8F">
                          <w:rPr>
                            <w:rFonts w:ascii="Lato" w:eastAsia="Lato" w:hAnsi="Lato" w:cs="Lato"/>
                            <w:b/>
                            <w:bCs/>
                            <w:color w:val="000000" w:themeColor="text1"/>
                          </w:rPr>
                          <w:t>Presentar a</w:t>
                        </w:r>
                      </w:p>
                    </w:tc>
                    <w:tc>
                      <w:tcPr>
                        <w:tcW w:w="1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78FA72F" w14:textId="3B068A41" w:rsidR="1F65AF8F" w:rsidRDefault="1F65AF8F" w:rsidP="1F65AF8F">
                        <w:pPr>
                          <w:jc w:val="center"/>
                        </w:pPr>
                        <w:r w:rsidRPr="1F65AF8F">
                          <w:rPr>
                            <w:rFonts w:ascii="Lato" w:eastAsia="Lato" w:hAnsi="Lato" w:cs="Lato"/>
                            <w:b/>
                            <w:bCs/>
                            <w:color w:val="000000" w:themeColor="text1"/>
                          </w:rPr>
                          <w:t>Porcentaje</w:t>
                        </w:r>
                        <w:r w:rsidRPr="1F65AF8F">
                          <w:rPr>
                            <w:rFonts w:ascii="Calibri" w:eastAsia="Calibri" w:hAnsi="Calibri" w:cs="Calibri"/>
                            <w:color w:val="000000" w:themeColor="text1"/>
                          </w:rPr>
                          <w:t xml:space="preserve"> </w:t>
                        </w:r>
                      </w:p>
                    </w:tc>
                  </w:tr>
                  <w:tr w:rsidR="1F65AF8F" w14:paraId="714C5211" w14:textId="77777777" w:rsidTr="1F65AF8F">
                    <w:trPr>
                      <w:trHeight w:val="300"/>
                    </w:trPr>
                    <w:tc>
                      <w:tcPr>
                        <w:tcW w:w="12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ADFB87" w14:textId="5F1EC063" w:rsidR="1F65AF8F" w:rsidRDefault="1F65AF8F" w:rsidP="1F65AF8F">
                        <w:pPr>
                          <w:jc w:val="center"/>
                        </w:pPr>
                        <w:r w:rsidRPr="1F65AF8F">
                          <w:rPr>
                            <w:rFonts w:ascii="Lato" w:eastAsia="Lato" w:hAnsi="Lato" w:cs="Lato"/>
                            <w:color w:val="000000" w:themeColor="text1"/>
                          </w:rPr>
                          <w:t>1</w:t>
                        </w:r>
                      </w:p>
                    </w:tc>
                    <w:tc>
                      <w:tcPr>
                        <w:tcW w:w="1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5A2EC4" w14:textId="631B9680" w:rsidR="1F65AF8F" w:rsidRDefault="1F65AF8F" w:rsidP="1F65AF8F">
                        <w:r w:rsidRPr="1F65AF8F">
                          <w:rPr>
                            <w:rFonts w:ascii="Lato" w:eastAsia="Lato" w:hAnsi="Lato" w:cs="Lato"/>
                            <w:color w:val="000000" w:themeColor="text1"/>
                          </w:rPr>
                          <w:t>Plan de trabajo e instrumentos validados</w:t>
                        </w:r>
                      </w:p>
                    </w:tc>
                    <w:tc>
                      <w:tcPr>
                        <w:tcW w:w="21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8205A3" w14:textId="42972B3E" w:rsidR="1F65AF8F" w:rsidRDefault="1F65AF8F" w:rsidP="1F65AF8F">
                        <w:r w:rsidRPr="1F65AF8F">
                          <w:rPr>
                            <w:rFonts w:ascii="Lato" w:eastAsia="Lato" w:hAnsi="Lato" w:cs="Lato"/>
                            <w:color w:val="000000" w:themeColor="text1"/>
                          </w:rPr>
                          <w:t>Incluye cronograma detallado, metodología ajustada y validación de los instrumentos de encuestas y cualitativos</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2652F0" w14:textId="7845E685" w:rsidR="1F65AF8F" w:rsidRDefault="00C12712" w:rsidP="1F65AF8F">
                        <w:r>
                          <w:rPr>
                            <w:rFonts w:ascii="Lato" w:eastAsia="Lato" w:hAnsi="Lato" w:cs="Lato"/>
                            <w:color w:val="000000" w:themeColor="text1"/>
                          </w:rPr>
                          <w:t xml:space="preserve">6 de </w:t>
                        </w:r>
                        <w:r w:rsidR="00013E5A">
                          <w:rPr>
                            <w:rFonts w:ascii="Lato" w:eastAsia="Lato" w:hAnsi="Lato" w:cs="Lato"/>
                            <w:color w:val="000000" w:themeColor="text1"/>
                          </w:rPr>
                          <w:t>noviembre</w:t>
                        </w:r>
                        <w:r w:rsidR="00013E5A" w:rsidRPr="1F65AF8F">
                          <w:rPr>
                            <w:rFonts w:ascii="Lato" w:eastAsia="Lato" w:hAnsi="Lato" w:cs="Lato"/>
                            <w:color w:val="000000" w:themeColor="text1"/>
                          </w:rPr>
                          <w:t xml:space="preserve"> de</w:t>
                        </w:r>
                        <w:r w:rsidR="1F65AF8F" w:rsidRPr="1F65AF8F">
                          <w:rPr>
                            <w:rFonts w:ascii="Lato" w:eastAsia="Lato" w:hAnsi="Lato" w:cs="Lato"/>
                            <w:color w:val="000000" w:themeColor="text1"/>
                          </w:rPr>
                          <w:t xml:space="preserve"> 2025</w:t>
                        </w:r>
                      </w:p>
                    </w:tc>
                    <w:tc>
                      <w:tcPr>
                        <w:tcW w:w="12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A21EEC" w14:textId="514A39E8" w:rsidR="1F65AF8F" w:rsidRDefault="1F65AF8F" w:rsidP="1F65AF8F">
                        <w:r w:rsidRPr="1F65AF8F">
                          <w:rPr>
                            <w:rFonts w:ascii="Lato" w:eastAsia="Lato" w:hAnsi="Lato" w:cs="Lato"/>
                            <w:color w:val="000000" w:themeColor="text1"/>
                          </w:rPr>
                          <w:t>MERA</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37B25E" w14:textId="47079278" w:rsidR="1F65AF8F" w:rsidRDefault="1F65AF8F" w:rsidP="1F65AF8F">
                        <w:pPr>
                          <w:jc w:val="center"/>
                        </w:pPr>
                        <w:r w:rsidRPr="1F65AF8F">
                          <w:rPr>
                            <w:rFonts w:ascii="Lato" w:eastAsia="Lato" w:hAnsi="Lato" w:cs="Lato"/>
                            <w:color w:val="000000" w:themeColor="text1"/>
                          </w:rPr>
                          <w:t>30%</w:t>
                        </w:r>
                      </w:p>
                    </w:tc>
                  </w:tr>
                  <w:tr w:rsidR="1F65AF8F" w14:paraId="7F18988C" w14:textId="77777777" w:rsidTr="1F65AF8F">
                    <w:trPr>
                      <w:trHeight w:val="300"/>
                    </w:trPr>
                    <w:tc>
                      <w:tcPr>
                        <w:tcW w:w="12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23858C" w14:textId="447775EA" w:rsidR="1F65AF8F" w:rsidRDefault="1F65AF8F" w:rsidP="1F65AF8F">
                        <w:pPr>
                          <w:jc w:val="center"/>
                        </w:pPr>
                        <w:r w:rsidRPr="1F65AF8F">
                          <w:rPr>
                            <w:rFonts w:ascii="Lato" w:eastAsia="Lato" w:hAnsi="Lato" w:cs="Lato"/>
                            <w:color w:val="000000" w:themeColor="text1"/>
                          </w:rPr>
                          <w:t>2</w:t>
                        </w:r>
                      </w:p>
                    </w:tc>
                    <w:tc>
                      <w:tcPr>
                        <w:tcW w:w="1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8D5A30" w14:textId="6E1D102B" w:rsidR="1F65AF8F" w:rsidRDefault="1F65AF8F" w:rsidP="1F65AF8F">
                        <w:r w:rsidRPr="1F65AF8F">
                          <w:rPr>
                            <w:rFonts w:ascii="Lato" w:eastAsia="Lato" w:hAnsi="Lato" w:cs="Lato"/>
                            <w:color w:val="000000" w:themeColor="text1"/>
                          </w:rPr>
                          <w:t>Informe preliminar de evaluación</w:t>
                        </w:r>
                      </w:p>
                    </w:tc>
                    <w:tc>
                      <w:tcPr>
                        <w:tcW w:w="21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7D63EE" w14:textId="764FD30F" w:rsidR="1F65AF8F" w:rsidRDefault="1F65AF8F" w:rsidP="1F65AF8F">
                        <w:r w:rsidRPr="1F65AF8F">
                          <w:rPr>
                            <w:rFonts w:ascii="Lato" w:eastAsia="Lato" w:hAnsi="Lato" w:cs="Lato"/>
                            <w:color w:val="000000" w:themeColor="text1"/>
                          </w:rPr>
                          <w:t>Contiene hallazgos iniciales del análisis cuantitativo y cualitativo, con conclusiones y recomendaciones preliminares</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F6AC95" w14:textId="03F746B6" w:rsidR="1F65AF8F" w:rsidRDefault="00C12712" w:rsidP="1F65AF8F">
                        <w:r>
                          <w:rPr>
                            <w:rFonts w:ascii="Lato" w:eastAsia="Lato" w:hAnsi="Lato" w:cs="Lato"/>
                            <w:color w:val="000000" w:themeColor="text1"/>
                          </w:rPr>
                          <w:t>4</w:t>
                        </w:r>
                        <w:r w:rsidR="1F65AF8F" w:rsidRPr="1F65AF8F">
                          <w:rPr>
                            <w:rFonts w:ascii="Lato" w:eastAsia="Lato" w:hAnsi="Lato" w:cs="Lato"/>
                            <w:color w:val="000000" w:themeColor="text1"/>
                          </w:rPr>
                          <w:t xml:space="preserve"> de </w:t>
                        </w:r>
                        <w:r w:rsidR="00013E5A">
                          <w:rPr>
                            <w:rFonts w:ascii="Lato" w:eastAsia="Lato" w:hAnsi="Lato" w:cs="Lato"/>
                            <w:color w:val="000000" w:themeColor="text1"/>
                          </w:rPr>
                          <w:t>diciembre</w:t>
                        </w:r>
                        <w:r w:rsidR="00013E5A" w:rsidRPr="1F65AF8F">
                          <w:rPr>
                            <w:rFonts w:ascii="Lato" w:eastAsia="Lato" w:hAnsi="Lato" w:cs="Lato"/>
                            <w:color w:val="000000" w:themeColor="text1"/>
                          </w:rPr>
                          <w:t xml:space="preserve"> de</w:t>
                        </w:r>
                        <w:r w:rsidR="1F65AF8F" w:rsidRPr="1F65AF8F">
                          <w:rPr>
                            <w:rFonts w:ascii="Lato" w:eastAsia="Lato" w:hAnsi="Lato" w:cs="Lato"/>
                            <w:color w:val="000000" w:themeColor="text1"/>
                          </w:rPr>
                          <w:t xml:space="preserve"> 2025</w:t>
                        </w:r>
                      </w:p>
                    </w:tc>
                    <w:tc>
                      <w:tcPr>
                        <w:tcW w:w="12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E4717E" w14:textId="0F2BE8BB" w:rsidR="1F65AF8F" w:rsidRDefault="1F65AF8F" w:rsidP="1F65AF8F">
                        <w:r w:rsidRPr="1F65AF8F">
                          <w:rPr>
                            <w:rFonts w:ascii="Lato" w:eastAsia="Lato" w:hAnsi="Lato" w:cs="Lato"/>
                            <w:color w:val="000000" w:themeColor="text1"/>
                          </w:rPr>
                          <w:t>MERA</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7B98B5" w14:textId="25C9E1F4" w:rsidR="1F65AF8F" w:rsidRDefault="1F65AF8F" w:rsidP="1F65AF8F">
                        <w:pPr>
                          <w:jc w:val="center"/>
                        </w:pPr>
                        <w:r w:rsidRPr="1F65AF8F">
                          <w:rPr>
                            <w:rFonts w:ascii="Lato" w:eastAsia="Lato" w:hAnsi="Lato" w:cs="Lato"/>
                            <w:color w:val="000000" w:themeColor="text1"/>
                          </w:rPr>
                          <w:t>35%</w:t>
                        </w:r>
                      </w:p>
                    </w:tc>
                  </w:tr>
                  <w:tr w:rsidR="1F65AF8F" w14:paraId="4D22E287" w14:textId="77777777" w:rsidTr="1F65AF8F">
                    <w:trPr>
                      <w:trHeight w:val="300"/>
                    </w:trPr>
                    <w:tc>
                      <w:tcPr>
                        <w:tcW w:w="12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94E986" w14:textId="79DC9FD1" w:rsidR="1F65AF8F" w:rsidRDefault="1F65AF8F" w:rsidP="1F65AF8F">
                        <w:pPr>
                          <w:jc w:val="center"/>
                        </w:pPr>
                        <w:r w:rsidRPr="1F65AF8F">
                          <w:rPr>
                            <w:rFonts w:ascii="Lato" w:eastAsia="Lato" w:hAnsi="Lato" w:cs="Lato"/>
                            <w:color w:val="000000" w:themeColor="text1"/>
                          </w:rPr>
                          <w:t>3</w:t>
                        </w:r>
                      </w:p>
                    </w:tc>
                    <w:tc>
                      <w:tcPr>
                        <w:tcW w:w="15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56894E" w14:textId="1F7898D4" w:rsidR="1F65AF8F" w:rsidRDefault="1F65AF8F" w:rsidP="1F65AF8F">
                        <w:r w:rsidRPr="1F65AF8F">
                          <w:rPr>
                            <w:rFonts w:ascii="Lato" w:eastAsia="Lato" w:hAnsi="Lato" w:cs="Lato"/>
                            <w:color w:val="000000" w:themeColor="text1"/>
                          </w:rPr>
                          <w:t>Informe final + productos de difusión</w:t>
                        </w:r>
                      </w:p>
                    </w:tc>
                    <w:tc>
                      <w:tcPr>
                        <w:tcW w:w="21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97AE08" w14:textId="44721B43" w:rsidR="1F65AF8F" w:rsidRDefault="1F65AF8F" w:rsidP="1F65AF8F">
                        <w:r w:rsidRPr="1F65AF8F">
                          <w:rPr>
                            <w:rFonts w:ascii="Lato" w:eastAsia="Lato" w:hAnsi="Lato" w:cs="Lato"/>
                            <w:color w:val="000000" w:themeColor="text1"/>
                          </w:rPr>
                          <w:t>Informe final validado, resumen ejecutivo, presentación PPT e infografía de resultados</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2C7DDE" w14:textId="00F08A83" w:rsidR="1F65AF8F" w:rsidRDefault="00013E5A" w:rsidP="1F65AF8F">
                        <w:r>
                          <w:rPr>
                            <w:rFonts w:ascii="Lato" w:eastAsia="Lato" w:hAnsi="Lato" w:cs="Lato"/>
                            <w:color w:val="000000" w:themeColor="text1"/>
                          </w:rPr>
                          <w:t>22</w:t>
                        </w:r>
                        <w:r w:rsidR="1F65AF8F" w:rsidRPr="1F65AF8F">
                          <w:rPr>
                            <w:rFonts w:ascii="Lato" w:eastAsia="Lato" w:hAnsi="Lato" w:cs="Lato"/>
                            <w:color w:val="000000" w:themeColor="text1"/>
                          </w:rPr>
                          <w:t xml:space="preserve"> de diciembre de 2025</w:t>
                        </w:r>
                      </w:p>
                    </w:tc>
                    <w:tc>
                      <w:tcPr>
                        <w:tcW w:w="12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F10903" w14:textId="06ECC7A6" w:rsidR="1F65AF8F" w:rsidRDefault="1F65AF8F" w:rsidP="1F65AF8F">
                        <w:r w:rsidRPr="1F65AF8F">
                          <w:rPr>
                            <w:rFonts w:ascii="Lato" w:eastAsia="Lato" w:hAnsi="Lato" w:cs="Lato"/>
                            <w:color w:val="000000" w:themeColor="text1"/>
                          </w:rPr>
                          <w:t>MERA</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01F2CE" w14:textId="18AAC977" w:rsidR="1F65AF8F" w:rsidRDefault="1F65AF8F" w:rsidP="1F65AF8F">
                        <w:pPr>
                          <w:jc w:val="center"/>
                        </w:pPr>
                        <w:r w:rsidRPr="1F65AF8F">
                          <w:rPr>
                            <w:rFonts w:ascii="Lato" w:eastAsia="Lato" w:hAnsi="Lato" w:cs="Lato"/>
                            <w:color w:val="000000" w:themeColor="text1"/>
                          </w:rPr>
                          <w:t>35%</w:t>
                        </w:r>
                      </w:p>
                    </w:tc>
                  </w:tr>
                  <w:tr w:rsidR="1F65AF8F" w14:paraId="22A11621" w14:textId="77777777" w:rsidTr="1F65AF8F">
                    <w:trPr>
                      <w:trHeight w:val="300"/>
                    </w:trPr>
                    <w:tc>
                      <w:tcPr>
                        <w:tcW w:w="7409"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32D4F45" w14:textId="773904E5" w:rsidR="1F65AF8F" w:rsidRDefault="1F65AF8F" w:rsidP="1F65AF8F">
                        <w:r w:rsidRPr="1F65AF8F">
                          <w:rPr>
                            <w:rFonts w:ascii="Lato" w:eastAsia="Lato" w:hAnsi="Lato" w:cs="Lato"/>
                            <w:b/>
                            <w:bCs/>
                          </w:rPr>
                          <w:t>TOTAL</w:t>
                        </w:r>
                      </w:p>
                    </w:tc>
                    <w:tc>
                      <w:tcPr>
                        <w:tcW w:w="1825" w:type="dxa"/>
                        <w:tcBorders>
                          <w:top w:val="single" w:sz="8" w:space="0" w:color="auto"/>
                          <w:left w:val="nil"/>
                          <w:bottom w:val="single" w:sz="8" w:space="0" w:color="auto"/>
                          <w:right w:val="single" w:sz="8" w:space="0" w:color="auto"/>
                        </w:tcBorders>
                        <w:tcMar>
                          <w:left w:w="108" w:type="dxa"/>
                          <w:right w:w="108" w:type="dxa"/>
                        </w:tcMar>
                      </w:tcPr>
                      <w:p w14:paraId="126DD620" w14:textId="63FF262E" w:rsidR="1F65AF8F" w:rsidRDefault="1F65AF8F" w:rsidP="1F65AF8F">
                        <w:pPr>
                          <w:jc w:val="center"/>
                        </w:pPr>
                        <w:r w:rsidRPr="1F65AF8F">
                          <w:rPr>
                            <w:rFonts w:ascii="Lato" w:eastAsia="Lato" w:hAnsi="Lato" w:cs="Lato"/>
                          </w:rPr>
                          <w:t>100%</w:t>
                        </w:r>
                      </w:p>
                    </w:tc>
                  </w:tr>
                </w:tbl>
                <w:p w14:paraId="04E5871C" w14:textId="7C885650" w:rsidR="1F65AF8F" w:rsidRDefault="1F65AF8F" w:rsidP="1F65AF8F">
                  <w:r w:rsidRPr="1F65AF8F">
                    <w:rPr>
                      <w:rFonts w:ascii="Lato" w:eastAsia="Lato" w:hAnsi="Lato" w:cs="Lato"/>
                      <w:i/>
                      <w:iCs/>
                      <w:color w:val="FF0000"/>
                    </w:rPr>
                    <w:t xml:space="preserve"> </w:t>
                  </w:r>
                </w:p>
                <w:p w14:paraId="6A03DF6E" w14:textId="54B912E2" w:rsidR="1F65AF8F" w:rsidRDefault="1F65AF8F" w:rsidP="1F65AF8F">
                  <w:pPr>
                    <w:jc w:val="both"/>
                  </w:pPr>
                  <w:r w:rsidRPr="1F65AF8F">
                    <w:rPr>
                      <w:rFonts w:ascii="Lato" w:eastAsia="Lato" w:hAnsi="Lato" w:cs="Lato"/>
                    </w:rPr>
                    <w:t>Para proceder con los pagos, todos los entregables deben tener aprobación del responsable del Presupuesto (BH) y visto bueno de Gerencia MERA.</w:t>
                  </w:r>
                  <w:r w:rsidRPr="1F65AF8F">
                    <w:rPr>
                      <w:rFonts w:ascii="Lato" w:eastAsia="Lato" w:hAnsi="Lato" w:cs="Lato"/>
                      <w:i/>
                      <w:iCs/>
                      <w:color w:val="FF0000"/>
                    </w:rPr>
                    <w:t xml:space="preserve"> </w:t>
                  </w:r>
                </w:p>
                <w:p w14:paraId="66202393" w14:textId="45EFC1AF" w:rsidR="1F65AF8F" w:rsidRDefault="1F65AF8F" w:rsidP="1F65AF8F">
                  <w:r w:rsidRPr="1F65AF8F">
                    <w:rPr>
                      <w:rFonts w:ascii="Lato" w:eastAsia="Lato" w:hAnsi="Lato" w:cs="Lato"/>
                      <w:i/>
                      <w:iCs/>
                      <w:color w:val="FF0000"/>
                    </w:rPr>
                    <w:t xml:space="preserve"> </w:t>
                  </w:r>
                </w:p>
                <w:p w14:paraId="43912989" w14:textId="7F15B592" w:rsidR="1F65AF8F" w:rsidRDefault="1F65AF8F" w:rsidP="1F65AF8F">
                  <w:r w:rsidRPr="1F65AF8F">
                    <w:rPr>
                      <w:rFonts w:ascii="Lato" w:eastAsia="Lato" w:hAnsi="Lato" w:cs="Lato"/>
                    </w:rPr>
                    <w:t>Los pagos se realizarán contra entrega del</w:t>
                  </w:r>
                  <w:r w:rsidRPr="1F65AF8F">
                    <w:rPr>
                      <w:rFonts w:ascii="Lato" w:eastAsia="Lato" w:hAnsi="Lato" w:cs="Lato"/>
                      <w:i/>
                      <w:iCs/>
                    </w:rPr>
                    <w:t xml:space="preserve"> Recibo de Honorarios o Factura </w:t>
                  </w:r>
                  <w:r w:rsidRPr="1F65AF8F">
                    <w:rPr>
                      <w:rFonts w:ascii="Lato" w:eastAsia="Lato" w:hAnsi="Lato" w:cs="Lato"/>
                    </w:rPr>
                    <w:t xml:space="preserve">(incluyendo los impuestos </w:t>
                  </w:r>
                  <w:proofErr w:type="gramStart"/>
                  <w:r w:rsidRPr="1F65AF8F">
                    <w:rPr>
                      <w:rFonts w:ascii="Lato" w:eastAsia="Lato" w:hAnsi="Lato" w:cs="Lato"/>
                    </w:rPr>
                    <w:t>de acuerdo a</w:t>
                  </w:r>
                  <w:proofErr w:type="gramEnd"/>
                  <w:r w:rsidRPr="1F65AF8F">
                    <w:rPr>
                      <w:rFonts w:ascii="Lato" w:eastAsia="Lato" w:hAnsi="Lato" w:cs="Lato"/>
                    </w:rPr>
                    <w:t xml:space="preserve"> ley)</w:t>
                  </w:r>
                  <w:r w:rsidRPr="1F65AF8F">
                    <w:rPr>
                      <w:rFonts w:ascii="Lato" w:eastAsia="Lato" w:hAnsi="Lato" w:cs="Lato"/>
                      <w:i/>
                      <w:iCs/>
                      <w:color w:val="FF0000"/>
                    </w:rPr>
                    <w:t xml:space="preserve"> </w:t>
                  </w:r>
                  <w:r w:rsidRPr="1F65AF8F">
                    <w:rPr>
                      <w:rFonts w:ascii="Lato" w:eastAsia="Lato" w:hAnsi="Lato" w:cs="Lato"/>
                    </w:rPr>
                    <w:t>a nombre de:</w:t>
                  </w:r>
                </w:p>
                <w:p w14:paraId="3AB7CE62" w14:textId="76F1E3F8" w:rsidR="1F65AF8F" w:rsidRDefault="1F65AF8F" w:rsidP="1F65AF8F">
                  <w:r w:rsidRPr="1F65AF8F">
                    <w:rPr>
                      <w:rFonts w:ascii="Lato" w:eastAsia="Lato" w:hAnsi="Lato" w:cs="Lato"/>
                    </w:rPr>
                    <w:t>Save the Children International</w:t>
                  </w:r>
                </w:p>
                <w:p w14:paraId="003A8DAB" w14:textId="27F44A14" w:rsidR="1F65AF8F" w:rsidRDefault="1F65AF8F" w:rsidP="1F65AF8F">
                  <w:r w:rsidRPr="1F65AF8F">
                    <w:rPr>
                      <w:rFonts w:ascii="Lato" w:eastAsia="Lato" w:hAnsi="Lato" w:cs="Lato"/>
                    </w:rPr>
                    <w:t>Av. Javier Prado Oeste 820, San Isidro, Lima, Perú</w:t>
                  </w:r>
                </w:p>
                <w:p w14:paraId="66035F71" w14:textId="5432FBC3" w:rsidR="1F65AF8F" w:rsidRDefault="1F65AF8F" w:rsidP="1F65AF8F">
                  <w:r w:rsidRPr="1F65AF8F">
                    <w:rPr>
                      <w:rFonts w:ascii="Lato" w:eastAsia="Lato" w:hAnsi="Lato" w:cs="Lato"/>
                    </w:rPr>
                    <w:t>RUC: 20547444125</w:t>
                  </w:r>
                </w:p>
              </w:tc>
            </w:tr>
            <w:tr w:rsidR="1F65AF8F" w14:paraId="183445AD" w14:textId="77777777" w:rsidTr="1F65AF8F">
              <w:trPr>
                <w:trHeight w:val="300"/>
              </w:trPr>
              <w:tc>
                <w:tcPr>
                  <w:tcW w:w="94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83B881" w14:textId="182FE0D3" w:rsidR="1F65AF8F" w:rsidRDefault="1F65AF8F" w:rsidP="1F65AF8F">
                  <w:r w:rsidRPr="1F65AF8F">
                    <w:rPr>
                      <w:rFonts w:ascii="Lato" w:eastAsia="Lato" w:hAnsi="Lato" w:cs="Lato"/>
                      <w:b/>
                      <w:bCs/>
                    </w:rPr>
                    <w:t>PERFIL REQUERIDO Y REQUISITOS MÍNIMOS:</w:t>
                  </w:r>
                </w:p>
                <w:p w14:paraId="4B3E76FF" w14:textId="1DCC4CC2" w:rsidR="1F65AF8F" w:rsidRDefault="1F65AF8F" w:rsidP="1F65AF8F">
                  <w:r w:rsidRPr="1F65AF8F">
                    <w:rPr>
                      <w:rFonts w:ascii="Lato" w:eastAsia="Lato" w:hAnsi="Lato" w:cs="Lato"/>
                    </w:rPr>
                    <w:t>El equipo consultor deberá estar conformado por profesionales con experiencia en procesos de evaluación de proyectos de desarrollo y ayuda humanitaria, y cumplir con el siguiente perfil:</w:t>
                  </w:r>
                </w:p>
                <w:p w14:paraId="5E9238F9" w14:textId="7842EA3B" w:rsidR="1F65AF8F" w:rsidRDefault="1F65AF8F" w:rsidP="1F65AF8F">
                  <w:r w:rsidRPr="1F65AF8F">
                    <w:rPr>
                      <w:rFonts w:ascii="Lato" w:eastAsia="Lato" w:hAnsi="Lato" w:cs="Lato"/>
                      <w:b/>
                      <w:bCs/>
                    </w:rPr>
                    <w:t xml:space="preserve"> </w:t>
                  </w:r>
                </w:p>
                <w:p w14:paraId="36DA8911" w14:textId="50784D11" w:rsidR="1F65AF8F" w:rsidRDefault="1F65AF8F" w:rsidP="1F65AF8F">
                  <w:r w:rsidRPr="1F65AF8F">
                    <w:rPr>
                      <w:rFonts w:ascii="Lato" w:eastAsia="Lato" w:hAnsi="Lato" w:cs="Lato"/>
                      <w:b/>
                      <w:bCs/>
                    </w:rPr>
                    <w:t>Formación académica:</w:t>
                  </w:r>
                </w:p>
                <w:p w14:paraId="5473A59A" w14:textId="6AB2A924" w:rsidR="1F65AF8F" w:rsidRDefault="1F65AF8F" w:rsidP="1F65AF8F">
                  <w:pPr>
                    <w:pStyle w:val="Prrafodelista"/>
                    <w:numPr>
                      <w:ilvl w:val="1"/>
                      <w:numId w:val="4"/>
                    </w:numPr>
                    <w:ind w:left="360"/>
                    <w:rPr>
                      <w:rFonts w:ascii="Lato" w:eastAsia="Lato" w:hAnsi="Lato" w:cs="Lato"/>
                    </w:rPr>
                  </w:pPr>
                  <w:r w:rsidRPr="1F65AF8F">
                    <w:rPr>
                      <w:rFonts w:ascii="Lato" w:eastAsia="Lato" w:hAnsi="Lato" w:cs="Lato"/>
                    </w:rPr>
                    <w:t>Profesional en ciencias sociales, economía, salud pública, nutrición, educación, estadística, gestión de proyectos o carreras afines.</w:t>
                  </w:r>
                </w:p>
                <w:p w14:paraId="294BB19D" w14:textId="3AC81563" w:rsidR="1F65AF8F" w:rsidRDefault="1F65AF8F" w:rsidP="1F65AF8F">
                  <w:pPr>
                    <w:pStyle w:val="Prrafodelista"/>
                    <w:numPr>
                      <w:ilvl w:val="1"/>
                      <w:numId w:val="4"/>
                    </w:numPr>
                    <w:ind w:left="360"/>
                    <w:rPr>
                      <w:rFonts w:ascii="Lato" w:eastAsia="Lato" w:hAnsi="Lato" w:cs="Lato"/>
                    </w:rPr>
                  </w:pPr>
                  <w:r w:rsidRPr="1F65AF8F">
                    <w:rPr>
                      <w:rFonts w:ascii="Lato" w:eastAsia="Lato" w:hAnsi="Lato" w:cs="Lato"/>
                    </w:rPr>
                    <w:t>Deseable con estudios de posgrado en Monitoreo y Evaluación, Políticas Públicas, Investigación Social o afines.</w:t>
                  </w:r>
                </w:p>
                <w:p w14:paraId="26734A61" w14:textId="10749B17" w:rsidR="1F65AF8F" w:rsidRDefault="1F65AF8F" w:rsidP="1F65AF8F">
                  <w:r w:rsidRPr="1F65AF8F">
                    <w:rPr>
                      <w:rFonts w:ascii="Lato" w:eastAsia="Lato" w:hAnsi="Lato" w:cs="Lato"/>
                      <w:b/>
                      <w:bCs/>
                    </w:rPr>
                    <w:t xml:space="preserve"> </w:t>
                  </w:r>
                </w:p>
                <w:p w14:paraId="3A7368BD" w14:textId="30F98D9C" w:rsidR="1F65AF8F" w:rsidRDefault="1F65AF8F" w:rsidP="1F65AF8F">
                  <w:r w:rsidRPr="1F65AF8F">
                    <w:rPr>
                      <w:rFonts w:ascii="Lato" w:eastAsia="Lato" w:hAnsi="Lato" w:cs="Lato"/>
                      <w:b/>
                      <w:bCs/>
                    </w:rPr>
                    <w:t>Experiencia profesional:</w:t>
                  </w:r>
                </w:p>
                <w:p w14:paraId="53664DC6" w14:textId="7F6512AE" w:rsidR="1F65AF8F" w:rsidRDefault="1F65AF8F" w:rsidP="1F65AF8F">
                  <w:pPr>
                    <w:pStyle w:val="Prrafodelista"/>
                    <w:numPr>
                      <w:ilvl w:val="1"/>
                      <w:numId w:val="3"/>
                    </w:numPr>
                    <w:ind w:left="360"/>
                    <w:rPr>
                      <w:rFonts w:ascii="Lato" w:eastAsia="Lato" w:hAnsi="Lato" w:cs="Lato"/>
                    </w:rPr>
                  </w:pPr>
                  <w:r w:rsidRPr="1F65AF8F">
                    <w:rPr>
                      <w:rFonts w:ascii="Lato" w:eastAsia="Lato" w:hAnsi="Lato" w:cs="Lato"/>
                    </w:rPr>
                    <w:lastRenderedPageBreak/>
                    <w:t>Mínimo 5 años de experiencia comprobada en evaluación de proyectos sociales y humanitarios, preferentemente en los sectores de seguridad alimentaria, nutrición y educación.</w:t>
                  </w:r>
                </w:p>
                <w:p w14:paraId="6608A6C5" w14:textId="09157CD8" w:rsidR="1F65AF8F" w:rsidRDefault="1F65AF8F" w:rsidP="1F65AF8F">
                  <w:pPr>
                    <w:pStyle w:val="Prrafodelista"/>
                    <w:numPr>
                      <w:ilvl w:val="1"/>
                      <w:numId w:val="3"/>
                    </w:numPr>
                    <w:ind w:left="360"/>
                    <w:rPr>
                      <w:rFonts w:ascii="Lato" w:eastAsia="Lato" w:hAnsi="Lato" w:cs="Lato"/>
                    </w:rPr>
                  </w:pPr>
                  <w:r w:rsidRPr="1F65AF8F">
                    <w:rPr>
                      <w:rFonts w:ascii="Lato" w:eastAsia="Lato" w:hAnsi="Lato" w:cs="Lato"/>
                    </w:rPr>
                    <w:t>Experiencia previa en evaluaciones finales o intermedias aplicando enfoques mixtos (cuantitativos y cualitativos).</w:t>
                  </w:r>
                </w:p>
                <w:p w14:paraId="4AC8A651" w14:textId="4F6ED6B0" w:rsidR="1F65AF8F" w:rsidRDefault="1F65AF8F" w:rsidP="1F65AF8F">
                  <w:pPr>
                    <w:pStyle w:val="Prrafodelista"/>
                    <w:numPr>
                      <w:ilvl w:val="1"/>
                      <w:numId w:val="3"/>
                    </w:numPr>
                    <w:ind w:left="360"/>
                    <w:rPr>
                      <w:rFonts w:ascii="Lato" w:eastAsia="Lato" w:hAnsi="Lato" w:cs="Lato"/>
                    </w:rPr>
                  </w:pPr>
                  <w:r w:rsidRPr="1F65AF8F">
                    <w:rPr>
                      <w:rFonts w:ascii="Lato" w:eastAsia="Lato" w:hAnsi="Lato" w:cs="Lato"/>
                    </w:rPr>
                    <w:t>Experiencia en diseño y aplicación de encuestas a gran escala, procesamiento estadístico de datos y elaboración de informes de investigación.</w:t>
                  </w:r>
                </w:p>
                <w:p w14:paraId="44448085" w14:textId="586B6599" w:rsidR="1F65AF8F" w:rsidRDefault="1F65AF8F" w:rsidP="1F65AF8F">
                  <w:pPr>
                    <w:pStyle w:val="Prrafodelista"/>
                    <w:numPr>
                      <w:ilvl w:val="1"/>
                      <w:numId w:val="3"/>
                    </w:numPr>
                    <w:ind w:left="360"/>
                    <w:rPr>
                      <w:rFonts w:ascii="Lato" w:eastAsia="Lato" w:hAnsi="Lato" w:cs="Lato"/>
                    </w:rPr>
                  </w:pPr>
                  <w:r w:rsidRPr="1F65AF8F">
                    <w:rPr>
                      <w:rFonts w:ascii="Lato" w:eastAsia="Lato" w:hAnsi="Lato" w:cs="Lato"/>
                    </w:rPr>
                    <w:t>Experiencia en entrevistas a profundidad, grupos focales y sistematización cualitativa, con enfoque de género e inclusión.</w:t>
                  </w:r>
                </w:p>
                <w:p w14:paraId="34367164" w14:textId="2B860F7B" w:rsidR="1F65AF8F" w:rsidRDefault="1F65AF8F" w:rsidP="1F65AF8F">
                  <w:pPr>
                    <w:pStyle w:val="Prrafodelista"/>
                    <w:numPr>
                      <w:ilvl w:val="1"/>
                      <w:numId w:val="3"/>
                    </w:numPr>
                    <w:ind w:left="360"/>
                    <w:rPr>
                      <w:rFonts w:ascii="Lato" w:eastAsia="Lato" w:hAnsi="Lato" w:cs="Lato"/>
                    </w:rPr>
                  </w:pPr>
                  <w:r w:rsidRPr="1F65AF8F">
                    <w:rPr>
                      <w:rFonts w:ascii="Lato" w:eastAsia="Lato" w:hAnsi="Lato" w:cs="Lato"/>
                    </w:rPr>
                    <w:t xml:space="preserve">Experiencia en entrevistas y/o grupos focales con </w:t>
                  </w:r>
                  <w:proofErr w:type="spellStart"/>
                  <w:r w:rsidRPr="1F65AF8F">
                    <w:rPr>
                      <w:rFonts w:ascii="Lato" w:eastAsia="Lato" w:hAnsi="Lato" w:cs="Lato"/>
                    </w:rPr>
                    <w:t>participacion</w:t>
                  </w:r>
                  <w:proofErr w:type="spellEnd"/>
                  <w:r w:rsidRPr="1F65AF8F">
                    <w:rPr>
                      <w:rFonts w:ascii="Lato" w:eastAsia="Lato" w:hAnsi="Lato" w:cs="Lato"/>
                    </w:rPr>
                    <w:t xml:space="preserve"> de niños, niñas y adolescentes. </w:t>
                  </w:r>
                </w:p>
                <w:p w14:paraId="4EB4F7E6" w14:textId="225C5A98" w:rsidR="1F65AF8F" w:rsidRDefault="1F65AF8F" w:rsidP="1F65AF8F">
                  <w:pPr>
                    <w:pStyle w:val="Prrafodelista"/>
                    <w:numPr>
                      <w:ilvl w:val="1"/>
                      <w:numId w:val="3"/>
                    </w:numPr>
                    <w:ind w:left="360"/>
                    <w:rPr>
                      <w:rFonts w:ascii="Lato" w:eastAsia="Lato" w:hAnsi="Lato" w:cs="Lato"/>
                    </w:rPr>
                  </w:pPr>
                  <w:r w:rsidRPr="1F65AF8F">
                    <w:rPr>
                      <w:rFonts w:ascii="Lato" w:eastAsia="Lato" w:hAnsi="Lato" w:cs="Lato"/>
                    </w:rPr>
                    <w:t>Deseable experiencia en el contexto urbano (Lima y regiones como La Libertad).</w:t>
                  </w:r>
                </w:p>
                <w:p w14:paraId="1CCA0BEF" w14:textId="6CBDFC5D" w:rsidR="1F65AF8F" w:rsidRDefault="1F65AF8F" w:rsidP="1F65AF8F">
                  <w:r w:rsidRPr="1F65AF8F">
                    <w:rPr>
                      <w:rFonts w:ascii="Lato" w:eastAsia="Lato" w:hAnsi="Lato" w:cs="Lato"/>
                      <w:b/>
                      <w:bCs/>
                    </w:rPr>
                    <w:t xml:space="preserve"> </w:t>
                  </w:r>
                </w:p>
                <w:p w14:paraId="3D37545E" w14:textId="5B68AB0A" w:rsidR="1F65AF8F" w:rsidRDefault="1F65AF8F" w:rsidP="1F65AF8F">
                  <w:r w:rsidRPr="1F65AF8F">
                    <w:rPr>
                      <w:rFonts w:ascii="Lato" w:eastAsia="Lato" w:hAnsi="Lato" w:cs="Lato"/>
                      <w:b/>
                      <w:bCs/>
                    </w:rPr>
                    <w:t>Conocimientos técnicos:</w:t>
                  </w:r>
                </w:p>
                <w:p w14:paraId="647D5738" w14:textId="1A0AC37E" w:rsidR="1F65AF8F" w:rsidRDefault="1F65AF8F" w:rsidP="1F65AF8F">
                  <w:pPr>
                    <w:pStyle w:val="Prrafodelista"/>
                    <w:numPr>
                      <w:ilvl w:val="1"/>
                      <w:numId w:val="2"/>
                    </w:numPr>
                    <w:ind w:left="360"/>
                    <w:rPr>
                      <w:rFonts w:ascii="Lato" w:eastAsia="Lato" w:hAnsi="Lato" w:cs="Lato"/>
                    </w:rPr>
                  </w:pPr>
                  <w:r w:rsidRPr="1F65AF8F">
                    <w:rPr>
                      <w:rFonts w:ascii="Lato" w:eastAsia="Lato" w:hAnsi="Lato" w:cs="Lato"/>
                    </w:rPr>
                    <w:t>Dominio de software estadístico (SPSS, Stata, R o similar) y de análisis cualitativo (</w:t>
                  </w:r>
                  <w:proofErr w:type="spellStart"/>
                  <w:r w:rsidRPr="1F65AF8F">
                    <w:rPr>
                      <w:rFonts w:ascii="Lato" w:eastAsia="Lato" w:hAnsi="Lato" w:cs="Lato"/>
                    </w:rPr>
                    <w:t>NVivo</w:t>
                  </w:r>
                  <w:proofErr w:type="spellEnd"/>
                  <w:r w:rsidRPr="1F65AF8F">
                    <w:rPr>
                      <w:rFonts w:ascii="Lato" w:eastAsia="Lato" w:hAnsi="Lato" w:cs="Lato"/>
                    </w:rPr>
                    <w:t xml:space="preserve">, </w:t>
                  </w:r>
                  <w:proofErr w:type="spellStart"/>
                  <w:r w:rsidRPr="1F65AF8F">
                    <w:rPr>
                      <w:rFonts w:ascii="Lato" w:eastAsia="Lato" w:hAnsi="Lato" w:cs="Lato"/>
                    </w:rPr>
                    <w:t>Atlas.ti</w:t>
                  </w:r>
                  <w:proofErr w:type="spellEnd"/>
                  <w:r w:rsidRPr="1F65AF8F">
                    <w:rPr>
                      <w:rFonts w:ascii="Lato" w:eastAsia="Lato" w:hAnsi="Lato" w:cs="Lato"/>
                    </w:rPr>
                    <w:t xml:space="preserve"> o equivalente).</w:t>
                  </w:r>
                </w:p>
                <w:p w14:paraId="568C5660" w14:textId="1994D9C4" w:rsidR="1F65AF8F" w:rsidRDefault="1F65AF8F" w:rsidP="1F65AF8F">
                  <w:pPr>
                    <w:pStyle w:val="Prrafodelista"/>
                    <w:numPr>
                      <w:ilvl w:val="1"/>
                      <w:numId w:val="2"/>
                    </w:numPr>
                    <w:ind w:left="360"/>
                    <w:rPr>
                      <w:rFonts w:ascii="Lato" w:eastAsia="Lato" w:hAnsi="Lato" w:cs="Lato"/>
                    </w:rPr>
                  </w:pPr>
                  <w:r w:rsidRPr="1F65AF8F">
                    <w:rPr>
                      <w:rFonts w:ascii="Lato" w:eastAsia="Lato" w:hAnsi="Lato" w:cs="Lato"/>
                    </w:rPr>
                    <w:t>Conocimiento de estándares internacionales de evaluación (OCDE-CAD, CHS, marcos de Save the Children).</w:t>
                  </w:r>
                </w:p>
                <w:p w14:paraId="684C46F8" w14:textId="54B69FD9" w:rsidR="1F65AF8F" w:rsidRDefault="1F65AF8F" w:rsidP="1F65AF8F">
                  <w:pPr>
                    <w:pStyle w:val="Prrafodelista"/>
                    <w:numPr>
                      <w:ilvl w:val="1"/>
                      <w:numId w:val="2"/>
                    </w:numPr>
                    <w:ind w:left="360"/>
                    <w:rPr>
                      <w:rFonts w:ascii="Lato" w:eastAsia="Lato" w:hAnsi="Lato" w:cs="Lato"/>
                    </w:rPr>
                  </w:pPr>
                  <w:r w:rsidRPr="1F65AF8F">
                    <w:rPr>
                      <w:rFonts w:ascii="Lato" w:eastAsia="Lato" w:hAnsi="Lato" w:cs="Lato"/>
                    </w:rPr>
                    <w:t>Capacidades en metodologías participativas y enfoque basado en derechos de la niñez.</w:t>
                  </w:r>
                </w:p>
                <w:p w14:paraId="01DFA1DA" w14:textId="7B149F59" w:rsidR="1F65AF8F" w:rsidRDefault="1F65AF8F" w:rsidP="1F65AF8F">
                  <w:r w:rsidRPr="1F65AF8F">
                    <w:rPr>
                      <w:rFonts w:ascii="Lato" w:eastAsia="Lato" w:hAnsi="Lato" w:cs="Lato"/>
                      <w:b/>
                      <w:bCs/>
                    </w:rPr>
                    <w:t xml:space="preserve"> </w:t>
                  </w:r>
                </w:p>
                <w:p w14:paraId="0EB9C3C9" w14:textId="788F0E53" w:rsidR="1F65AF8F" w:rsidRDefault="1F65AF8F" w:rsidP="1F65AF8F">
                  <w:r w:rsidRPr="1F65AF8F">
                    <w:rPr>
                      <w:rFonts w:ascii="Lato" w:eastAsia="Lato" w:hAnsi="Lato" w:cs="Lato"/>
                      <w:b/>
                      <w:bCs/>
                    </w:rPr>
                    <w:t>Competencias clave:</w:t>
                  </w:r>
                </w:p>
                <w:p w14:paraId="5DA7565B" w14:textId="686BD95B" w:rsidR="1F65AF8F" w:rsidRDefault="1F65AF8F" w:rsidP="1F65AF8F">
                  <w:pPr>
                    <w:pStyle w:val="Prrafodelista"/>
                    <w:numPr>
                      <w:ilvl w:val="1"/>
                      <w:numId w:val="1"/>
                    </w:numPr>
                    <w:ind w:left="360"/>
                    <w:rPr>
                      <w:rFonts w:ascii="Lato" w:eastAsia="Lato" w:hAnsi="Lato" w:cs="Lato"/>
                    </w:rPr>
                  </w:pPr>
                  <w:r w:rsidRPr="1F65AF8F">
                    <w:rPr>
                      <w:rFonts w:ascii="Lato" w:eastAsia="Lato" w:hAnsi="Lato" w:cs="Lato"/>
                    </w:rPr>
                    <w:t xml:space="preserve">Habilidades de investigativas, de análisis y procesamiento de datos cuantitativos y cualitativos. </w:t>
                  </w:r>
                </w:p>
                <w:p w14:paraId="6803C4EF" w14:textId="25118D5E" w:rsidR="1F65AF8F" w:rsidRDefault="1F65AF8F" w:rsidP="1F65AF8F">
                  <w:pPr>
                    <w:pStyle w:val="Prrafodelista"/>
                    <w:numPr>
                      <w:ilvl w:val="1"/>
                      <w:numId w:val="1"/>
                    </w:numPr>
                    <w:ind w:left="360"/>
                    <w:rPr>
                      <w:rFonts w:ascii="Lato" w:eastAsia="Lato" w:hAnsi="Lato" w:cs="Lato"/>
                    </w:rPr>
                  </w:pPr>
                  <w:r w:rsidRPr="1F65AF8F">
                    <w:rPr>
                      <w:rFonts w:ascii="Lato" w:eastAsia="Lato" w:hAnsi="Lato" w:cs="Lato"/>
                    </w:rPr>
                    <w:t>Habilidades en visualización de datos.</w:t>
                  </w:r>
                </w:p>
                <w:p w14:paraId="2EFAA6D6" w14:textId="6E905E1D" w:rsidR="1F65AF8F" w:rsidRDefault="1F65AF8F" w:rsidP="1F65AF8F">
                  <w:pPr>
                    <w:pStyle w:val="Prrafodelista"/>
                    <w:numPr>
                      <w:ilvl w:val="1"/>
                      <w:numId w:val="1"/>
                    </w:numPr>
                    <w:ind w:left="360"/>
                    <w:rPr>
                      <w:rFonts w:ascii="Lato" w:eastAsia="Lato" w:hAnsi="Lato" w:cs="Lato"/>
                    </w:rPr>
                  </w:pPr>
                  <w:r w:rsidRPr="1F65AF8F">
                    <w:rPr>
                      <w:rFonts w:ascii="Lato" w:eastAsia="Lato" w:hAnsi="Lato" w:cs="Lato"/>
                    </w:rPr>
                    <w:t>Habilidades de redacción técnica y presentación de resultados en formatos ejecutivos y de difusión.</w:t>
                  </w:r>
                </w:p>
                <w:p w14:paraId="5F788675" w14:textId="57B6FDF6" w:rsidR="1F65AF8F" w:rsidRDefault="1F65AF8F" w:rsidP="1F65AF8F">
                  <w:pPr>
                    <w:pStyle w:val="Prrafodelista"/>
                    <w:numPr>
                      <w:ilvl w:val="1"/>
                      <w:numId w:val="1"/>
                    </w:numPr>
                    <w:ind w:left="360"/>
                    <w:rPr>
                      <w:rFonts w:ascii="Lato" w:eastAsia="Lato" w:hAnsi="Lato" w:cs="Lato"/>
                    </w:rPr>
                  </w:pPr>
                  <w:r w:rsidRPr="1F65AF8F">
                    <w:rPr>
                      <w:rFonts w:ascii="Lato" w:eastAsia="Lato" w:hAnsi="Lato" w:cs="Lato"/>
                    </w:rPr>
                    <w:t>Capacidad de gestión de trabajo de campo (encuestas, entrevistas y grupos focales) con equipos locales.</w:t>
                  </w:r>
                </w:p>
                <w:p w14:paraId="21E88127" w14:textId="4D701FC3" w:rsidR="1F65AF8F" w:rsidRDefault="1F65AF8F" w:rsidP="1F65AF8F">
                  <w:pPr>
                    <w:pStyle w:val="Prrafodelista"/>
                    <w:numPr>
                      <w:ilvl w:val="1"/>
                      <w:numId w:val="1"/>
                    </w:numPr>
                    <w:ind w:left="360"/>
                    <w:rPr>
                      <w:rFonts w:ascii="Lato" w:eastAsia="Lato" w:hAnsi="Lato" w:cs="Lato"/>
                    </w:rPr>
                  </w:pPr>
                  <w:r w:rsidRPr="1F65AF8F">
                    <w:rPr>
                      <w:rFonts w:ascii="Lato" w:eastAsia="Lato" w:hAnsi="Lato" w:cs="Lato"/>
                    </w:rPr>
                    <w:t>Sensibilidad intercultural y experiencia en trabajo con poblaciones en situación de vulnerabilidad.</w:t>
                  </w:r>
                </w:p>
                <w:p w14:paraId="791D472D" w14:textId="64376B6E" w:rsidR="1F65AF8F" w:rsidRDefault="1F65AF8F" w:rsidP="1F65AF8F">
                  <w:pPr>
                    <w:pStyle w:val="Prrafodelista"/>
                    <w:numPr>
                      <w:ilvl w:val="1"/>
                      <w:numId w:val="1"/>
                    </w:numPr>
                    <w:ind w:left="360"/>
                    <w:rPr>
                      <w:rFonts w:ascii="Lato" w:eastAsia="Lato" w:hAnsi="Lato" w:cs="Lato"/>
                    </w:rPr>
                  </w:pPr>
                  <w:r w:rsidRPr="1F65AF8F">
                    <w:rPr>
                      <w:rFonts w:ascii="Lato" w:eastAsia="Lato" w:hAnsi="Lato" w:cs="Lato"/>
                    </w:rPr>
                    <w:t>Orientación a resultados, pensamiento analítico y rigurosidad metodológica.</w:t>
                  </w:r>
                </w:p>
                <w:p w14:paraId="4001816D" w14:textId="453FB07C" w:rsidR="1F65AF8F" w:rsidRDefault="1F65AF8F" w:rsidP="1F65AF8F">
                  <w:r w:rsidRPr="1F65AF8F">
                    <w:rPr>
                      <w:rFonts w:ascii="Lato" w:eastAsia="Lato" w:hAnsi="Lato" w:cs="Lato"/>
                    </w:rPr>
                    <w:t xml:space="preserve"> </w:t>
                  </w:r>
                </w:p>
                <w:p w14:paraId="3A68B63C" w14:textId="5E0DBDD2" w:rsidR="1F65AF8F" w:rsidRDefault="1F65AF8F" w:rsidP="1F65AF8F">
                  <w:r w:rsidRPr="1F65AF8F">
                    <w:rPr>
                      <w:rFonts w:ascii="Lato" w:eastAsia="Lato" w:hAnsi="Lato" w:cs="Lato"/>
                      <w:b/>
                      <w:bCs/>
                    </w:rPr>
                    <w:t>Documentación requerida para postular:</w:t>
                  </w:r>
                </w:p>
                <w:p w14:paraId="6B2B1D38" w14:textId="03DC25D5" w:rsidR="1F65AF8F" w:rsidRDefault="1F65AF8F" w:rsidP="1F65AF8F">
                  <w:r w:rsidRPr="1F65AF8F">
                    <w:rPr>
                      <w:rFonts w:ascii="Lato" w:eastAsia="Lato" w:hAnsi="Lato" w:cs="Lato"/>
                    </w:rPr>
                    <w:t>CV detallado (individual o del equipo consultor) con sustento documentario.</w:t>
                  </w:r>
                </w:p>
                <w:p w14:paraId="31BD553B" w14:textId="64CD45FF" w:rsidR="1F65AF8F" w:rsidRDefault="1F65AF8F" w:rsidP="1F65AF8F">
                  <w:r w:rsidRPr="1F65AF8F">
                    <w:rPr>
                      <w:rFonts w:ascii="Lato" w:eastAsia="Lato" w:hAnsi="Lato" w:cs="Lato"/>
                    </w:rPr>
                    <w:t>Portafolio de trabajos similares.</w:t>
                  </w:r>
                </w:p>
                <w:p w14:paraId="67F19DBA" w14:textId="38063507" w:rsidR="1F65AF8F" w:rsidRDefault="1F65AF8F" w:rsidP="1F65AF8F">
                  <w:pPr>
                    <w:jc w:val="both"/>
                  </w:pPr>
                  <w:r w:rsidRPr="1F65AF8F">
                    <w:rPr>
                      <w:rFonts w:ascii="Lato" w:eastAsia="Lato" w:hAnsi="Lato" w:cs="Lato"/>
                      <w:i/>
                      <w:iCs/>
                      <w:color w:val="FF0000"/>
                    </w:rPr>
                    <w:t xml:space="preserve"> </w:t>
                  </w:r>
                </w:p>
                <w:p w14:paraId="3412743E" w14:textId="6BD6A174" w:rsidR="1F65AF8F" w:rsidRDefault="1F65AF8F" w:rsidP="1F65AF8F">
                  <w:pPr>
                    <w:tabs>
                      <w:tab w:val="left" w:pos="0"/>
                      <w:tab w:val="left" w:pos="0"/>
                      <w:tab w:val="left" w:pos="831"/>
                    </w:tabs>
                    <w:jc w:val="both"/>
                  </w:pPr>
                  <w:r w:rsidRPr="1F65AF8F">
                    <w:rPr>
                      <w:rFonts w:ascii="Lato" w:eastAsia="Lato" w:hAnsi="Lato" w:cs="Lato"/>
                      <w:b/>
                      <w:bCs/>
                    </w:rPr>
                    <w:t>Confidencialidad</w:t>
                  </w:r>
                </w:p>
                <w:p w14:paraId="4C6F15EF" w14:textId="6A3F642C" w:rsidR="1F65AF8F" w:rsidRDefault="1F65AF8F" w:rsidP="1F65AF8F">
                  <w:pPr>
                    <w:tabs>
                      <w:tab w:val="left" w:pos="831"/>
                    </w:tabs>
                    <w:ind w:right="92"/>
                    <w:jc w:val="both"/>
                  </w:pPr>
                  <w:r w:rsidRPr="1F65AF8F">
                    <w:rPr>
                      <w:rFonts w:ascii="Lato" w:eastAsia="Lato" w:hAnsi="Lato" w:cs="Lato"/>
                    </w:rPr>
                    <w:t>Todas las discusiones y documentos relacionados en el marco de esta consultoría serán tratados como confidenciales por las partes.</w:t>
                  </w:r>
                </w:p>
                <w:p w14:paraId="41CB4D03" w14:textId="3FA3B880" w:rsidR="1F65AF8F" w:rsidRDefault="1F65AF8F" w:rsidP="1F65AF8F">
                  <w:pPr>
                    <w:jc w:val="both"/>
                  </w:pPr>
                  <w:r w:rsidRPr="1F65AF8F">
                    <w:rPr>
                      <w:rFonts w:ascii="Lato" w:eastAsia="Lato" w:hAnsi="Lato" w:cs="Lato"/>
                      <w:b/>
                      <w:bCs/>
                    </w:rPr>
                    <w:t xml:space="preserve"> </w:t>
                  </w:r>
                </w:p>
                <w:p w14:paraId="73F83632" w14:textId="4F5566A5" w:rsidR="1F65AF8F" w:rsidRDefault="1F65AF8F" w:rsidP="1F65AF8F">
                  <w:pPr>
                    <w:jc w:val="both"/>
                  </w:pPr>
                  <w:r w:rsidRPr="1F65AF8F">
                    <w:rPr>
                      <w:rFonts w:ascii="Lato" w:eastAsia="Lato" w:hAnsi="Lato" w:cs="Lato"/>
                      <w:b/>
                      <w:bCs/>
                    </w:rPr>
                    <w:t>Salvaguarda de las niñas y los niños</w:t>
                  </w:r>
                </w:p>
                <w:p w14:paraId="7ACE6546" w14:textId="2815C809" w:rsidR="1F65AF8F" w:rsidRDefault="1F65AF8F" w:rsidP="1F65AF8F">
                  <w:pPr>
                    <w:jc w:val="both"/>
                  </w:pPr>
                  <w:r w:rsidRPr="1F65AF8F">
                    <w:rPr>
                      <w:rFonts w:ascii="Lato" w:eastAsia="Lato" w:hAnsi="Lato" w:cs="Lato"/>
                    </w:rPr>
                    <w:t>El/la consultor/a seleccionado/a deberá cumplir con la Política y Procedimientos de Salvaguarda Infantil de SCI y firmar el Código de Conducta. El/la consultor/a presentará certificados actuales de antecedentes penales y policiales.</w:t>
                  </w:r>
                </w:p>
                <w:p w14:paraId="7D73CE7C" w14:textId="20680F42" w:rsidR="1F65AF8F" w:rsidRDefault="1F65AF8F" w:rsidP="1F65AF8F">
                  <w:r w:rsidRPr="1F65AF8F">
                    <w:rPr>
                      <w:rFonts w:ascii="Lato" w:eastAsia="Lato" w:hAnsi="Lato" w:cs="Lato"/>
                    </w:rPr>
                    <w:t xml:space="preserve"> </w:t>
                  </w:r>
                </w:p>
              </w:tc>
            </w:tr>
            <w:tr w:rsidR="1F65AF8F" w14:paraId="746C6563" w14:textId="77777777" w:rsidTr="1F65AF8F">
              <w:trPr>
                <w:trHeight w:val="300"/>
              </w:trPr>
              <w:tc>
                <w:tcPr>
                  <w:tcW w:w="94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C898ED" w14:textId="313A820F" w:rsidR="1F65AF8F" w:rsidRDefault="1F65AF8F" w:rsidP="1F65AF8F">
                  <w:r w:rsidRPr="1F65AF8F">
                    <w:rPr>
                      <w:rFonts w:ascii="Lato" w:eastAsia="Lato" w:hAnsi="Lato" w:cs="Lato"/>
                      <w:b/>
                      <w:bCs/>
                    </w:rPr>
                    <w:lastRenderedPageBreak/>
                    <w:t xml:space="preserve">CRITERIOS DE EVALUACIÓN: </w:t>
                  </w:r>
                </w:p>
                <w:p w14:paraId="5BAC3A63" w14:textId="2E1A227A" w:rsidR="1F65AF8F" w:rsidRDefault="1F65AF8F" w:rsidP="1F65AF8F">
                  <w:r w:rsidRPr="1F65AF8F">
                    <w:rPr>
                      <w:rFonts w:ascii="Lato" w:eastAsia="Lato" w:hAnsi="Lato" w:cs="Lato"/>
                    </w:rPr>
                    <w:t>Todas las propuestas serán evaluadas de acuerdo con los siguientes criterios:</w:t>
                  </w:r>
                </w:p>
                <w:p w14:paraId="60C728EC" w14:textId="371F443E" w:rsidR="1F65AF8F" w:rsidRDefault="1F65AF8F" w:rsidP="1F65AF8F">
                  <w:r w:rsidRPr="1F65AF8F">
                    <w:rPr>
                      <w:rFonts w:ascii="Lato" w:eastAsia="Lato" w:hAnsi="Lato" w:cs="Lato"/>
                    </w:rPr>
                    <w:t xml:space="preserve"> </w:t>
                  </w:r>
                </w:p>
                <w:tbl>
                  <w:tblPr>
                    <w:tblStyle w:val="Tablaconcuadrcula"/>
                    <w:tblW w:w="0" w:type="auto"/>
                    <w:tblLayout w:type="fixed"/>
                    <w:tblLook w:val="04A0" w:firstRow="1" w:lastRow="0" w:firstColumn="1" w:lastColumn="0" w:noHBand="0" w:noVBand="1"/>
                  </w:tblPr>
                  <w:tblGrid>
                    <w:gridCol w:w="5691"/>
                    <w:gridCol w:w="3481"/>
                  </w:tblGrid>
                  <w:tr w:rsidR="1F65AF8F" w14:paraId="2ADCA4A4" w14:textId="77777777" w:rsidTr="1F65AF8F">
                    <w:trPr>
                      <w:trHeight w:val="300"/>
                    </w:trPr>
                    <w:tc>
                      <w:tcPr>
                        <w:tcW w:w="57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3EC5E57" w14:textId="58FE9048" w:rsidR="1F65AF8F" w:rsidRDefault="1F65AF8F" w:rsidP="1F65AF8F">
                        <w:pPr>
                          <w:jc w:val="center"/>
                        </w:pPr>
                        <w:r w:rsidRPr="1F65AF8F">
                          <w:rPr>
                            <w:rFonts w:ascii="Lato" w:eastAsia="Lato" w:hAnsi="Lato" w:cs="Lato"/>
                            <w:b/>
                            <w:bCs/>
                            <w:color w:val="000000" w:themeColor="text1"/>
                          </w:rPr>
                          <w:t>CRITERIOS DE EVALUACIÓN</w:t>
                        </w:r>
                      </w:p>
                    </w:tc>
                    <w:tc>
                      <w:tcPr>
                        <w:tcW w:w="35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6021042" w14:textId="697ED91C" w:rsidR="1F65AF8F" w:rsidRDefault="1F65AF8F" w:rsidP="1F65AF8F">
                        <w:pPr>
                          <w:jc w:val="center"/>
                        </w:pPr>
                        <w:r w:rsidRPr="1F65AF8F">
                          <w:rPr>
                            <w:rFonts w:ascii="Lato" w:eastAsia="Lato" w:hAnsi="Lato" w:cs="Lato"/>
                            <w:b/>
                            <w:bCs/>
                            <w:color w:val="000000" w:themeColor="text1"/>
                          </w:rPr>
                          <w:t>Porcentaje Peso</w:t>
                        </w:r>
                      </w:p>
                      <w:p w14:paraId="4AD2611A" w14:textId="7A7B287C" w:rsidR="1F65AF8F" w:rsidRDefault="1F65AF8F" w:rsidP="1F65AF8F">
                        <w:pPr>
                          <w:jc w:val="center"/>
                        </w:pPr>
                        <w:r w:rsidRPr="1F65AF8F">
                          <w:rPr>
                            <w:rFonts w:ascii="Lato" w:eastAsia="Lato" w:hAnsi="Lato" w:cs="Lato"/>
                            <w:b/>
                            <w:bCs/>
                          </w:rPr>
                          <w:t xml:space="preserve"> </w:t>
                        </w:r>
                      </w:p>
                    </w:tc>
                  </w:tr>
                  <w:tr w:rsidR="1F65AF8F" w14:paraId="0026783C" w14:textId="77777777" w:rsidTr="1F65AF8F">
                    <w:trPr>
                      <w:trHeight w:val="300"/>
                    </w:trPr>
                    <w:tc>
                      <w:tcPr>
                        <w:tcW w:w="57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A8DA184" w14:textId="5DB37BAF" w:rsidR="1F65AF8F" w:rsidRDefault="1F65AF8F" w:rsidP="1F65AF8F">
                        <w:pPr>
                          <w:jc w:val="center"/>
                        </w:pPr>
                        <w:r w:rsidRPr="1F65AF8F">
                          <w:rPr>
                            <w:rFonts w:ascii="Lato" w:eastAsia="Lato" w:hAnsi="Lato" w:cs="Lato"/>
                            <w:b/>
                            <w:bCs/>
                            <w:color w:val="000000" w:themeColor="text1"/>
                          </w:rPr>
                          <w:t>CRITERIOS DE CAPACIDAD TECNICA Y OPERATIVA</w:t>
                        </w:r>
                      </w:p>
                    </w:tc>
                    <w:tc>
                      <w:tcPr>
                        <w:tcW w:w="35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79B5A2E" w14:textId="58AFDE05" w:rsidR="1F65AF8F" w:rsidRDefault="1F65AF8F" w:rsidP="1F65AF8F">
                        <w:pPr>
                          <w:jc w:val="center"/>
                        </w:pPr>
                        <w:r w:rsidRPr="1F65AF8F">
                          <w:rPr>
                            <w:rFonts w:ascii="Lato" w:eastAsia="Lato" w:hAnsi="Lato" w:cs="Lato"/>
                            <w:b/>
                            <w:bCs/>
                            <w:i/>
                            <w:iCs/>
                            <w:color w:val="000000" w:themeColor="text1"/>
                          </w:rPr>
                          <w:t>75%</w:t>
                        </w:r>
                      </w:p>
                    </w:tc>
                  </w:tr>
                  <w:tr w:rsidR="1F65AF8F" w14:paraId="1FD6546B" w14:textId="77777777" w:rsidTr="1F65AF8F">
                    <w:trPr>
                      <w:trHeight w:val="300"/>
                    </w:trPr>
                    <w:tc>
                      <w:tcPr>
                        <w:tcW w:w="5730" w:type="dxa"/>
                        <w:tcBorders>
                          <w:top w:val="single" w:sz="8" w:space="0" w:color="auto"/>
                          <w:left w:val="single" w:sz="8" w:space="0" w:color="auto"/>
                          <w:bottom w:val="single" w:sz="8" w:space="0" w:color="auto"/>
                          <w:right w:val="single" w:sz="8" w:space="0" w:color="auto"/>
                        </w:tcBorders>
                        <w:tcMar>
                          <w:left w:w="108" w:type="dxa"/>
                          <w:right w:w="108" w:type="dxa"/>
                        </w:tcMar>
                      </w:tcPr>
                      <w:p w14:paraId="421C730A" w14:textId="5D9195C4" w:rsidR="1F65AF8F" w:rsidRDefault="1F65AF8F" w:rsidP="1F65AF8F">
                        <w:r w:rsidRPr="1F65AF8F">
                          <w:rPr>
                            <w:rFonts w:ascii="Lato" w:eastAsia="Lato" w:hAnsi="Lato" w:cs="Lato"/>
                            <w:i/>
                            <w:iCs/>
                          </w:rPr>
                          <w:t>Capacidad y experiencia</w:t>
                        </w:r>
                      </w:p>
                    </w:tc>
                    <w:tc>
                      <w:tcPr>
                        <w:tcW w:w="3503" w:type="dxa"/>
                        <w:tcBorders>
                          <w:top w:val="single" w:sz="8" w:space="0" w:color="auto"/>
                          <w:left w:val="single" w:sz="8" w:space="0" w:color="auto"/>
                          <w:bottom w:val="single" w:sz="8" w:space="0" w:color="auto"/>
                          <w:right w:val="single" w:sz="8" w:space="0" w:color="auto"/>
                        </w:tcBorders>
                        <w:tcMar>
                          <w:left w:w="108" w:type="dxa"/>
                          <w:right w:w="108" w:type="dxa"/>
                        </w:tcMar>
                      </w:tcPr>
                      <w:p w14:paraId="59A8BDAD" w14:textId="19436B1E" w:rsidR="1F65AF8F" w:rsidRDefault="1F65AF8F" w:rsidP="1F65AF8F">
                        <w:pPr>
                          <w:jc w:val="center"/>
                        </w:pPr>
                        <w:r w:rsidRPr="1F65AF8F">
                          <w:rPr>
                            <w:rFonts w:ascii="Lato" w:eastAsia="Lato" w:hAnsi="Lato" w:cs="Lato"/>
                            <w:i/>
                            <w:iCs/>
                          </w:rPr>
                          <w:t>40%</w:t>
                        </w:r>
                      </w:p>
                    </w:tc>
                  </w:tr>
                  <w:tr w:rsidR="1F65AF8F" w14:paraId="2027C980" w14:textId="77777777" w:rsidTr="1F65AF8F">
                    <w:trPr>
                      <w:trHeight w:val="300"/>
                    </w:trPr>
                    <w:tc>
                      <w:tcPr>
                        <w:tcW w:w="5730" w:type="dxa"/>
                        <w:tcBorders>
                          <w:top w:val="single" w:sz="8" w:space="0" w:color="auto"/>
                          <w:left w:val="single" w:sz="8" w:space="0" w:color="auto"/>
                          <w:bottom w:val="single" w:sz="8" w:space="0" w:color="auto"/>
                          <w:right w:val="single" w:sz="8" w:space="0" w:color="auto"/>
                        </w:tcBorders>
                        <w:tcMar>
                          <w:left w:w="108" w:type="dxa"/>
                          <w:right w:w="108" w:type="dxa"/>
                        </w:tcMar>
                      </w:tcPr>
                      <w:p w14:paraId="621FE1E5" w14:textId="6B2148B6" w:rsidR="1F65AF8F" w:rsidRDefault="1F65AF8F" w:rsidP="1F65AF8F">
                        <w:r w:rsidRPr="1F65AF8F">
                          <w:rPr>
                            <w:rFonts w:ascii="Lato" w:eastAsia="Lato" w:hAnsi="Lato" w:cs="Lato"/>
                            <w:i/>
                            <w:iCs/>
                          </w:rPr>
                          <w:lastRenderedPageBreak/>
                          <w:t>Diseño técnico (metodología)</w:t>
                        </w:r>
                      </w:p>
                    </w:tc>
                    <w:tc>
                      <w:tcPr>
                        <w:tcW w:w="3503" w:type="dxa"/>
                        <w:tcBorders>
                          <w:top w:val="single" w:sz="8" w:space="0" w:color="auto"/>
                          <w:left w:val="single" w:sz="8" w:space="0" w:color="auto"/>
                          <w:bottom w:val="single" w:sz="8" w:space="0" w:color="auto"/>
                          <w:right w:val="single" w:sz="8" w:space="0" w:color="auto"/>
                        </w:tcBorders>
                        <w:tcMar>
                          <w:left w:w="108" w:type="dxa"/>
                          <w:right w:w="108" w:type="dxa"/>
                        </w:tcMar>
                      </w:tcPr>
                      <w:p w14:paraId="4B4C0469" w14:textId="192BDEC3" w:rsidR="1F65AF8F" w:rsidRDefault="1F65AF8F" w:rsidP="1F65AF8F">
                        <w:pPr>
                          <w:jc w:val="center"/>
                        </w:pPr>
                        <w:r w:rsidRPr="1F65AF8F">
                          <w:rPr>
                            <w:rFonts w:ascii="Lato" w:eastAsia="Lato" w:hAnsi="Lato" w:cs="Lato"/>
                            <w:i/>
                            <w:iCs/>
                          </w:rPr>
                          <w:t>20%</w:t>
                        </w:r>
                      </w:p>
                    </w:tc>
                  </w:tr>
                  <w:tr w:rsidR="1F65AF8F" w14:paraId="522F15DC" w14:textId="77777777" w:rsidTr="1F65AF8F">
                    <w:trPr>
                      <w:trHeight w:val="300"/>
                    </w:trPr>
                    <w:tc>
                      <w:tcPr>
                        <w:tcW w:w="5730" w:type="dxa"/>
                        <w:tcBorders>
                          <w:top w:val="single" w:sz="8" w:space="0" w:color="auto"/>
                          <w:left w:val="single" w:sz="8" w:space="0" w:color="auto"/>
                          <w:bottom w:val="single" w:sz="8" w:space="0" w:color="auto"/>
                          <w:right w:val="single" w:sz="8" w:space="0" w:color="auto"/>
                        </w:tcBorders>
                        <w:tcMar>
                          <w:left w:w="108" w:type="dxa"/>
                          <w:right w:w="108" w:type="dxa"/>
                        </w:tcMar>
                      </w:tcPr>
                      <w:p w14:paraId="5E3DA4B2" w14:textId="12F0ECA9" w:rsidR="1F65AF8F" w:rsidRDefault="1F65AF8F" w:rsidP="1F65AF8F">
                        <w:r w:rsidRPr="1F65AF8F">
                          <w:rPr>
                            <w:rFonts w:ascii="Lato" w:eastAsia="Lato" w:hAnsi="Lato" w:cs="Lato"/>
                            <w:i/>
                            <w:iCs/>
                          </w:rPr>
                          <w:t xml:space="preserve">Propuesta técnica </w:t>
                        </w:r>
                      </w:p>
                    </w:tc>
                    <w:tc>
                      <w:tcPr>
                        <w:tcW w:w="3503" w:type="dxa"/>
                        <w:tcBorders>
                          <w:top w:val="single" w:sz="8" w:space="0" w:color="auto"/>
                          <w:left w:val="single" w:sz="8" w:space="0" w:color="auto"/>
                          <w:bottom w:val="single" w:sz="8" w:space="0" w:color="auto"/>
                          <w:right w:val="single" w:sz="8" w:space="0" w:color="auto"/>
                        </w:tcBorders>
                        <w:tcMar>
                          <w:left w:w="108" w:type="dxa"/>
                          <w:right w:w="108" w:type="dxa"/>
                        </w:tcMar>
                      </w:tcPr>
                      <w:p w14:paraId="5EBF9DF8" w14:textId="12B77790" w:rsidR="1F65AF8F" w:rsidRDefault="1F65AF8F" w:rsidP="1F65AF8F">
                        <w:pPr>
                          <w:jc w:val="center"/>
                        </w:pPr>
                        <w:r w:rsidRPr="1F65AF8F">
                          <w:rPr>
                            <w:rFonts w:ascii="Lato" w:eastAsia="Lato" w:hAnsi="Lato" w:cs="Lato"/>
                            <w:i/>
                            <w:iCs/>
                          </w:rPr>
                          <w:t>15%</w:t>
                        </w:r>
                      </w:p>
                    </w:tc>
                  </w:tr>
                  <w:tr w:rsidR="1F65AF8F" w14:paraId="1F1737DB" w14:textId="77777777" w:rsidTr="1F65AF8F">
                    <w:trPr>
                      <w:trHeight w:val="300"/>
                    </w:trPr>
                    <w:tc>
                      <w:tcPr>
                        <w:tcW w:w="57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083AD45" w14:textId="30A2A8EA" w:rsidR="1F65AF8F" w:rsidRDefault="1F65AF8F" w:rsidP="1F65AF8F">
                        <w:pPr>
                          <w:jc w:val="center"/>
                        </w:pPr>
                        <w:r w:rsidRPr="1F65AF8F">
                          <w:rPr>
                            <w:rFonts w:ascii="Lato" w:eastAsia="Lato" w:hAnsi="Lato" w:cs="Lato"/>
                            <w:b/>
                            <w:bCs/>
                            <w:color w:val="000000" w:themeColor="text1"/>
                          </w:rPr>
                          <w:t>CRITERIOS COMERCIALES</w:t>
                        </w:r>
                      </w:p>
                    </w:tc>
                    <w:tc>
                      <w:tcPr>
                        <w:tcW w:w="35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73E14EF" w14:textId="716C4F59" w:rsidR="1F65AF8F" w:rsidRDefault="1F65AF8F" w:rsidP="1F65AF8F">
                        <w:pPr>
                          <w:jc w:val="center"/>
                        </w:pPr>
                        <w:r w:rsidRPr="1F65AF8F">
                          <w:rPr>
                            <w:rFonts w:ascii="Lato" w:eastAsia="Lato" w:hAnsi="Lato" w:cs="Lato"/>
                            <w:b/>
                            <w:bCs/>
                            <w:color w:val="000000" w:themeColor="text1"/>
                          </w:rPr>
                          <w:t>25%</w:t>
                        </w:r>
                      </w:p>
                    </w:tc>
                  </w:tr>
                  <w:tr w:rsidR="1F65AF8F" w14:paraId="1D33A1A0" w14:textId="77777777" w:rsidTr="1F65AF8F">
                    <w:trPr>
                      <w:trHeight w:val="300"/>
                    </w:trPr>
                    <w:tc>
                      <w:tcPr>
                        <w:tcW w:w="5730" w:type="dxa"/>
                        <w:tcBorders>
                          <w:top w:val="single" w:sz="8" w:space="0" w:color="auto"/>
                          <w:left w:val="single" w:sz="8" w:space="0" w:color="auto"/>
                          <w:bottom w:val="single" w:sz="8" w:space="0" w:color="auto"/>
                          <w:right w:val="single" w:sz="8" w:space="0" w:color="auto"/>
                        </w:tcBorders>
                        <w:tcMar>
                          <w:left w:w="108" w:type="dxa"/>
                          <w:right w:w="108" w:type="dxa"/>
                        </w:tcMar>
                      </w:tcPr>
                      <w:p w14:paraId="14F082BB" w14:textId="000D38BA" w:rsidR="1F65AF8F" w:rsidRDefault="1F65AF8F" w:rsidP="1F65AF8F">
                        <w:r w:rsidRPr="1F65AF8F">
                          <w:rPr>
                            <w:rFonts w:ascii="Lato" w:eastAsia="Lato" w:hAnsi="Lato" w:cs="Lato"/>
                            <w:i/>
                            <w:iCs/>
                          </w:rPr>
                          <w:t>Propuesta económica de acuerdo con el mercado</w:t>
                        </w:r>
                      </w:p>
                    </w:tc>
                    <w:tc>
                      <w:tcPr>
                        <w:tcW w:w="3503" w:type="dxa"/>
                        <w:tcBorders>
                          <w:top w:val="single" w:sz="8" w:space="0" w:color="auto"/>
                          <w:left w:val="single" w:sz="8" w:space="0" w:color="auto"/>
                          <w:bottom w:val="single" w:sz="8" w:space="0" w:color="auto"/>
                          <w:right w:val="single" w:sz="8" w:space="0" w:color="auto"/>
                        </w:tcBorders>
                        <w:tcMar>
                          <w:left w:w="108" w:type="dxa"/>
                          <w:right w:w="108" w:type="dxa"/>
                        </w:tcMar>
                      </w:tcPr>
                      <w:p w14:paraId="7FAEED20" w14:textId="42292102" w:rsidR="1F65AF8F" w:rsidRDefault="1F65AF8F" w:rsidP="1F65AF8F">
                        <w:pPr>
                          <w:jc w:val="center"/>
                        </w:pPr>
                        <w:r w:rsidRPr="1F65AF8F">
                          <w:rPr>
                            <w:rFonts w:ascii="Lato" w:eastAsia="Lato" w:hAnsi="Lato" w:cs="Lato"/>
                            <w:i/>
                            <w:iCs/>
                          </w:rPr>
                          <w:t>15%</w:t>
                        </w:r>
                      </w:p>
                    </w:tc>
                  </w:tr>
                  <w:tr w:rsidR="1F65AF8F" w14:paraId="60070FC4" w14:textId="77777777" w:rsidTr="1F65AF8F">
                    <w:trPr>
                      <w:trHeight w:val="300"/>
                    </w:trPr>
                    <w:tc>
                      <w:tcPr>
                        <w:tcW w:w="5730" w:type="dxa"/>
                        <w:tcBorders>
                          <w:top w:val="single" w:sz="8" w:space="0" w:color="auto"/>
                          <w:left w:val="single" w:sz="8" w:space="0" w:color="auto"/>
                          <w:bottom w:val="single" w:sz="8" w:space="0" w:color="auto"/>
                          <w:right w:val="single" w:sz="8" w:space="0" w:color="auto"/>
                        </w:tcBorders>
                        <w:tcMar>
                          <w:left w:w="108" w:type="dxa"/>
                          <w:right w:w="108" w:type="dxa"/>
                        </w:tcMar>
                      </w:tcPr>
                      <w:p w14:paraId="506E896D" w14:textId="2254234D" w:rsidR="1F65AF8F" w:rsidRDefault="1F65AF8F" w:rsidP="1F65AF8F">
                        <w:r w:rsidRPr="1F65AF8F">
                          <w:rPr>
                            <w:rFonts w:ascii="Lato" w:eastAsia="Lato" w:hAnsi="Lato" w:cs="Lato"/>
                            <w:i/>
                            <w:iCs/>
                          </w:rPr>
                          <w:t>Propuesta económica de acuerdo con el presupuesto</w:t>
                        </w:r>
                      </w:p>
                    </w:tc>
                    <w:tc>
                      <w:tcPr>
                        <w:tcW w:w="3503" w:type="dxa"/>
                        <w:tcBorders>
                          <w:top w:val="single" w:sz="8" w:space="0" w:color="auto"/>
                          <w:left w:val="single" w:sz="8" w:space="0" w:color="auto"/>
                          <w:bottom w:val="single" w:sz="8" w:space="0" w:color="auto"/>
                          <w:right w:val="single" w:sz="8" w:space="0" w:color="auto"/>
                        </w:tcBorders>
                        <w:tcMar>
                          <w:left w:w="108" w:type="dxa"/>
                          <w:right w:w="108" w:type="dxa"/>
                        </w:tcMar>
                      </w:tcPr>
                      <w:p w14:paraId="3797FDE8" w14:textId="61C74D96" w:rsidR="1F65AF8F" w:rsidRDefault="1F65AF8F" w:rsidP="1F65AF8F">
                        <w:pPr>
                          <w:jc w:val="center"/>
                        </w:pPr>
                        <w:r w:rsidRPr="1F65AF8F">
                          <w:rPr>
                            <w:rFonts w:ascii="Lato" w:eastAsia="Lato" w:hAnsi="Lato" w:cs="Lato"/>
                            <w:i/>
                            <w:iCs/>
                            <w:lang w:val="en-US"/>
                          </w:rPr>
                          <w:t>10%</w:t>
                        </w:r>
                      </w:p>
                    </w:tc>
                  </w:tr>
                  <w:tr w:rsidR="1F65AF8F" w14:paraId="79D81509" w14:textId="77777777" w:rsidTr="1F65AF8F">
                    <w:trPr>
                      <w:trHeight w:val="300"/>
                    </w:trPr>
                    <w:tc>
                      <w:tcPr>
                        <w:tcW w:w="5730" w:type="dxa"/>
                        <w:tcBorders>
                          <w:top w:val="single" w:sz="8" w:space="0" w:color="auto"/>
                          <w:left w:val="single" w:sz="8" w:space="0" w:color="auto"/>
                          <w:bottom w:val="single" w:sz="8" w:space="0" w:color="auto"/>
                          <w:right w:val="single" w:sz="8" w:space="0" w:color="auto"/>
                        </w:tcBorders>
                        <w:tcMar>
                          <w:left w:w="108" w:type="dxa"/>
                          <w:right w:w="108" w:type="dxa"/>
                        </w:tcMar>
                      </w:tcPr>
                      <w:p w14:paraId="743AC35A" w14:textId="7BE3EAD2" w:rsidR="1F65AF8F" w:rsidRDefault="1F65AF8F" w:rsidP="1F65AF8F">
                        <w:pPr>
                          <w:jc w:val="center"/>
                        </w:pPr>
                        <w:r w:rsidRPr="1F65AF8F">
                          <w:rPr>
                            <w:rFonts w:ascii="Lato" w:eastAsia="Lato" w:hAnsi="Lato" w:cs="Lato"/>
                            <w:b/>
                            <w:bCs/>
                          </w:rPr>
                          <w:t>TOTAL</w:t>
                        </w:r>
                      </w:p>
                    </w:tc>
                    <w:tc>
                      <w:tcPr>
                        <w:tcW w:w="3503" w:type="dxa"/>
                        <w:tcBorders>
                          <w:top w:val="single" w:sz="8" w:space="0" w:color="auto"/>
                          <w:left w:val="single" w:sz="8" w:space="0" w:color="auto"/>
                          <w:bottom w:val="single" w:sz="8" w:space="0" w:color="auto"/>
                          <w:right w:val="single" w:sz="8" w:space="0" w:color="auto"/>
                        </w:tcBorders>
                        <w:tcMar>
                          <w:left w:w="108" w:type="dxa"/>
                          <w:right w:w="108" w:type="dxa"/>
                        </w:tcMar>
                      </w:tcPr>
                      <w:p w14:paraId="0BE690E5" w14:textId="104754D7" w:rsidR="1F65AF8F" w:rsidRDefault="1F65AF8F" w:rsidP="1F65AF8F">
                        <w:pPr>
                          <w:jc w:val="center"/>
                        </w:pPr>
                        <w:r w:rsidRPr="1F65AF8F">
                          <w:rPr>
                            <w:rFonts w:ascii="Lato" w:eastAsia="Lato" w:hAnsi="Lato" w:cs="Lato"/>
                            <w:b/>
                            <w:bCs/>
                          </w:rPr>
                          <w:t>100%</w:t>
                        </w:r>
                      </w:p>
                    </w:tc>
                  </w:tr>
                </w:tbl>
                <w:p w14:paraId="22E4A8E4" w14:textId="77777777" w:rsidR="00013E5A" w:rsidRDefault="00013E5A"/>
              </w:tc>
            </w:tr>
            <w:tr w:rsidR="1F65AF8F" w14:paraId="2FE1E988" w14:textId="77777777" w:rsidTr="1F65AF8F">
              <w:trPr>
                <w:trHeight w:val="300"/>
              </w:trPr>
              <w:tc>
                <w:tcPr>
                  <w:tcW w:w="94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404C2A" w14:textId="2BDF7BB2" w:rsidR="1F65AF8F" w:rsidRDefault="1F65AF8F" w:rsidP="1F65AF8F">
                  <w:pPr>
                    <w:jc w:val="both"/>
                  </w:pPr>
                  <w:r w:rsidRPr="1F65AF8F">
                    <w:rPr>
                      <w:rFonts w:ascii="Lato" w:eastAsia="Lato" w:hAnsi="Lato" w:cs="Lato"/>
                      <w:b/>
                      <w:bCs/>
                    </w:rPr>
                    <w:lastRenderedPageBreak/>
                    <w:t xml:space="preserve"> </w:t>
                  </w:r>
                </w:p>
                <w:p w14:paraId="5492AB02" w14:textId="5D0F48C0" w:rsidR="1F65AF8F" w:rsidRDefault="1F65AF8F" w:rsidP="1F65AF8F">
                  <w:pPr>
                    <w:jc w:val="both"/>
                  </w:pPr>
                  <w:r w:rsidRPr="1F65AF8F">
                    <w:rPr>
                      <w:rFonts w:ascii="Lato" w:eastAsia="Lato" w:hAnsi="Lato" w:cs="Lato"/>
                      <w:b/>
                      <w:bCs/>
                    </w:rPr>
                    <w:t>PRESENTACION DE PROPUESTAS:</w:t>
                  </w:r>
                </w:p>
                <w:p w14:paraId="31B42591" w14:textId="3EF2CFCF" w:rsidR="1F65AF8F" w:rsidRDefault="1F65AF8F" w:rsidP="1F65AF8F">
                  <w:pPr>
                    <w:jc w:val="both"/>
                  </w:pPr>
                  <w:r w:rsidRPr="1F65AF8F">
                    <w:rPr>
                      <w:rFonts w:ascii="Lato" w:eastAsia="Lato" w:hAnsi="Lato" w:cs="Lato"/>
                    </w:rPr>
                    <w:t>Los interesados deben presentar su propuesta técnica y económica con los siguientes requisitos:</w:t>
                  </w:r>
                </w:p>
                <w:p w14:paraId="06EF75C7" w14:textId="331CC73E" w:rsidR="1F65AF8F" w:rsidRDefault="1F65AF8F" w:rsidP="1F65AF8F">
                  <w:pPr>
                    <w:jc w:val="both"/>
                  </w:pPr>
                  <w:r w:rsidRPr="1F65AF8F">
                    <w:rPr>
                      <w:rFonts w:ascii="Lato" w:eastAsia="Lato" w:hAnsi="Lato" w:cs="Lato"/>
                      <w:b/>
                      <w:bCs/>
                    </w:rPr>
                    <w:t xml:space="preserve"> </w:t>
                  </w:r>
                </w:p>
                <w:p w14:paraId="750DB1CC" w14:textId="227D0ED7" w:rsidR="1F65AF8F" w:rsidRDefault="1F65AF8F" w:rsidP="1F65AF8F">
                  <w:pPr>
                    <w:pStyle w:val="Ttulo1"/>
                    <w:spacing w:before="16"/>
                    <w:jc w:val="left"/>
                  </w:pPr>
                  <w:r w:rsidRPr="1F65AF8F">
                    <w:rPr>
                      <w:rFonts w:ascii="Lato" w:eastAsia="Lato" w:hAnsi="Lato" w:cs="Lato"/>
                    </w:rPr>
                    <w:t>PROPUESTA TÉCNICA:</w:t>
                  </w:r>
                </w:p>
                <w:p w14:paraId="509741F7" w14:textId="31DE7D4B" w:rsidR="1F65AF8F" w:rsidRDefault="1F65AF8F" w:rsidP="1F65AF8F">
                  <w:pPr>
                    <w:spacing w:before="101" w:line="276" w:lineRule="auto"/>
                    <w:ind w:right="116"/>
                    <w:jc w:val="both"/>
                  </w:pPr>
                  <w:r w:rsidRPr="1F65AF8F">
                    <w:rPr>
                      <w:rFonts w:ascii="Lato" w:eastAsia="Lato" w:hAnsi="Lato" w:cs="Lato"/>
                    </w:rPr>
                    <w:t>Debe responder a los requerimientos planteados en los presentes Términos de Referencia e incluir: alcance, plan de trabajo, cronograma, carta de presentación, principales clientes (portafolio) y CV del Consultor/a o de la Empresa Consultora definiendo roles y responsabilidades de cada miembro.</w:t>
                  </w:r>
                </w:p>
                <w:p w14:paraId="21EB3245" w14:textId="223C1162" w:rsidR="1F65AF8F" w:rsidRDefault="1F65AF8F" w:rsidP="1F65AF8F">
                  <w:pPr>
                    <w:pStyle w:val="Ttulo1"/>
                    <w:ind w:right="5883"/>
                    <w:jc w:val="left"/>
                  </w:pPr>
                  <w:r w:rsidRPr="1F65AF8F">
                    <w:rPr>
                      <w:rFonts w:ascii="Lato" w:eastAsia="Lato" w:hAnsi="Lato" w:cs="Lato"/>
                    </w:rPr>
                    <w:t xml:space="preserve"> </w:t>
                  </w:r>
                </w:p>
                <w:p w14:paraId="7F1B1276" w14:textId="7DA1297A" w:rsidR="1F65AF8F" w:rsidRDefault="1F65AF8F" w:rsidP="1F65AF8F">
                  <w:pPr>
                    <w:pStyle w:val="Ttulo1"/>
                    <w:ind w:right="5883"/>
                    <w:jc w:val="left"/>
                  </w:pPr>
                  <w:r w:rsidRPr="1F65AF8F">
                    <w:rPr>
                      <w:rFonts w:ascii="Lato" w:eastAsia="Lato" w:hAnsi="Lato" w:cs="Lato"/>
                    </w:rPr>
                    <w:t>PROPUESTA ECONÓMICA:</w:t>
                  </w:r>
                </w:p>
                <w:p w14:paraId="64F00CC2" w14:textId="535986B3" w:rsidR="1F65AF8F" w:rsidRDefault="1F65AF8F" w:rsidP="1F65AF8F">
                  <w:pPr>
                    <w:tabs>
                      <w:tab w:val="left" w:pos="1518"/>
                    </w:tabs>
                    <w:spacing w:before="99"/>
                    <w:ind w:right="115"/>
                    <w:jc w:val="both"/>
                  </w:pPr>
                  <w:r w:rsidRPr="1F65AF8F">
                    <w:rPr>
                      <w:rFonts w:ascii="Lato" w:eastAsia="Lato" w:hAnsi="Lato" w:cs="Lato"/>
                    </w:rPr>
                    <w:t xml:space="preserve">La propuesta económica deberá ser presentada a suma alzada, incluyendo todos los costos necesarios para la realización del servicio. El Presupuesto deberá ser detallado por actividad y rubro y deberá incluir gastos operativos, logísticos, viajes, etc. (alimentación, alojamiento, transporte, materiales, equipos de protección personal, </w:t>
                  </w:r>
                  <w:proofErr w:type="gramStart"/>
                  <w:r w:rsidRPr="1F65AF8F">
                    <w:rPr>
                      <w:rFonts w:ascii="Lato" w:eastAsia="Lato" w:hAnsi="Lato" w:cs="Lato"/>
                    </w:rPr>
                    <w:t>tickets</w:t>
                  </w:r>
                  <w:proofErr w:type="gramEnd"/>
                  <w:r w:rsidRPr="1F65AF8F">
                    <w:rPr>
                      <w:rFonts w:ascii="Lato" w:eastAsia="Lato" w:hAnsi="Lato" w:cs="Lato"/>
                    </w:rPr>
                    <w:t xml:space="preserve"> aéreos, pasajes terrestres, entre otros). </w:t>
                  </w:r>
                </w:p>
                <w:p w14:paraId="19144FEA" w14:textId="0CD77957" w:rsidR="1F65AF8F" w:rsidRDefault="1F65AF8F" w:rsidP="1F65AF8F">
                  <w:pPr>
                    <w:tabs>
                      <w:tab w:val="left" w:pos="1518"/>
                    </w:tabs>
                    <w:spacing w:before="99"/>
                    <w:ind w:right="115"/>
                    <w:jc w:val="both"/>
                  </w:pPr>
                  <w:r w:rsidRPr="1F65AF8F">
                    <w:rPr>
                      <w:rFonts w:ascii="Lato" w:eastAsia="Lato" w:hAnsi="Lato" w:cs="Lato"/>
                    </w:rPr>
                    <w:t xml:space="preserve">La propuesta económica debe ser presentada de preferencia en soles y debe incluir los impuestos </w:t>
                  </w:r>
                  <w:proofErr w:type="gramStart"/>
                  <w:r w:rsidRPr="1F65AF8F">
                    <w:rPr>
                      <w:rFonts w:ascii="Lato" w:eastAsia="Lato" w:hAnsi="Lato" w:cs="Lato"/>
                    </w:rPr>
                    <w:t>de acuerdo a</w:t>
                  </w:r>
                  <w:proofErr w:type="gramEnd"/>
                  <w:r w:rsidRPr="1F65AF8F">
                    <w:rPr>
                      <w:rFonts w:ascii="Lato" w:eastAsia="Lato" w:hAnsi="Lato" w:cs="Lato"/>
                    </w:rPr>
                    <w:t xml:space="preserve"> ley. </w:t>
                  </w:r>
                </w:p>
                <w:p w14:paraId="56ED6A4A" w14:textId="1C1D7120" w:rsidR="1F65AF8F" w:rsidRDefault="1F65AF8F" w:rsidP="1F65AF8F">
                  <w:pPr>
                    <w:jc w:val="both"/>
                  </w:pPr>
                  <w:r w:rsidRPr="1F65AF8F">
                    <w:rPr>
                      <w:rFonts w:ascii="Lato" w:eastAsia="Lato" w:hAnsi="Lato" w:cs="Lato"/>
                      <w:lang w:val="es"/>
                    </w:rPr>
                    <w:t xml:space="preserve"> </w:t>
                  </w:r>
                </w:p>
                <w:p w14:paraId="53E75216" w14:textId="0D21A238" w:rsidR="1F65AF8F" w:rsidRDefault="1F65AF8F" w:rsidP="1F65AF8F">
                  <w:pPr>
                    <w:jc w:val="both"/>
                  </w:pPr>
                  <w:r w:rsidRPr="1F65AF8F">
                    <w:rPr>
                      <w:rFonts w:ascii="Lato" w:eastAsia="Lato" w:hAnsi="Lato" w:cs="Lato"/>
                    </w:rPr>
                    <w:t>El plazo límite para la presentación de propuestas es hasta</w:t>
                  </w:r>
                  <w:r w:rsidRPr="1F65AF8F">
                    <w:rPr>
                      <w:rFonts w:ascii="Lato" w:eastAsia="Lato" w:hAnsi="Lato" w:cs="Lato"/>
                      <w:b/>
                      <w:bCs/>
                    </w:rPr>
                    <w:t xml:space="preserve"> 1</w:t>
                  </w:r>
                  <w:r w:rsidR="00013E5A">
                    <w:rPr>
                      <w:rFonts w:ascii="Lato" w:eastAsia="Lato" w:hAnsi="Lato" w:cs="Lato"/>
                      <w:b/>
                      <w:bCs/>
                    </w:rPr>
                    <w:t>6</w:t>
                  </w:r>
                  <w:r w:rsidRPr="1F65AF8F">
                    <w:rPr>
                      <w:rFonts w:ascii="Lato" w:eastAsia="Lato" w:hAnsi="Lato" w:cs="Lato"/>
                      <w:b/>
                      <w:bCs/>
                    </w:rPr>
                    <w:t xml:space="preserve"> de octubre a las 23:00 horas</w:t>
                  </w:r>
                  <w:r w:rsidRPr="1F65AF8F">
                    <w:rPr>
                      <w:rFonts w:ascii="Lato" w:eastAsia="Lato" w:hAnsi="Lato" w:cs="Lato"/>
                    </w:rPr>
                    <w:t>.  Las propuestas enviadas posteriormente no serán tomadas en consideración.</w:t>
                  </w:r>
                </w:p>
                <w:p w14:paraId="3BBCAD8C" w14:textId="09259063" w:rsidR="1F65AF8F" w:rsidRDefault="1F65AF8F" w:rsidP="1F65AF8F">
                  <w:pPr>
                    <w:jc w:val="both"/>
                  </w:pPr>
                  <w:r w:rsidRPr="1F65AF8F">
                    <w:rPr>
                      <w:rFonts w:ascii="Lato" w:eastAsia="Lato" w:hAnsi="Lato" w:cs="Lato"/>
                      <w:b/>
                      <w:bCs/>
                    </w:rPr>
                    <w:t xml:space="preserve"> </w:t>
                  </w:r>
                </w:p>
                <w:p w14:paraId="7B006C74" w14:textId="3881A8D3" w:rsidR="1F65AF8F" w:rsidRDefault="1F65AF8F" w:rsidP="1F65AF8F">
                  <w:pPr>
                    <w:jc w:val="both"/>
                  </w:pPr>
                  <w:r w:rsidRPr="1F65AF8F">
                    <w:rPr>
                      <w:rFonts w:ascii="Lato" w:eastAsia="Lato" w:hAnsi="Lato" w:cs="Lato"/>
                    </w:rPr>
                    <w:t>SCI se reserva el derecho de realizar entrevistas con uno o más Consultores/as potenciales antes de tomar una decisión de adjudicación.</w:t>
                  </w:r>
                </w:p>
                <w:p w14:paraId="63CBA0B6" w14:textId="5B715842" w:rsidR="1F65AF8F" w:rsidRDefault="1F65AF8F" w:rsidP="1F65AF8F">
                  <w:pPr>
                    <w:jc w:val="both"/>
                  </w:pPr>
                  <w:r w:rsidRPr="1F65AF8F">
                    <w:rPr>
                      <w:rFonts w:ascii="Lato" w:eastAsia="Lato" w:hAnsi="Lato" w:cs="Lato"/>
                      <w:b/>
                      <w:bCs/>
                    </w:rPr>
                    <w:t xml:space="preserve"> </w:t>
                  </w:r>
                </w:p>
                <w:p w14:paraId="11229039" w14:textId="3E8CC3FF" w:rsidR="1F65AF8F" w:rsidRDefault="1F65AF8F" w:rsidP="1F65AF8F">
                  <w:pPr>
                    <w:jc w:val="both"/>
                  </w:pPr>
                  <w:r w:rsidRPr="1F65AF8F">
                    <w:rPr>
                      <w:rFonts w:ascii="Lato" w:eastAsia="Lato" w:hAnsi="Lato" w:cs="Lato"/>
                    </w:rPr>
                    <w:t xml:space="preserve">Las propuestas se deben enviar al correo: </w:t>
                  </w:r>
                  <w:hyperlink r:id="rId11">
                    <w:r w:rsidRPr="1F65AF8F">
                      <w:rPr>
                        <w:rStyle w:val="Hipervnculo"/>
                        <w:rFonts w:ascii="Lato" w:eastAsia="Lato" w:hAnsi="Lato" w:cs="Lato"/>
                      </w:rPr>
                      <w:t>peru.consultorias@savethechildren.org</w:t>
                    </w:r>
                  </w:hyperlink>
                  <w:r w:rsidRPr="1F65AF8F">
                    <w:rPr>
                      <w:rFonts w:ascii="Lato" w:eastAsia="Lato" w:hAnsi="Lato" w:cs="Lato"/>
                    </w:rPr>
                    <w:t xml:space="preserve"> con el Asunto: Consultoría </w:t>
                  </w:r>
                  <w:r w:rsidR="00046DC6" w:rsidRPr="1F65AF8F">
                    <w:rPr>
                      <w:rFonts w:ascii="Lato" w:eastAsia="Lato" w:hAnsi="Lato" w:cs="Lato"/>
                      <w:i/>
                      <w:iCs/>
                    </w:rPr>
                    <w:t>“</w:t>
                  </w:r>
                  <w:r w:rsidR="00046DC6" w:rsidRPr="1F65AF8F">
                    <w:rPr>
                      <w:rFonts w:ascii="Lato" w:eastAsia="Lato" w:hAnsi="Lato" w:cs="Lato"/>
                      <w:color w:val="000000" w:themeColor="text1"/>
                    </w:rPr>
                    <w:t>Evaluación</w:t>
                  </w:r>
                  <w:r w:rsidRPr="1F65AF8F">
                    <w:rPr>
                      <w:rFonts w:ascii="Lato" w:eastAsia="Lato" w:hAnsi="Lato" w:cs="Lato"/>
                      <w:color w:val="000000" w:themeColor="text1"/>
                    </w:rPr>
                    <w:t xml:space="preserve"> Final del Proyecto Comunidades con Futuro</w:t>
                  </w:r>
                  <w:r w:rsidRPr="1F65AF8F">
                    <w:rPr>
                      <w:rFonts w:ascii="Lato" w:eastAsia="Lato" w:hAnsi="Lato" w:cs="Lato"/>
                      <w:i/>
                      <w:iCs/>
                    </w:rPr>
                    <w:t>”.</w:t>
                  </w:r>
                  <w:r w:rsidRPr="1F65AF8F">
                    <w:rPr>
                      <w:rFonts w:ascii="Lato" w:eastAsia="Lato" w:hAnsi="Lato" w:cs="Lato"/>
                    </w:rPr>
                    <w:t xml:space="preserve"> </w:t>
                  </w:r>
                </w:p>
                <w:p w14:paraId="576803DE" w14:textId="1154773B" w:rsidR="1F65AF8F" w:rsidRDefault="1F65AF8F" w:rsidP="1F65AF8F">
                  <w:pPr>
                    <w:jc w:val="both"/>
                  </w:pPr>
                  <w:r w:rsidRPr="1F65AF8F">
                    <w:rPr>
                      <w:rFonts w:ascii="Lato" w:eastAsia="Lato" w:hAnsi="Lato" w:cs="Lato"/>
                    </w:rPr>
                    <w:t xml:space="preserve"> </w:t>
                  </w:r>
                </w:p>
                <w:p w14:paraId="0BDAD92F" w14:textId="547EF262" w:rsidR="1F65AF8F" w:rsidRDefault="1F65AF8F" w:rsidP="1F65AF8F">
                  <w:pPr>
                    <w:jc w:val="both"/>
                  </w:pPr>
                  <w:r w:rsidRPr="1F65AF8F">
                    <w:rPr>
                      <w:rFonts w:ascii="Lato" w:eastAsia="Lato" w:hAnsi="Lato" w:cs="Lato"/>
                    </w:rPr>
                    <w:t>Las propuestas enviadas a cualquier otro correo diferente al arriba indicado invalidarán su participación y no serán consideradas.</w:t>
                  </w:r>
                </w:p>
                <w:p w14:paraId="76890219" w14:textId="515B0F9C" w:rsidR="1F65AF8F" w:rsidRDefault="1F65AF8F" w:rsidP="1F65AF8F">
                  <w:r w:rsidRPr="1F65AF8F">
                    <w:rPr>
                      <w:rFonts w:ascii="Lato" w:eastAsia="Lato" w:hAnsi="Lato" w:cs="Lato"/>
                    </w:rPr>
                    <w:t xml:space="preserve"> </w:t>
                  </w:r>
                </w:p>
              </w:tc>
            </w:tr>
          </w:tbl>
          <w:p w14:paraId="37D928E9" w14:textId="077540ED" w:rsidR="004A3BBB" w:rsidRPr="00813DA9" w:rsidRDefault="004A3BBB" w:rsidP="1F65AF8F">
            <w:pPr>
              <w:jc w:val="both"/>
            </w:pPr>
          </w:p>
          <w:p w14:paraId="52BD7E1D" w14:textId="2373A2A2" w:rsidR="004A3BBB" w:rsidRPr="00813DA9" w:rsidRDefault="004A3BBB" w:rsidP="4D401D9D">
            <w:pPr>
              <w:jc w:val="both"/>
              <w:rPr>
                <w:rFonts w:ascii="Lato" w:eastAsia="Gill Sans Infant Std" w:hAnsi="Lato" w:cs="Arial"/>
                <w:shd w:val="clear" w:color="auto" w:fill="FFFFFF"/>
                <w:lang w:bidi="es-ES"/>
              </w:rPr>
            </w:pPr>
          </w:p>
        </w:tc>
      </w:tr>
      <w:tr w:rsidR="00C95DD5" w:rsidRPr="00D12933" w14:paraId="0B9F1079" w14:textId="77777777" w:rsidTr="00013E5A">
        <w:trPr>
          <w:gridAfter w:val="1"/>
          <w:wAfter w:w="16" w:type="dxa"/>
        </w:trPr>
        <w:tc>
          <w:tcPr>
            <w:tcW w:w="9628" w:type="dxa"/>
            <w:gridSpan w:val="3"/>
          </w:tcPr>
          <w:p w14:paraId="05609EFF" w14:textId="547B4C2D" w:rsidR="00C95DD5" w:rsidRPr="00BD54EF" w:rsidRDefault="001005D7" w:rsidP="002F3223">
            <w:pPr>
              <w:autoSpaceDE w:val="0"/>
              <w:autoSpaceDN w:val="0"/>
              <w:adjustRightInd w:val="0"/>
              <w:rPr>
                <w:rFonts w:ascii="Lato" w:hAnsi="Lato" w:cs="Arial"/>
                <w:b/>
                <w:bCs/>
                <w:lang w:bidi="es-ES"/>
              </w:rPr>
            </w:pPr>
            <w:r w:rsidRPr="00BD54EF">
              <w:rPr>
                <w:rFonts w:ascii="Lato" w:hAnsi="Lato" w:cs="Arial"/>
                <w:b/>
                <w:bCs/>
                <w:lang w:bidi="es-ES"/>
              </w:rPr>
              <w:lastRenderedPageBreak/>
              <w:t>SEGUROS</w:t>
            </w:r>
            <w:r w:rsidR="00C2597E" w:rsidRPr="00BD54EF">
              <w:rPr>
                <w:rFonts w:ascii="Lato" w:hAnsi="Lato" w:cs="Arial"/>
                <w:b/>
                <w:bCs/>
                <w:lang w:bidi="es-ES"/>
              </w:rPr>
              <w:t>:</w:t>
            </w:r>
          </w:p>
          <w:p w14:paraId="5D39C09C" w14:textId="0EB1D67F" w:rsidR="00C95DD5" w:rsidRPr="00BD54EF" w:rsidRDefault="008C7335" w:rsidP="00746273">
            <w:pPr>
              <w:autoSpaceDE w:val="0"/>
              <w:autoSpaceDN w:val="0"/>
              <w:adjustRightInd w:val="0"/>
              <w:jc w:val="both"/>
              <w:rPr>
                <w:rFonts w:ascii="Lato" w:hAnsi="Lato" w:cs="Arial"/>
                <w:highlight w:val="yellow"/>
                <w:u w:val="single"/>
                <w:lang w:bidi="es-ES"/>
              </w:rPr>
            </w:pPr>
            <w:r w:rsidRPr="00BD54EF">
              <w:rPr>
                <w:rFonts w:ascii="Lato" w:hAnsi="Lato" w:cs="Arial"/>
                <w:lang w:bidi="es-ES"/>
              </w:rPr>
              <w:t>El Consultor</w:t>
            </w:r>
            <w:r w:rsidR="00FA0332" w:rsidRPr="00BD54EF">
              <w:rPr>
                <w:rFonts w:ascii="Lato" w:hAnsi="Lato" w:cs="Arial"/>
                <w:lang w:bidi="es-ES"/>
              </w:rPr>
              <w:t>/a</w:t>
            </w:r>
            <w:r w:rsidR="00CD5F62" w:rsidRPr="00BD54EF">
              <w:rPr>
                <w:rFonts w:ascii="Lato" w:hAnsi="Lato" w:cs="Arial"/>
                <w:lang w:bidi="es-ES"/>
              </w:rPr>
              <w:t xml:space="preserve"> debe contar </w:t>
            </w:r>
            <w:r w:rsidR="003046B4" w:rsidRPr="00BD54EF">
              <w:rPr>
                <w:rFonts w:ascii="Lato" w:hAnsi="Lato" w:cs="Arial"/>
                <w:lang w:bidi="es-ES"/>
              </w:rPr>
              <w:t>con un</w:t>
            </w:r>
            <w:r w:rsidR="00CD37AA" w:rsidRPr="00BD54EF">
              <w:rPr>
                <w:rFonts w:ascii="Lato" w:hAnsi="Lato" w:cs="Arial"/>
                <w:lang w:bidi="es-ES"/>
              </w:rPr>
              <w:t>a Póliza de</w:t>
            </w:r>
            <w:r w:rsidR="003046B4" w:rsidRPr="00BD54EF">
              <w:rPr>
                <w:rFonts w:ascii="Lato" w:hAnsi="Lato" w:cs="Arial"/>
                <w:lang w:bidi="es-ES"/>
              </w:rPr>
              <w:t xml:space="preserve"> seguro médico y de accidentes</w:t>
            </w:r>
            <w:r w:rsidR="00A35542" w:rsidRPr="00BD54EF">
              <w:rPr>
                <w:rFonts w:ascii="Lato" w:hAnsi="Lato" w:cs="Arial"/>
                <w:lang w:bidi="es-ES"/>
              </w:rPr>
              <w:t xml:space="preserve"> vigente</w:t>
            </w:r>
            <w:r w:rsidR="00EE78B8" w:rsidRPr="00BD54EF">
              <w:rPr>
                <w:rFonts w:ascii="Lato" w:hAnsi="Lato" w:cs="Arial"/>
                <w:lang w:bidi="es-ES"/>
              </w:rPr>
              <w:t xml:space="preserve"> con cobertura en la zona donde llevará a cabo la consultoría.</w:t>
            </w:r>
            <w:r w:rsidR="00C65A92" w:rsidRPr="00BD54EF">
              <w:rPr>
                <w:rFonts w:ascii="Lato" w:hAnsi="Lato" w:cs="Arial"/>
                <w:lang w:bidi="es-ES"/>
              </w:rPr>
              <w:t xml:space="preserve"> De ser necesario desplazarse dentro o fuera de su país de residencia</w:t>
            </w:r>
            <w:r w:rsidR="006A402D" w:rsidRPr="00BD54EF">
              <w:rPr>
                <w:rFonts w:ascii="Lato" w:hAnsi="Lato" w:cs="Arial"/>
                <w:lang w:bidi="es-ES"/>
              </w:rPr>
              <w:t>, el Consultor</w:t>
            </w:r>
            <w:r w:rsidR="0077468E" w:rsidRPr="00BD54EF">
              <w:rPr>
                <w:rFonts w:ascii="Lato" w:hAnsi="Lato" w:cs="Arial"/>
                <w:lang w:bidi="es-ES"/>
              </w:rPr>
              <w:t>/a</w:t>
            </w:r>
            <w:r w:rsidR="006A402D" w:rsidRPr="00BD54EF">
              <w:rPr>
                <w:rFonts w:ascii="Lato" w:hAnsi="Lato" w:cs="Arial"/>
                <w:lang w:bidi="es-ES"/>
              </w:rPr>
              <w:t xml:space="preserve"> deberá contar con un </w:t>
            </w:r>
            <w:r w:rsidR="00C23A62" w:rsidRPr="00BD54EF">
              <w:rPr>
                <w:rFonts w:ascii="Lato" w:hAnsi="Lato"/>
              </w:rPr>
              <w:t>seguro de viaje nacional e internacional integral (accidente, robo, enfermedad, demora y pérdida de equipaje, reprogramación de vuelos, asesoría legal etc</w:t>
            </w:r>
            <w:r w:rsidR="00C23A62" w:rsidRPr="00BD54EF">
              <w:rPr>
                <w:rFonts w:ascii="Lato" w:hAnsi="Lato"/>
                <w:b/>
              </w:rPr>
              <w:t>.)</w:t>
            </w:r>
            <w:r w:rsidR="00C23A62" w:rsidRPr="00BD54EF">
              <w:rPr>
                <w:rFonts w:ascii="Lato" w:hAnsi="Lato"/>
                <w:lang w:eastAsia="en-GB"/>
              </w:rPr>
              <w:t>.</w:t>
            </w:r>
          </w:p>
        </w:tc>
      </w:tr>
      <w:tr w:rsidR="006D4F6D" w:rsidRPr="00D12933" w14:paraId="547BBA7B" w14:textId="77777777" w:rsidTr="00013E5A">
        <w:trPr>
          <w:gridAfter w:val="1"/>
          <w:wAfter w:w="16" w:type="dxa"/>
          <w:trHeight w:val="357"/>
        </w:trPr>
        <w:tc>
          <w:tcPr>
            <w:tcW w:w="6689" w:type="dxa"/>
            <w:gridSpan w:val="2"/>
          </w:tcPr>
          <w:p w14:paraId="3AEE546A" w14:textId="0B483538" w:rsidR="006D4F6D" w:rsidRPr="00BD54EF" w:rsidRDefault="006D4F6D" w:rsidP="00741601">
            <w:pPr>
              <w:autoSpaceDE w:val="0"/>
              <w:autoSpaceDN w:val="0"/>
              <w:adjustRightInd w:val="0"/>
              <w:jc w:val="both"/>
              <w:rPr>
                <w:rFonts w:ascii="Lato" w:hAnsi="Lato" w:cstheme="minorHAnsi"/>
                <w:b/>
              </w:rPr>
            </w:pPr>
            <w:r w:rsidRPr="00BD54EF">
              <w:rPr>
                <w:rFonts w:ascii="Lato" w:hAnsi="Lato" w:cstheme="minorHAnsi"/>
                <w:b/>
              </w:rPr>
              <w:t xml:space="preserve">Elaborado por: </w:t>
            </w:r>
            <w:r w:rsidR="00811D9A" w:rsidRPr="00BD54EF">
              <w:rPr>
                <w:rFonts w:ascii="Lato" w:hAnsi="Lato" w:cstheme="minorHAnsi"/>
                <w:b/>
              </w:rPr>
              <w:t xml:space="preserve"> </w:t>
            </w:r>
            <w:r w:rsidR="00BD54EF" w:rsidRPr="00BD54EF">
              <w:rPr>
                <w:rFonts w:ascii="Lato" w:hAnsi="Lato" w:cstheme="minorHAnsi"/>
                <w:b/>
                <w:i/>
                <w:iCs/>
              </w:rPr>
              <w:t>Manolo Quispe</w:t>
            </w:r>
          </w:p>
        </w:tc>
        <w:tc>
          <w:tcPr>
            <w:tcW w:w="2939" w:type="dxa"/>
          </w:tcPr>
          <w:p w14:paraId="547BBA7A" w14:textId="533D1AC1" w:rsidR="006D4F6D" w:rsidRPr="00BD54EF" w:rsidRDefault="00811D9A" w:rsidP="00741601">
            <w:pPr>
              <w:autoSpaceDE w:val="0"/>
              <w:autoSpaceDN w:val="0"/>
              <w:adjustRightInd w:val="0"/>
              <w:jc w:val="both"/>
              <w:rPr>
                <w:rFonts w:ascii="Lato" w:hAnsi="Lato" w:cstheme="minorHAnsi"/>
                <w:b/>
                <w:bCs/>
              </w:rPr>
            </w:pPr>
            <w:r w:rsidRPr="00BD54EF">
              <w:rPr>
                <w:rFonts w:ascii="Lato" w:hAnsi="Lato" w:cstheme="minorHAnsi"/>
                <w:b/>
                <w:bCs/>
              </w:rPr>
              <w:t>Fecha:</w:t>
            </w:r>
            <w:r w:rsidR="00BD54EF" w:rsidRPr="00BD54EF">
              <w:rPr>
                <w:rFonts w:ascii="Lato" w:hAnsi="Lato" w:cstheme="minorHAnsi"/>
                <w:b/>
                <w:bCs/>
              </w:rPr>
              <w:t xml:space="preserve"> </w:t>
            </w:r>
            <w:r w:rsidR="00CD130E">
              <w:rPr>
                <w:rFonts w:ascii="Lato" w:hAnsi="Lato" w:cstheme="minorHAnsi"/>
                <w:b/>
                <w:bCs/>
              </w:rPr>
              <w:t>2</w:t>
            </w:r>
            <w:r w:rsidR="0046464B">
              <w:rPr>
                <w:rFonts w:ascii="Lato" w:hAnsi="Lato" w:cstheme="minorHAnsi"/>
                <w:b/>
                <w:bCs/>
              </w:rPr>
              <w:t>8</w:t>
            </w:r>
            <w:r w:rsidR="00A824DF">
              <w:rPr>
                <w:rFonts w:ascii="Lato" w:hAnsi="Lato" w:cstheme="minorHAnsi"/>
                <w:b/>
                <w:bCs/>
              </w:rPr>
              <w:t>/0</w:t>
            </w:r>
            <w:r w:rsidR="00B41A08">
              <w:rPr>
                <w:rFonts w:ascii="Lato" w:hAnsi="Lato" w:cstheme="minorHAnsi"/>
                <w:b/>
                <w:bCs/>
              </w:rPr>
              <w:t>9</w:t>
            </w:r>
            <w:r w:rsidR="00A824DF">
              <w:rPr>
                <w:rFonts w:ascii="Lato" w:hAnsi="Lato" w:cstheme="minorHAnsi"/>
                <w:b/>
                <w:bCs/>
              </w:rPr>
              <w:t>/</w:t>
            </w:r>
            <w:r w:rsidR="00BD54EF" w:rsidRPr="00BD54EF">
              <w:rPr>
                <w:rFonts w:ascii="Lato" w:hAnsi="Lato" w:cstheme="minorHAnsi"/>
                <w:b/>
                <w:bCs/>
              </w:rPr>
              <w:t>2025</w:t>
            </w:r>
          </w:p>
        </w:tc>
      </w:tr>
      <w:tr w:rsidR="00126CFD" w:rsidRPr="00D12933" w14:paraId="553F8061" w14:textId="77777777" w:rsidTr="00013E5A">
        <w:trPr>
          <w:gridAfter w:val="1"/>
          <w:wAfter w:w="16" w:type="dxa"/>
          <w:trHeight w:val="363"/>
        </w:trPr>
        <w:tc>
          <w:tcPr>
            <w:tcW w:w="6689" w:type="dxa"/>
            <w:gridSpan w:val="2"/>
          </w:tcPr>
          <w:p w14:paraId="4F689CE0" w14:textId="2104468E" w:rsidR="00126CFD" w:rsidRPr="00BD54EF" w:rsidRDefault="6F256C7C" w:rsidP="4D401D9D">
            <w:pPr>
              <w:autoSpaceDE w:val="0"/>
              <w:autoSpaceDN w:val="0"/>
              <w:adjustRightInd w:val="0"/>
              <w:jc w:val="both"/>
              <w:rPr>
                <w:rFonts w:ascii="Lato" w:hAnsi="Lato"/>
                <w:b/>
                <w:bCs/>
              </w:rPr>
            </w:pPr>
            <w:r w:rsidRPr="4D401D9D">
              <w:rPr>
                <w:rFonts w:ascii="Lato" w:hAnsi="Lato"/>
                <w:b/>
                <w:bCs/>
              </w:rPr>
              <w:t xml:space="preserve">Revisado por:  </w:t>
            </w:r>
            <w:r w:rsidR="54769DE6" w:rsidRPr="4D401D9D">
              <w:rPr>
                <w:rFonts w:ascii="Lato" w:hAnsi="Lato"/>
                <w:b/>
                <w:bCs/>
              </w:rPr>
              <w:t>Kiomi Párraga</w:t>
            </w:r>
            <w:r w:rsidR="3F7BD0AC" w:rsidRPr="4D401D9D">
              <w:rPr>
                <w:rFonts w:ascii="Lato" w:hAnsi="Lato"/>
                <w:b/>
                <w:bCs/>
              </w:rPr>
              <w:t>- Gerente de Proyecto</w:t>
            </w:r>
          </w:p>
        </w:tc>
        <w:tc>
          <w:tcPr>
            <w:tcW w:w="2939" w:type="dxa"/>
          </w:tcPr>
          <w:p w14:paraId="7B570A9F" w14:textId="4A5BD8AC" w:rsidR="00126CFD" w:rsidRPr="00BD54EF" w:rsidRDefault="3BA4321A" w:rsidP="4D401D9D">
            <w:pPr>
              <w:autoSpaceDE w:val="0"/>
              <w:autoSpaceDN w:val="0"/>
              <w:adjustRightInd w:val="0"/>
              <w:jc w:val="both"/>
              <w:rPr>
                <w:rFonts w:ascii="Lato" w:hAnsi="Lato"/>
                <w:b/>
                <w:bCs/>
              </w:rPr>
            </w:pPr>
            <w:r w:rsidRPr="4D401D9D">
              <w:rPr>
                <w:rFonts w:ascii="Lato" w:hAnsi="Lato"/>
                <w:b/>
                <w:bCs/>
              </w:rPr>
              <w:t xml:space="preserve">Fecha: </w:t>
            </w:r>
            <w:r w:rsidR="69E072ED" w:rsidRPr="4D401D9D">
              <w:rPr>
                <w:rFonts w:ascii="Lato" w:hAnsi="Lato"/>
                <w:b/>
                <w:bCs/>
              </w:rPr>
              <w:t>29/09/2025</w:t>
            </w:r>
          </w:p>
        </w:tc>
      </w:tr>
      <w:tr w:rsidR="00126CFD" w:rsidRPr="00D12933" w14:paraId="278F7894" w14:textId="77777777" w:rsidTr="00013E5A">
        <w:trPr>
          <w:gridAfter w:val="1"/>
          <w:wAfter w:w="16" w:type="dxa"/>
          <w:trHeight w:val="363"/>
        </w:trPr>
        <w:tc>
          <w:tcPr>
            <w:tcW w:w="6689" w:type="dxa"/>
            <w:gridSpan w:val="2"/>
          </w:tcPr>
          <w:p w14:paraId="0A24E165" w14:textId="3F8C287F" w:rsidR="00126CFD" w:rsidRPr="00D12933" w:rsidRDefault="00FA2441" w:rsidP="00741601">
            <w:pPr>
              <w:autoSpaceDE w:val="0"/>
              <w:autoSpaceDN w:val="0"/>
              <w:adjustRightInd w:val="0"/>
              <w:jc w:val="both"/>
              <w:rPr>
                <w:rFonts w:ascii="Lato" w:hAnsi="Lato" w:cstheme="minorHAnsi"/>
                <w:b/>
                <w:color w:val="000000" w:themeColor="text1"/>
              </w:rPr>
            </w:pPr>
            <w:r w:rsidRPr="00D12933">
              <w:rPr>
                <w:rFonts w:ascii="Lato" w:hAnsi="Lato" w:cstheme="minorHAnsi"/>
                <w:b/>
                <w:color w:val="000000" w:themeColor="text1"/>
              </w:rPr>
              <w:t xml:space="preserve">Aprobado por:  </w:t>
            </w:r>
            <w:r w:rsidR="00BD54EF">
              <w:rPr>
                <w:rFonts w:ascii="Lato" w:hAnsi="Lato" w:cstheme="minorHAnsi"/>
                <w:b/>
                <w:color w:val="000000" w:themeColor="text1"/>
              </w:rPr>
              <w:t>Fernando Cisneros</w:t>
            </w:r>
          </w:p>
        </w:tc>
        <w:tc>
          <w:tcPr>
            <w:tcW w:w="2939" w:type="dxa"/>
          </w:tcPr>
          <w:p w14:paraId="43E79D6F" w14:textId="69E8172F" w:rsidR="00126CFD" w:rsidRPr="00D12933" w:rsidRDefault="00A824DF" w:rsidP="00741601">
            <w:pPr>
              <w:autoSpaceDE w:val="0"/>
              <w:autoSpaceDN w:val="0"/>
              <w:adjustRightInd w:val="0"/>
              <w:jc w:val="both"/>
              <w:rPr>
                <w:rFonts w:ascii="Lato" w:hAnsi="Lato" w:cstheme="minorHAnsi"/>
                <w:b/>
                <w:bCs/>
                <w:color w:val="000000" w:themeColor="text1"/>
              </w:rPr>
            </w:pPr>
            <w:r w:rsidRPr="00BD54EF">
              <w:rPr>
                <w:rFonts w:ascii="Lato" w:hAnsi="Lato" w:cstheme="minorHAnsi"/>
                <w:b/>
                <w:bCs/>
              </w:rPr>
              <w:t xml:space="preserve">Fecha: </w:t>
            </w:r>
            <w:r w:rsidR="00013E5A">
              <w:rPr>
                <w:rFonts w:ascii="Lato" w:hAnsi="Lato" w:cstheme="minorHAnsi"/>
                <w:b/>
                <w:bCs/>
              </w:rPr>
              <w:t xml:space="preserve"> 07/10/2025</w:t>
            </w:r>
          </w:p>
        </w:tc>
      </w:tr>
    </w:tbl>
    <w:p w14:paraId="547BBA7E" w14:textId="77777777" w:rsidR="00EE657E" w:rsidRDefault="00EE657E" w:rsidP="00A04A12">
      <w:pPr>
        <w:autoSpaceDE w:val="0"/>
        <w:autoSpaceDN w:val="0"/>
        <w:adjustRightInd w:val="0"/>
        <w:spacing w:after="0" w:line="240" w:lineRule="auto"/>
        <w:jc w:val="both"/>
        <w:rPr>
          <w:rFonts w:ascii="Lato" w:hAnsi="Lato" w:cstheme="minorHAnsi"/>
          <w:color w:val="4F83BE"/>
        </w:rPr>
      </w:pPr>
    </w:p>
    <w:p w14:paraId="1E72508D" w14:textId="77777777" w:rsidR="00A00488" w:rsidRDefault="00A00488" w:rsidP="00A04A12">
      <w:pPr>
        <w:autoSpaceDE w:val="0"/>
        <w:autoSpaceDN w:val="0"/>
        <w:adjustRightInd w:val="0"/>
        <w:spacing w:after="0" w:line="240" w:lineRule="auto"/>
        <w:jc w:val="both"/>
        <w:rPr>
          <w:rFonts w:ascii="Lato" w:hAnsi="Lato" w:cstheme="minorHAnsi"/>
          <w:b/>
          <w:bCs/>
          <w:color w:val="000000" w:themeColor="text1"/>
        </w:rPr>
        <w:sectPr w:rsidR="00A00488" w:rsidSect="00BE108A">
          <w:headerReference w:type="default" r:id="rId12"/>
          <w:footerReference w:type="default" r:id="rId13"/>
          <w:headerReference w:type="first" r:id="rId14"/>
          <w:footerReference w:type="first" r:id="rId15"/>
          <w:pgSz w:w="11906" w:h="16838" w:code="9"/>
          <w:pgMar w:top="1418" w:right="1134" w:bottom="1134" w:left="1134" w:header="567" w:footer="567" w:gutter="0"/>
          <w:cols w:space="708"/>
          <w:titlePg/>
          <w:docGrid w:linePitch="360"/>
        </w:sectPr>
      </w:pPr>
    </w:p>
    <w:p w14:paraId="2EF20795" w14:textId="5189619B" w:rsidR="00A00488" w:rsidRDefault="00A00488" w:rsidP="00A04A12">
      <w:pPr>
        <w:autoSpaceDE w:val="0"/>
        <w:autoSpaceDN w:val="0"/>
        <w:adjustRightInd w:val="0"/>
        <w:spacing w:after="0" w:line="240" w:lineRule="auto"/>
        <w:jc w:val="both"/>
        <w:rPr>
          <w:rFonts w:ascii="Lato" w:hAnsi="Lato" w:cstheme="minorHAnsi"/>
          <w:b/>
          <w:bCs/>
          <w:color w:val="000000" w:themeColor="text1"/>
        </w:rPr>
      </w:pPr>
      <w:r w:rsidRPr="00A00488">
        <w:rPr>
          <w:rFonts w:ascii="Lato" w:hAnsi="Lato" w:cstheme="minorHAnsi"/>
          <w:b/>
          <w:bCs/>
          <w:color w:val="000000" w:themeColor="text1"/>
        </w:rPr>
        <w:lastRenderedPageBreak/>
        <w:t>ANEXO</w:t>
      </w:r>
      <w:r>
        <w:rPr>
          <w:rFonts w:ascii="Lato" w:hAnsi="Lato" w:cstheme="minorHAnsi"/>
          <w:b/>
          <w:bCs/>
          <w:color w:val="000000" w:themeColor="text1"/>
        </w:rPr>
        <w:t>: MARCO LOGICO</w:t>
      </w:r>
    </w:p>
    <w:p w14:paraId="7AA60295" w14:textId="77777777" w:rsidR="00A00488" w:rsidRDefault="00A00488" w:rsidP="00A04A12">
      <w:pPr>
        <w:autoSpaceDE w:val="0"/>
        <w:autoSpaceDN w:val="0"/>
        <w:adjustRightInd w:val="0"/>
        <w:spacing w:after="0" w:line="240" w:lineRule="auto"/>
        <w:jc w:val="both"/>
        <w:rPr>
          <w:rFonts w:ascii="Lato" w:hAnsi="Lato" w:cstheme="minorHAnsi"/>
          <w:b/>
          <w:bCs/>
          <w:color w:val="000000" w:themeColor="text1"/>
        </w:rPr>
      </w:pPr>
    </w:p>
    <w:tbl>
      <w:tblPr>
        <w:tblW w:w="0" w:type="auto"/>
        <w:tblCellMar>
          <w:left w:w="70" w:type="dxa"/>
          <w:right w:w="70" w:type="dxa"/>
        </w:tblCellMar>
        <w:tblLook w:val="04A0" w:firstRow="1" w:lastRow="0" w:firstColumn="1" w:lastColumn="0" w:noHBand="0" w:noVBand="1"/>
      </w:tblPr>
      <w:tblGrid>
        <w:gridCol w:w="3138"/>
        <w:gridCol w:w="838"/>
        <w:gridCol w:w="747"/>
        <w:gridCol w:w="2111"/>
        <w:gridCol w:w="3144"/>
        <w:gridCol w:w="873"/>
        <w:gridCol w:w="1756"/>
        <w:gridCol w:w="1674"/>
      </w:tblGrid>
      <w:tr w:rsidR="00CC6A51" w:rsidRPr="00CC6A51" w14:paraId="54AC3D72" w14:textId="77777777" w:rsidTr="00CC6A51">
        <w:trPr>
          <w:trHeight w:val="1521"/>
        </w:trPr>
        <w:tc>
          <w:tcPr>
            <w:tcW w:w="0" w:type="auto"/>
            <w:tcBorders>
              <w:top w:val="single" w:sz="4" w:space="0" w:color="auto"/>
              <w:left w:val="single" w:sz="4" w:space="0" w:color="auto"/>
              <w:bottom w:val="nil"/>
              <w:right w:val="single" w:sz="4" w:space="0" w:color="auto"/>
            </w:tcBorders>
            <w:shd w:val="clear" w:color="002F6C" w:fill="000000"/>
            <w:vAlign w:val="center"/>
            <w:hideMark/>
          </w:tcPr>
          <w:p w14:paraId="1D0D1079" w14:textId="77777777" w:rsidR="00CC6A51" w:rsidRPr="00CC6A51" w:rsidRDefault="00CC6A51" w:rsidP="00CC6A51">
            <w:pPr>
              <w:spacing w:after="0" w:line="240" w:lineRule="auto"/>
              <w:jc w:val="center"/>
              <w:rPr>
                <w:rFonts w:ascii="Gill Sans" w:eastAsia="Times New Roman" w:hAnsi="Gill Sans" w:cs="Times New Roman"/>
                <w:b/>
                <w:bCs/>
                <w:color w:val="FFFFFF"/>
                <w:lang w:eastAsia="es-PE"/>
              </w:rPr>
            </w:pPr>
            <w:r w:rsidRPr="00CC6A51">
              <w:rPr>
                <w:rFonts w:ascii="Gill Sans" w:eastAsia="Times New Roman" w:hAnsi="Gill Sans" w:cs="Times New Roman"/>
                <w:b/>
                <w:bCs/>
                <w:color w:val="FFFFFF"/>
                <w:lang w:eastAsia="es-PE"/>
              </w:rPr>
              <w:t> </w:t>
            </w:r>
          </w:p>
        </w:tc>
        <w:tc>
          <w:tcPr>
            <w:tcW w:w="0" w:type="auto"/>
            <w:tcBorders>
              <w:top w:val="single" w:sz="4" w:space="0" w:color="auto"/>
              <w:left w:val="nil"/>
              <w:bottom w:val="nil"/>
              <w:right w:val="single" w:sz="4" w:space="0" w:color="auto"/>
            </w:tcBorders>
            <w:shd w:val="clear" w:color="002F6C" w:fill="000000"/>
            <w:vAlign w:val="center"/>
            <w:hideMark/>
          </w:tcPr>
          <w:p w14:paraId="193DC6A1" w14:textId="77777777" w:rsidR="00CC6A51" w:rsidRPr="00CC6A51" w:rsidRDefault="00CC6A51" w:rsidP="00CC6A51">
            <w:pPr>
              <w:spacing w:after="0" w:line="240" w:lineRule="auto"/>
              <w:jc w:val="center"/>
              <w:rPr>
                <w:rFonts w:ascii="Gill Sans" w:eastAsia="Times New Roman" w:hAnsi="Gill Sans" w:cs="Times New Roman"/>
                <w:b/>
                <w:bCs/>
                <w:color w:val="FFFFFF"/>
                <w:lang w:eastAsia="es-PE"/>
              </w:rPr>
            </w:pPr>
            <w:r w:rsidRPr="00CC6A51">
              <w:rPr>
                <w:rFonts w:ascii="Gill Sans" w:eastAsia="Times New Roman" w:hAnsi="Gill Sans" w:cs="Times New Roman"/>
                <w:b/>
                <w:bCs/>
                <w:color w:val="FFFFFF"/>
                <w:lang w:eastAsia="es-PE"/>
              </w:rPr>
              <w:t>Sector</w:t>
            </w:r>
          </w:p>
        </w:tc>
        <w:tc>
          <w:tcPr>
            <w:tcW w:w="0" w:type="auto"/>
            <w:tcBorders>
              <w:top w:val="single" w:sz="4" w:space="0" w:color="auto"/>
              <w:left w:val="nil"/>
              <w:bottom w:val="nil"/>
              <w:right w:val="single" w:sz="4" w:space="0" w:color="auto"/>
            </w:tcBorders>
            <w:shd w:val="clear" w:color="002F6C" w:fill="000000"/>
            <w:vAlign w:val="center"/>
            <w:hideMark/>
          </w:tcPr>
          <w:p w14:paraId="71F9CBB4" w14:textId="77777777" w:rsidR="00CC6A51" w:rsidRPr="00CC6A51" w:rsidRDefault="00CC6A51" w:rsidP="00CC6A51">
            <w:pPr>
              <w:spacing w:after="0" w:line="240" w:lineRule="auto"/>
              <w:jc w:val="center"/>
              <w:rPr>
                <w:rFonts w:ascii="Gill Sans" w:eastAsia="Times New Roman" w:hAnsi="Gill Sans" w:cs="Times New Roman"/>
                <w:b/>
                <w:bCs/>
                <w:color w:val="FFFFFF"/>
                <w:lang w:eastAsia="es-PE"/>
              </w:rPr>
            </w:pPr>
            <w:r w:rsidRPr="00CC6A51">
              <w:rPr>
                <w:rFonts w:ascii="Gill Sans" w:eastAsia="Times New Roman" w:hAnsi="Gill Sans" w:cs="Times New Roman"/>
                <w:b/>
                <w:bCs/>
                <w:color w:val="FFFFFF"/>
                <w:lang w:eastAsia="es-PE"/>
              </w:rPr>
              <w:t>Sub-Sector</w:t>
            </w:r>
          </w:p>
        </w:tc>
        <w:tc>
          <w:tcPr>
            <w:tcW w:w="0" w:type="auto"/>
            <w:tcBorders>
              <w:top w:val="single" w:sz="4" w:space="0" w:color="auto"/>
              <w:left w:val="nil"/>
              <w:bottom w:val="nil"/>
              <w:right w:val="single" w:sz="4" w:space="0" w:color="auto"/>
            </w:tcBorders>
            <w:shd w:val="clear" w:color="002F6C" w:fill="000000"/>
            <w:vAlign w:val="center"/>
            <w:hideMark/>
          </w:tcPr>
          <w:p w14:paraId="1708A198" w14:textId="77777777" w:rsidR="00CC6A51" w:rsidRPr="00CC6A51" w:rsidRDefault="00CC6A51" w:rsidP="00CC6A51">
            <w:pPr>
              <w:spacing w:after="0" w:line="240" w:lineRule="auto"/>
              <w:jc w:val="center"/>
              <w:rPr>
                <w:rFonts w:ascii="Gill Sans" w:eastAsia="Times New Roman" w:hAnsi="Gill Sans" w:cs="Times New Roman"/>
                <w:b/>
                <w:bCs/>
                <w:color w:val="FFFFFF"/>
                <w:lang w:eastAsia="es-PE"/>
              </w:rPr>
            </w:pPr>
            <w:proofErr w:type="spellStart"/>
            <w:r w:rsidRPr="00CC6A51">
              <w:rPr>
                <w:rFonts w:ascii="Gill Sans" w:eastAsia="Times New Roman" w:hAnsi="Gill Sans" w:cs="Times New Roman"/>
                <w:b/>
                <w:bCs/>
                <w:color w:val="FFFFFF"/>
                <w:lang w:eastAsia="es-PE"/>
              </w:rPr>
              <w:t>Indicator</w:t>
            </w:r>
            <w:proofErr w:type="spellEnd"/>
            <w:r w:rsidRPr="00CC6A51">
              <w:rPr>
                <w:rFonts w:ascii="Gill Sans" w:eastAsia="Times New Roman" w:hAnsi="Gill Sans" w:cs="Times New Roman"/>
                <w:b/>
                <w:bCs/>
                <w:color w:val="FFFFFF"/>
                <w:lang w:eastAsia="es-PE"/>
              </w:rPr>
              <w:t xml:space="preserve"> </w:t>
            </w:r>
          </w:p>
        </w:tc>
        <w:tc>
          <w:tcPr>
            <w:tcW w:w="0" w:type="auto"/>
            <w:tcBorders>
              <w:top w:val="single" w:sz="4" w:space="0" w:color="auto"/>
              <w:left w:val="nil"/>
              <w:bottom w:val="nil"/>
              <w:right w:val="single" w:sz="4" w:space="0" w:color="auto"/>
            </w:tcBorders>
            <w:shd w:val="clear" w:color="002F6C" w:fill="000000"/>
            <w:vAlign w:val="center"/>
            <w:hideMark/>
          </w:tcPr>
          <w:p w14:paraId="412BF898" w14:textId="77777777" w:rsidR="00CC6A51" w:rsidRPr="00CC6A51" w:rsidRDefault="00CC6A51" w:rsidP="00CC6A51">
            <w:pPr>
              <w:spacing w:after="0" w:line="240" w:lineRule="auto"/>
              <w:jc w:val="center"/>
              <w:rPr>
                <w:rFonts w:ascii="Gill Sans" w:eastAsia="Times New Roman" w:hAnsi="Gill Sans" w:cs="Times New Roman"/>
                <w:b/>
                <w:bCs/>
                <w:color w:val="FFFFFF"/>
                <w:lang w:eastAsia="es-PE"/>
              </w:rPr>
            </w:pPr>
            <w:proofErr w:type="spellStart"/>
            <w:r w:rsidRPr="00CC6A51">
              <w:rPr>
                <w:rFonts w:ascii="Gill Sans" w:eastAsia="Times New Roman" w:hAnsi="Gill Sans" w:cs="Times New Roman"/>
                <w:b/>
                <w:bCs/>
                <w:color w:val="FFFFFF"/>
                <w:lang w:eastAsia="es-PE"/>
              </w:rPr>
              <w:t>Disaggregates</w:t>
            </w:r>
            <w:proofErr w:type="spellEnd"/>
          </w:p>
        </w:tc>
        <w:tc>
          <w:tcPr>
            <w:tcW w:w="0" w:type="auto"/>
            <w:tcBorders>
              <w:top w:val="single" w:sz="4" w:space="0" w:color="auto"/>
              <w:left w:val="nil"/>
              <w:bottom w:val="nil"/>
              <w:right w:val="single" w:sz="4" w:space="0" w:color="auto"/>
            </w:tcBorders>
            <w:shd w:val="clear" w:color="002F6C" w:fill="000000"/>
            <w:vAlign w:val="center"/>
            <w:hideMark/>
          </w:tcPr>
          <w:p w14:paraId="4EECB7C9" w14:textId="77777777" w:rsidR="00CC6A51" w:rsidRPr="00CC6A51" w:rsidRDefault="00CC6A51" w:rsidP="00CC6A51">
            <w:pPr>
              <w:spacing w:after="0" w:line="240" w:lineRule="auto"/>
              <w:jc w:val="center"/>
              <w:rPr>
                <w:rFonts w:ascii="Gill Sans" w:eastAsia="Times New Roman" w:hAnsi="Gill Sans" w:cs="Times New Roman"/>
                <w:b/>
                <w:bCs/>
                <w:color w:val="FFFFFF"/>
                <w:lang w:eastAsia="es-PE"/>
              </w:rPr>
            </w:pPr>
            <w:r w:rsidRPr="00CC6A51">
              <w:rPr>
                <w:rFonts w:ascii="Gill Sans" w:eastAsia="Times New Roman" w:hAnsi="Gill Sans" w:cs="Times New Roman"/>
                <w:b/>
                <w:bCs/>
                <w:color w:val="FFFFFF"/>
                <w:lang w:eastAsia="es-PE"/>
              </w:rPr>
              <w:t xml:space="preserve"> Target</w:t>
            </w:r>
          </w:p>
        </w:tc>
        <w:tc>
          <w:tcPr>
            <w:tcW w:w="0" w:type="auto"/>
            <w:tcBorders>
              <w:top w:val="single" w:sz="4" w:space="0" w:color="auto"/>
              <w:left w:val="nil"/>
              <w:bottom w:val="nil"/>
              <w:right w:val="single" w:sz="4" w:space="0" w:color="auto"/>
            </w:tcBorders>
            <w:shd w:val="clear" w:color="002F6C" w:fill="000000"/>
            <w:vAlign w:val="center"/>
            <w:hideMark/>
          </w:tcPr>
          <w:p w14:paraId="6A536851" w14:textId="77777777" w:rsidR="00CC6A51" w:rsidRPr="00CC6A51" w:rsidRDefault="00CC6A51" w:rsidP="00CC6A51">
            <w:pPr>
              <w:spacing w:after="0" w:line="240" w:lineRule="auto"/>
              <w:jc w:val="center"/>
              <w:rPr>
                <w:rFonts w:ascii="Gill Sans" w:eastAsia="Times New Roman" w:hAnsi="Gill Sans" w:cs="Times New Roman"/>
                <w:b/>
                <w:bCs/>
                <w:color w:val="FFFFFF"/>
                <w:lang w:val="en-US" w:eastAsia="es-PE"/>
              </w:rPr>
            </w:pPr>
            <w:r w:rsidRPr="00CC6A51">
              <w:rPr>
                <w:rFonts w:ascii="Gill Sans" w:eastAsia="Times New Roman" w:hAnsi="Gill Sans" w:cs="Times New Roman"/>
                <w:b/>
                <w:bCs/>
                <w:color w:val="FFFFFF"/>
                <w:lang w:val="en-US" w:eastAsia="es-PE"/>
              </w:rPr>
              <w:t>Data Sources and Collection Methods</w:t>
            </w:r>
          </w:p>
        </w:tc>
        <w:tc>
          <w:tcPr>
            <w:tcW w:w="0" w:type="auto"/>
            <w:tcBorders>
              <w:top w:val="single" w:sz="4" w:space="0" w:color="auto"/>
              <w:left w:val="nil"/>
              <w:bottom w:val="nil"/>
              <w:right w:val="nil"/>
            </w:tcBorders>
            <w:shd w:val="clear" w:color="002F6C" w:fill="000000"/>
            <w:vAlign w:val="center"/>
            <w:hideMark/>
          </w:tcPr>
          <w:p w14:paraId="1CD5E483" w14:textId="77777777" w:rsidR="00CC6A51" w:rsidRPr="00CC6A51" w:rsidRDefault="00CC6A51" w:rsidP="00CC6A51">
            <w:pPr>
              <w:spacing w:after="0" w:line="240" w:lineRule="auto"/>
              <w:jc w:val="center"/>
              <w:rPr>
                <w:rFonts w:ascii="Gill Sans" w:eastAsia="Times New Roman" w:hAnsi="Gill Sans" w:cs="Times New Roman"/>
                <w:b/>
                <w:bCs/>
                <w:color w:val="FFFFFF"/>
                <w:lang w:eastAsia="es-PE"/>
              </w:rPr>
            </w:pPr>
            <w:proofErr w:type="spellStart"/>
            <w:r w:rsidRPr="00CC6A51">
              <w:rPr>
                <w:rFonts w:ascii="Gill Sans" w:eastAsia="Times New Roman" w:hAnsi="Gill Sans" w:cs="Times New Roman"/>
                <w:b/>
                <w:bCs/>
                <w:color w:val="FFFFFF"/>
                <w:lang w:eastAsia="es-PE"/>
              </w:rPr>
              <w:t>Comments</w:t>
            </w:r>
            <w:proofErr w:type="spellEnd"/>
          </w:p>
        </w:tc>
      </w:tr>
      <w:tr w:rsidR="00CC6A51" w:rsidRPr="00046DC6" w14:paraId="0ED1DA7C" w14:textId="77777777" w:rsidTr="00CC6A51">
        <w:trPr>
          <w:trHeight w:val="288"/>
        </w:trPr>
        <w:tc>
          <w:tcPr>
            <w:tcW w:w="0" w:type="auto"/>
            <w:gridSpan w:val="8"/>
            <w:tcBorders>
              <w:top w:val="single" w:sz="4" w:space="0" w:color="auto"/>
              <w:left w:val="single" w:sz="4" w:space="0" w:color="auto"/>
              <w:bottom w:val="single" w:sz="4" w:space="0" w:color="000000"/>
              <w:right w:val="nil"/>
            </w:tcBorders>
            <w:shd w:val="clear" w:color="95B3D7" w:fill="ADADAD"/>
            <w:noWrap/>
            <w:vAlign w:val="center"/>
            <w:hideMark/>
          </w:tcPr>
          <w:p w14:paraId="6EBE1FAB"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Goal: To contribute to strengthening the food security, health, and education of the most vulnerable children affected by the crisis through comprehensive and contextually relevant interventions in the areas of Lima (San Juan de Lurigancho and Lima Norte) and La Libertad.</w:t>
            </w:r>
          </w:p>
        </w:tc>
      </w:tr>
      <w:tr w:rsidR="00CC6A51" w:rsidRPr="00CC6A51" w14:paraId="4A06DBDE" w14:textId="77777777" w:rsidTr="00CC6A51">
        <w:trPr>
          <w:trHeight w:val="528"/>
        </w:trPr>
        <w:tc>
          <w:tcPr>
            <w:tcW w:w="0" w:type="auto"/>
            <w:tcBorders>
              <w:top w:val="nil"/>
              <w:left w:val="single" w:sz="4" w:space="0" w:color="000000"/>
              <w:bottom w:val="nil"/>
              <w:right w:val="single" w:sz="4" w:space="0" w:color="000000"/>
            </w:tcBorders>
            <w:shd w:val="clear" w:color="000000" w:fill="FFFFFF"/>
            <w:noWrap/>
            <w:vAlign w:val="center"/>
            <w:hideMark/>
          </w:tcPr>
          <w:p w14:paraId="23B78829"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 </w:t>
            </w:r>
          </w:p>
        </w:tc>
        <w:tc>
          <w:tcPr>
            <w:tcW w:w="0" w:type="auto"/>
            <w:tcBorders>
              <w:top w:val="nil"/>
              <w:left w:val="nil"/>
              <w:bottom w:val="nil"/>
              <w:right w:val="single" w:sz="4" w:space="0" w:color="000000"/>
            </w:tcBorders>
            <w:shd w:val="clear" w:color="000000" w:fill="FFFFFF"/>
            <w:noWrap/>
            <w:vAlign w:val="center"/>
            <w:hideMark/>
          </w:tcPr>
          <w:p w14:paraId="52EF60D0" w14:textId="77777777" w:rsidR="00CC6A51" w:rsidRPr="00CC6A51" w:rsidRDefault="00CC6A51" w:rsidP="00CC6A51">
            <w:pPr>
              <w:spacing w:after="0" w:line="240" w:lineRule="auto"/>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 </w:t>
            </w:r>
          </w:p>
        </w:tc>
        <w:tc>
          <w:tcPr>
            <w:tcW w:w="0" w:type="auto"/>
            <w:tcBorders>
              <w:top w:val="nil"/>
              <w:left w:val="nil"/>
              <w:bottom w:val="nil"/>
              <w:right w:val="single" w:sz="4" w:space="0" w:color="000000"/>
            </w:tcBorders>
            <w:shd w:val="clear" w:color="000000" w:fill="FFFFFF"/>
            <w:noWrap/>
            <w:vAlign w:val="center"/>
            <w:hideMark/>
          </w:tcPr>
          <w:p w14:paraId="4461F62F" w14:textId="77777777" w:rsidR="00CC6A51" w:rsidRPr="00CC6A51" w:rsidRDefault="00CC6A51" w:rsidP="00CC6A51">
            <w:pPr>
              <w:spacing w:after="0" w:line="240" w:lineRule="auto"/>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 </w:t>
            </w:r>
          </w:p>
        </w:tc>
        <w:tc>
          <w:tcPr>
            <w:tcW w:w="0" w:type="auto"/>
            <w:tcBorders>
              <w:top w:val="nil"/>
              <w:left w:val="nil"/>
              <w:bottom w:val="nil"/>
              <w:right w:val="single" w:sz="4" w:space="0" w:color="000000"/>
            </w:tcBorders>
            <w:vAlign w:val="center"/>
            <w:hideMark/>
          </w:tcPr>
          <w:p w14:paraId="7D2E551E"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Number of Total Project Beneficiaries</w:t>
            </w:r>
          </w:p>
        </w:tc>
        <w:tc>
          <w:tcPr>
            <w:tcW w:w="0" w:type="auto"/>
            <w:tcBorders>
              <w:top w:val="nil"/>
              <w:left w:val="nil"/>
              <w:bottom w:val="nil"/>
              <w:right w:val="single" w:sz="4" w:space="0" w:color="000000"/>
            </w:tcBorders>
            <w:noWrap/>
            <w:vAlign w:val="center"/>
            <w:hideMark/>
          </w:tcPr>
          <w:p w14:paraId="75845D40"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Total</w:t>
            </w:r>
          </w:p>
        </w:tc>
        <w:tc>
          <w:tcPr>
            <w:tcW w:w="0" w:type="auto"/>
            <w:tcBorders>
              <w:top w:val="nil"/>
              <w:left w:val="nil"/>
              <w:bottom w:val="nil"/>
              <w:right w:val="single" w:sz="4" w:space="0" w:color="000000"/>
            </w:tcBorders>
            <w:noWrap/>
            <w:vAlign w:val="center"/>
            <w:hideMark/>
          </w:tcPr>
          <w:p w14:paraId="71FA5C1B"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tcBorders>
              <w:top w:val="nil"/>
              <w:left w:val="nil"/>
              <w:bottom w:val="nil"/>
              <w:right w:val="single" w:sz="4" w:space="0" w:color="000000"/>
            </w:tcBorders>
            <w:vAlign w:val="center"/>
            <w:hideMark/>
          </w:tcPr>
          <w:p w14:paraId="2CAC5B64"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Beneficiary Register/data base</w:t>
            </w:r>
            <w:r w:rsidRPr="00CC6A51">
              <w:rPr>
                <w:rFonts w:ascii="Gill Sans" w:eastAsia="Times New Roman" w:hAnsi="Gill Sans" w:cs="Times New Roman"/>
                <w:b/>
                <w:bCs/>
                <w:color w:val="000000"/>
                <w:sz w:val="20"/>
                <w:szCs w:val="20"/>
                <w:lang w:val="en-US" w:eastAsia="es-PE"/>
              </w:rPr>
              <w:br/>
              <w:t>Ongoing monitoring reports</w:t>
            </w:r>
          </w:p>
        </w:tc>
        <w:tc>
          <w:tcPr>
            <w:tcW w:w="0" w:type="auto"/>
            <w:tcBorders>
              <w:top w:val="nil"/>
              <w:left w:val="nil"/>
              <w:bottom w:val="nil"/>
              <w:right w:val="single" w:sz="4" w:space="0" w:color="000000"/>
            </w:tcBorders>
            <w:noWrap/>
            <w:vAlign w:val="center"/>
            <w:hideMark/>
          </w:tcPr>
          <w:p w14:paraId="6B3ACE3D"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xml:space="preserve">Output </w:t>
            </w:r>
            <w:proofErr w:type="spellStart"/>
            <w:r w:rsidRPr="00CC6A51">
              <w:rPr>
                <w:rFonts w:ascii="Gill Sans" w:eastAsia="Times New Roman" w:hAnsi="Gill Sans" w:cs="Times New Roman"/>
                <w:b/>
                <w:bCs/>
                <w:color w:val="000000"/>
                <w:sz w:val="20"/>
                <w:szCs w:val="20"/>
                <w:lang w:eastAsia="es-PE"/>
              </w:rPr>
              <w:t>Indicator</w:t>
            </w:r>
            <w:proofErr w:type="spellEnd"/>
          </w:p>
        </w:tc>
      </w:tr>
      <w:tr w:rsidR="00CC6A51" w:rsidRPr="00046DC6" w14:paraId="327AB698" w14:textId="77777777" w:rsidTr="00CC6A51">
        <w:trPr>
          <w:trHeight w:val="1584"/>
        </w:trPr>
        <w:tc>
          <w:tcPr>
            <w:tcW w:w="0" w:type="auto"/>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042DA819"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14:paraId="66966F64" w14:textId="77777777" w:rsidR="00CC6A51" w:rsidRPr="00CC6A51" w:rsidRDefault="00CC6A51" w:rsidP="00CC6A51">
            <w:pPr>
              <w:spacing w:after="0" w:line="240" w:lineRule="auto"/>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 </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14:paraId="343C44E4" w14:textId="77777777" w:rsidR="00CC6A51" w:rsidRPr="00CC6A51" w:rsidRDefault="00CC6A51" w:rsidP="00CC6A51">
            <w:pPr>
              <w:spacing w:after="0" w:line="240" w:lineRule="auto"/>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 </w:t>
            </w:r>
          </w:p>
        </w:tc>
        <w:tc>
          <w:tcPr>
            <w:tcW w:w="0" w:type="auto"/>
            <w:tcBorders>
              <w:top w:val="single" w:sz="4" w:space="0" w:color="000000"/>
              <w:left w:val="nil"/>
              <w:bottom w:val="single" w:sz="4" w:space="0" w:color="000000"/>
              <w:right w:val="single" w:sz="4" w:space="0" w:color="000000"/>
            </w:tcBorders>
            <w:vAlign w:val="center"/>
            <w:hideMark/>
          </w:tcPr>
          <w:p w14:paraId="072BB872"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 xml:space="preserve">% of individuals that report having access to the assistance in an accessible, safe, responsible and participatory manner. </w:t>
            </w:r>
          </w:p>
        </w:tc>
        <w:tc>
          <w:tcPr>
            <w:tcW w:w="0" w:type="auto"/>
            <w:tcBorders>
              <w:top w:val="single" w:sz="4" w:space="0" w:color="000000"/>
              <w:left w:val="nil"/>
              <w:bottom w:val="single" w:sz="4" w:space="0" w:color="000000"/>
              <w:right w:val="single" w:sz="4" w:space="0" w:color="000000"/>
            </w:tcBorders>
            <w:noWrap/>
            <w:vAlign w:val="center"/>
            <w:hideMark/>
          </w:tcPr>
          <w:p w14:paraId="334FAA2F"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Total</w:t>
            </w:r>
          </w:p>
        </w:tc>
        <w:tc>
          <w:tcPr>
            <w:tcW w:w="0" w:type="auto"/>
            <w:tcBorders>
              <w:top w:val="single" w:sz="4" w:space="0" w:color="000000"/>
              <w:left w:val="nil"/>
              <w:bottom w:val="single" w:sz="4" w:space="0" w:color="000000"/>
              <w:right w:val="single" w:sz="4" w:space="0" w:color="000000"/>
            </w:tcBorders>
            <w:noWrap/>
            <w:vAlign w:val="center"/>
            <w:hideMark/>
          </w:tcPr>
          <w:p w14:paraId="12408C77"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80%</w:t>
            </w:r>
          </w:p>
        </w:tc>
        <w:tc>
          <w:tcPr>
            <w:tcW w:w="0" w:type="auto"/>
            <w:tcBorders>
              <w:top w:val="single" w:sz="4" w:space="0" w:color="000000"/>
              <w:left w:val="nil"/>
              <w:bottom w:val="single" w:sz="4" w:space="0" w:color="000000"/>
              <w:right w:val="single" w:sz="4" w:space="0" w:color="000000"/>
            </w:tcBorders>
            <w:vAlign w:val="center"/>
            <w:hideMark/>
          </w:tcPr>
          <w:p w14:paraId="51597E55"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Post-Distribution Monitoring Survey</w:t>
            </w:r>
            <w:r w:rsidRPr="00CC6A51">
              <w:rPr>
                <w:rFonts w:ascii="Gill Sans" w:eastAsia="Times New Roman" w:hAnsi="Gill Sans" w:cs="Times New Roman"/>
                <w:b/>
                <w:bCs/>
                <w:color w:val="000000"/>
                <w:sz w:val="20"/>
                <w:szCs w:val="20"/>
                <w:lang w:val="en-US" w:eastAsia="es-PE"/>
              </w:rPr>
              <w:br/>
              <w:t>Beneficiary Household Questionnaire</w:t>
            </w:r>
          </w:p>
        </w:tc>
        <w:tc>
          <w:tcPr>
            <w:tcW w:w="0" w:type="auto"/>
            <w:tcBorders>
              <w:top w:val="single" w:sz="4" w:space="0" w:color="000000"/>
              <w:left w:val="nil"/>
              <w:bottom w:val="single" w:sz="4" w:space="0" w:color="000000"/>
              <w:right w:val="single" w:sz="4" w:space="0" w:color="000000"/>
            </w:tcBorders>
            <w:vAlign w:val="center"/>
            <w:hideMark/>
          </w:tcPr>
          <w:p w14:paraId="71505932"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Outcome Indicator</w:t>
            </w:r>
            <w:r w:rsidRPr="00CC6A51">
              <w:rPr>
                <w:rFonts w:ascii="Gill Sans" w:eastAsia="Times New Roman" w:hAnsi="Gill Sans" w:cs="Times New Roman"/>
                <w:b/>
                <w:bCs/>
                <w:color w:val="000000"/>
                <w:sz w:val="20"/>
                <w:szCs w:val="20"/>
                <w:lang w:val="en-US" w:eastAsia="es-PE"/>
              </w:rPr>
              <w:br/>
              <w:t>Internally, this indicator would be broken down by gender (Female:80%; Male:80%)</w:t>
            </w:r>
          </w:p>
        </w:tc>
      </w:tr>
      <w:tr w:rsidR="00CC6A51" w:rsidRPr="00CC6A51" w14:paraId="19CB88D1" w14:textId="77777777" w:rsidTr="00CC6A51">
        <w:trPr>
          <w:trHeight w:val="528"/>
        </w:trPr>
        <w:tc>
          <w:tcPr>
            <w:tcW w:w="0" w:type="auto"/>
            <w:tcBorders>
              <w:top w:val="nil"/>
              <w:left w:val="nil"/>
              <w:bottom w:val="nil"/>
              <w:right w:val="nil"/>
            </w:tcBorders>
            <w:shd w:val="clear" w:color="000000" w:fill="A6A6A6"/>
            <w:vAlign w:val="center"/>
            <w:hideMark/>
          </w:tcPr>
          <w:p w14:paraId="28BBC08F"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Outcome 1: Children and their families meet their immediate basic food security needs</w:t>
            </w:r>
          </w:p>
        </w:tc>
        <w:tc>
          <w:tcPr>
            <w:tcW w:w="0" w:type="auto"/>
            <w:tcBorders>
              <w:top w:val="nil"/>
              <w:left w:val="single" w:sz="4" w:space="0" w:color="000000"/>
              <w:bottom w:val="single" w:sz="4" w:space="0" w:color="000000"/>
              <w:right w:val="single" w:sz="4" w:space="0" w:color="000000"/>
            </w:tcBorders>
            <w:shd w:val="clear" w:color="000000" w:fill="A6A6A6"/>
            <w:vAlign w:val="center"/>
            <w:hideMark/>
          </w:tcPr>
          <w:p w14:paraId="45D6F189"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proofErr w:type="spellStart"/>
            <w:r w:rsidRPr="00CC6A51">
              <w:rPr>
                <w:rFonts w:ascii="Gill Sans" w:eastAsia="Times New Roman" w:hAnsi="Gill Sans" w:cs="Times New Roman"/>
                <w:b/>
                <w:bCs/>
                <w:color w:val="000000"/>
                <w:sz w:val="20"/>
                <w:szCs w:val="20"/>
                <w:lang w:eastAsia="es-PE"/>
              </w:rPr>
              <w:t>Food</w:t>
            </w:r>
            <w:proofErr w:type="spellEnd"/>
            <w:r w:rsidRPr="00CC6A51">
              <w:rPr>
                <w:rFonts w:ascii="Gill Sans" w:eastAsia="Times New Roman" w:hAnsi="Gill Sans" w:cs="Times New Roman"/>
                <w:b/>
                <w:bCs/>
                <w:color w:val="000000"/>
                <w:sz w:val="20"/>
                <w:szCs w:val="20"/>
                <w:lang w:eastAsia="es-PE"/>
              </w:rPr>
              <w:t xml:space="preserve"> Security</w:t>
            </w:r>
          </w:p>
        </w:tc>
        <w:tc>
          <w:tcPr>
            <w:tcW w:w="0" w:type="auto"/>
            <w:tcBorders>
              <w:top w:val="nil"/>
              <w:left w:val="nil"/>
              <w:bottom w:val="single" w:sz="4" w:space="0" w:color="000000"/>
              <w:right w:val="single" w:sz="4" w:space="0" w:color="000000"/>
            </w:tcBorders>
            <w:shd w:val="clear" w:color="000000" w:fill="A6A6A6"/>
            <w:vAlign w:val="center"/>
            <w:hideMark/>
          </w:tcPr>
          <w:p w14:paraId="61FCE876"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MPCA</w:t>
            </w:r>
          </w:p>
        </w:tc>
        <w:tc>
          <w:tcPr>
            <w:tcW w:w="0" w:type="auto"/>
            <w:tcBorders>
              <w:top w:val="nil"/>
              <w:left w:val="nil"/>
              <w:bottom w:val="single" w:sz="4" w:space="0" w:color="000000"/>
              <w:right w:val="nil"/>
            </w:tcBorders>
            <w:shd w:val="clear" w:color="000000" w:fill="A6A6A6"/>
            <w:vAlign w:val="center"/>
            <w:hideMark/>
          </w:tcPr>
          <w:p w14:paraId="3E6EF2F3"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 </w:t>
            </w:r>
          </w:p>
        </w:tc>
        <w:tc>
          <w:tcPr>
            <w:tcW w:w="0" w:type="auto"/>
            <w:tcBorders>
              <w:top w:val="nil"/>
              <w:left w:val="single" w:sz="4" w:space="0" w:color="000000"/>
              <w:bottom w:val="single" w:sz="4" w:space="0" w:color="000000"/>
              <w:right w:val="single" w:sz="4" w:space="0" w:color="000000"/>
            </w:tcBorders>
            <w:shd w:val="clear" w:color="000000" w:fill="A6A6A6"/>
            <w:noWrap/>
            <w:vAlign w:val="center"/>
            <w:hideMark/>
          </w:tcPr>
          <w:p w14:paraId="416B2653" w14:textId="77777777" w:rsidR="00CC6A51" w:rsidRPr="00CC6A51" w:rsidRDefault="00CC6A51" w:rsidP="00CC6A51">
            <w:pPr>
              <w:spacing w:after="0" w:line="240" w:lineRule="auto"/>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 </w:t>
            </w:r>
          </w:p>
        </w:tc>
        <w:tc>
          <w:tcPr>
            <w:tcW w:w="0" w:type="auto"/>
            <w:tcBorders>
              <w:top w:val="nil"/>
              <w:left w:val="nil"/>
              <w:bottom w:val="single" w:sz="4" w:space="0" w:color="000000"/>
              <w:right w:val="single" w:sz="4" w:space="0" w:color="000000"/>
            </w:tcBorders>
            <w:shd w:val="clear" w:color="000000" w:fill="A6A6A6"/>
            <w:noWrap/>
            <w:vAlign w:val="center"/>
            <w:hideMark/>
          </w:tcPr>
          <w:p w14:paraId="46AA1405"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tcBorders>
              <w:top w:val="nil"/>
              <w:left w:val="nil"/>
              <w:bottom w:val="single" w:sz="4" w:space="0" w:color="000000"/>
              <w:right w:val="single" w:sz="4" w:space="0" w:color="000000"/>
            </w:tcBorders>
            <w:shd w:val="clear" w:color="000000" w:fill="A6A6A6"/>
            <w:vAlign w:val="center"/>
            <w:hideMark/>
          </w:tcPr>
          <w:p w14:paraId="05CEE3CE"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 </w:t>
            </w:r>
          </w:p>
        </w:tc>
        <w:tc>
          <w:tcPr>
            <w:tcW w:w="0" w:type="auto"/>
            <w:tcBorders>
              <w:top w:val="nil"/>
              <w:left w:val="nil"/>
              <w:bottom w:val="single" w:sz="4" w:space="0" w:color="000000"/>
              <w:right w:val="single" w:sz="4" w:space="0" w:color="000000"/>
            </w:tcBorders>
            <w:shd w:val="clear" w:color="000000" w:fill="A6A6A6"/>
            <w:vAlign w:val="center"/>
            <w:hideMark/>
          </w:tcPr>
          <w:p w14:paraId="6D05FD19" w14:textId="77777777" w:rsidR="00CC6A51" w:rsidRPr="00CC6A51" w:rsidRDefault="00CC6A51" w:rsidP="00CC6A51">
            <w:pPr>
              <w:spacing w:after="0" w:line="240" w:lineRule="auto"/>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 </w:t>
            </w:r>
          </w:p>
        </w:tc>
      </w:tr>
      <w:tr w:rsidR="00CC6A51" w:rsidRPr="00046DC6" w14:paraId="0A47F69F" w14:textId="77777777" w:rsidTr="00CC6A51">
        <w:trPr>
          <w:trHeight w:val="780"/>
        </w:trPr>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04C8096"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01EDB8FD"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17DE61C2"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vMerge w:val="restart"/>
            <w:tcBorders>
              <w:top w:val="nil"/>
              <w:left w:val="single" w:sz="4" w:space="0" w:color="000000"/>
              <w:bottom w:val="single" w:sz="4" w:space="0" w:color="000000"/>
              <w:right w:val="nil"/>
            </w:tcBorders>
            <w:vAlign w:val="center"/>
            <w:hideMark/>
          </w:tcPr>
          <w:p w14:paraId="49590A86"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 of (beneficiary) households who report being able to meet their basic needs (all/most), as they define and prioritize them</w:t>
            </w:r>
          </w:p>
        </w:tc>
        <w:tc>
          <w:tcPr>
            <w:tcW w:w="0" w:type="auto"/>
            <w:tcBorders>
              <w:top w:val="nil"/>
              <w:left w:val="single" w:sz="4" w:space="0" w:color="000000"/>
              <w:bottom w:val="single" w:sz="4" w:space="0" w:color="000000"/>
              <w:right w:val="single" w:sz="4" w:space="0" w:color="000000"/>
            </w:tcBorders>
            <w:noWrap/>
            <w:hideMark/>
          </w:tcPr>
          <w:p w14:paraId="77F58640"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roofErr w:type="spellStart"/>
            <w:proofErr w:type="gramStart"/>
            <w:r w:rsidRPr="00CC6A51">
              <w:rPr>
                <w:rFonts w:ascii="Gill Sans" w:eastAsia="Times New Roman" w:hAnsi="Gill Sans" w:cs="Times New Roman"/>
                <w:b/>
                <w:bCs/>
                <w:color w:val="000000"/>
                <w:sz w:val="20"/>
                <w:szCs w:val="20"/>
                <w:lang w:eastAsia="es-PE"/>
              </w:rPr>
              <w:t>Disaggregates:All</w:t>
            </w:r>
            <w:proofErr w:type="spellEnd"/>
            <w:proofErr w:type="gramEnd"/>
          </w:p>
        </w:tc>
        <w:tc>
          <w:tcPr>
            <w:tcW w:w="0" w:type="auto"/>
            <w:tcBorders>
              <w:top w:val="nil"/>
              <w:left w:val="nil"/>
              <w:bottom w:val="single" w:sz="4" w:space="0" w:color="000000"/>
              <w:right w:val="single" w:sz="4" w:space="0" w:color="000000"/>
            </w:tcBorders>
            <w:vAlign w:val="center"/>
            <w:hideMark/>
          </w:tcPr>
          <w:p w14:paraId="212C41B5"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BL+10PP</w:t>
            </w:r>
          </w:p>
        </w:tc>
        <w:tc>
          <w:tcPr>
            <w:tcW w:w="0" w:type="auto"/>
            <w:vMerge w:val="restart"/>
            <w:tcBorders>
              <w:top w:val="nil"/>
              <w:left w:val="single" w:sz="4" w:space="0" w:color="000000"/>
              <w:bottom w:val="single" w:sz="4" w:space="0" w:color="000000"/>
              <w:right w:val="single" w:sz="4" w:space="0" w:color="000000"/>
            </w:tcBorders>
            <w:vAlign w:val="center"/>
            <w:hideMark/>
          </w:tcPr>
          <w:p w14:paraId="39E18B5B"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 xml:space="preserve">Baseline </w:t>
            </w:r>
            <w:proofErr w:type="gramStart"/>
            <w:r w:rsidRPr="00CC6A51">
              <w:rPr>
                <w:rFonts w:ascii="Gill Sans" w:eastAsia="Times New Roman" w:hAnsi="Gill Sans" w:cs="Times New Roman"/>
                <w:b/>
                <w:bCs/>
                <w:color w:val="000000"/>
                <w:sz w:val="20"/>
                <w:szCs w:val="20"/>
                <w:lang w:val="en-US" w:eastAsia="es-PE"/>
              </w:rPr>
              <w:t>and  Endline</w:t>
            </w:r>
            <w:proofErr w:type="gramEnd"/>
            <w:r w:rsidRPr="00CC6A51">
              <w:rPr>
                <w:rFonts w:ascii="Gill Sans" w:eastAsia="Times New Roman" w:hAnsi="Gill Sans" w:cs="Times New Roman"/>
                <w:b/>
                <w:bCs/>
                <w:color w:val="000000"/>
                <w:sz w:val="20"/>
                <w:szCs w:val="20"/>
                <w:lang w:val="en-US" w:eastAsia="es-PE"/>
              </w:rPr>
              <w:t xml:space="preserve"> Surveys</w:t>
            </w:r>
            <w:r w:rsidRPr="00CC6A51">
              <w:rPr>
                <w:rFonts w:ascii="Gill Sans" w:eastAsia="Times New Roman" w:hAnsi="Gill Sans" w:cs="Times New Roman"/>
                <w:b/>
                <w:bCs/>
                <w:color w:val="000000"/>
                <w:sz w:val="20"/>
                <w:szCs w:val="20"/>
                <w:lang w:val="en-US" w:eastAsia="es-PE"/>
              </w:rPr>
              <w:br/>
              <w:t>Beneficiary Household Questionnaire</w:t>
            </w:r>
          </w:p>
        </w:tc>
        <w:tc>
          <w:tcPr>
            <w:tcW w:w="0" w:type="auto"/>
            <w:vMerge w:val="restart"/>
            <w:tcBorders>
              <w:top w:val="nil"/>
              <w:left w:val="single" w:sz="4" w:space="0" w:color="000000"/>
              <w:bottom w:val="single" w:sz="4" w:space="0" w:color="000000"/>
              <w:right w:val="single" w:sz="4" w:space="0" w:color="000000"/>
            </w:tcBorders>
            <w:shd w:val="clear" w:color="000000" w:fill="FFFFFF"/>
            <w:noWrap/>
            <w:vAlign w:val="center"/>
            <w:hideMark/>
          </w:tcPr>
          <w:p w14:paraId="1CABEA4B"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 </w:t>
            </w:r>
          </w:p>
        </w:tc>
      </w:tr>
      <w:tr w:rsidR="008D2928" w:rsidRPr="00CC6A51" w14:paraId="5DB639BA" w14:textId="77777777" w:rsidTr="00CC6A51">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CCEE28"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21D93772"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2530CBC2"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p>
        </w:tc>
        <w:tc>
          <w:tcPr>
            <w:tcW w:w="0" w:type="auto"/>
            <w:vMerge/>
            <w:tcBorders>
              <w:top w:val="nil"/>
              <w:left w:val="single" w:sz="4" w:space="0" w:color="000000"/>
              <w:bottom w:val="single" w:sz="4" w:space="0" w:color="000000"/>
              <w:right w:val="nil"/>
            </w:tcBorders>
            <w:vAlign w:val="center"/>
            <w:hideMark/>
          </w:tcPr>
          <w:p w14:paraId="5C05A5EB"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p>
        </w:tc>
        <w:tc>
          <w:tcPr>
            <w:tcW w:w="0" w:type="auto"/>
            <w:tcBorders>
              <w:top w:val="nil"/>
              <w:left w:val="single" w:sz="4" w:space="0" w:color="000000"/>
              <w:bottom w:val="nil"/>
              <w:right w:val="single" w:sz="4" w:space="0" w:color="000000"/>
            </w:tcBorders>
            <w:noWrap/>
            <w:hideMark/>
          </w:tcPr>
          <w:p w14:paraId="5FBB1D68"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roofErr w:type="spellStart"/>
            <w:r w:rsidRPr="00CC6A51">
              <w:rPr>
                <w:rFonts w:ascii="Gill Sans" w:eastAsia="Times New Roman" w:hAnsi="Gill Sans" w:cs="Times New Roman"/>
                <w:b/>
                <w:bCs/>
                <w:color w:val="000000"/>
                <w:sz w:val="20"/>
                <w:szCs w:val="20"/>
                <w:lang w:eastAsia="es-PE"/>
              </w:rPr>
              <w:t>Disaggregate</w:t>
            </w:r>
            <w:proofErr w:type="spellEnd"/>
            <w:r w:rsidRPr="00CC6A51">
              <w:rPr>
                <w:rFonts w:ascii="Gill Sans" w:eastAsia="Times New Roman" w:hAnsi="Gill Sans" w:cs="Times New Roman"/>
                <w:b/>
                <w:bCs/>
                <w:color w:val="000000"/>
                <w:sz w:val="20"/>
                <w:szCs w:val="20"/>
                <w:lang w:eastAsia="es-PE"/>
              </w:rPr>
              <w:t xml:space="preserve">: </w:t>
            </w:r>
            <w:proofErr w:type="spellStart"/>
            <w:r w:rsidRPr="00CC6A51">
              <w:rPr>
                <w:rFonts w:ascii="Gill Sans" w:eastAsia="Times New Roman" w:hAnsi="Gill Sans" w:cs="Times New Roman"/>
                <w:b/>
                <w:bCs/>
                <w:color w:val="000000"/>
                <w:sz w:val="20"/>
                <w:szCs w:val="20"/>
                <w:lang w:eastAsia="es-PE"/>
              </w:rPr>
              <w:t>Most</w:t>
            </w:r>
            <w:proofErr w:type="spellEnd"/>
          </w:p>
        </w:tc>
        <w:tc>
          <w:tcPr>
            <w:tcW w:w="0" w:type="auto"/>
            <w:tcBorders>
              <w:top w:val="nil"/>
              <w:left w:val="nil"/>
              <w:bottom w:val="single" w:sz="4" w:space="0" w:color="000000"/>
              <w:right w:val="single" w:sz="4" w:space="0" w:color="000000"/>
            </w:tcBorders>
            <w:vAlign w:val="center"/>
            <w:hideMark/>
          </w:tcPr>
          <w:p w14:paraId="28641458"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BL+10PP</w:t>
            </w:r>
          </w:p>
        </w:tc>
        <w:tc>
          <w:tcPr>
            <w:tcW w:w="0" w:type="auto"/>
            <w:vMerge/>
            <w:tcBorders>
              <w:top w:val="nil"/>
              <w:left w:val="single" w:sz="4" w:space="0" w:color="000000"/>
              <w:bottom w:val="single" w:sz="4" w:space="0" w:color="000000"/>
              <w:right w:val="single" w:sz="4" w:space="0" w:color="000000"/>
            </w:tcBorders>
            <w:vAlign w:val="center"/>
            <w:hideMark/>
          </w:tcPr>
          <w:p w14:paraId="226D4D96"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56463042"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r>
      <w:tr w:rsidR="008D2928" w:rsidRPr="00CC6A51" w14:paraId="3E85CB51" w14:textId="77777777" w:rsidTr="00CC6A51">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D18809"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2B5C9797"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1A3038ED"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nil"/>
            </w:tcBorders>
            <w:vAlign w:val="center"/>
            <w:hideMark/>
          </w:tcPr>
          <w:p w14:paraId="470490FF"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tcBorders>
              <w:top w:val="single" w:sz="4" w:space="0" w:color="000000"/>
              <w:left w:val="single" w:sz="4" w:space="0" w:color="000000"/>
              <w:bottom w:val="nil"/>
              <w:right w:val="single" w:sz="4" w:space="0" w:color="000000"/>
            </w:tcBorders>
            <w:noWrap/>
            <w:hideMark/>
          </w:tcPr>
          <w:p w14:paraId="153B699F"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roofErr w:type="spellStart"/>
            <w:r w:rsidRPr="00CC6A51">
              <w:rPr>
                <w:rFonts w:ascii="Gill Sans" w:eastAsia="Times New Roman" w:hAnsi="Gill Sans" w:cs="Times New Roman"/>
                <w:b/>
                <w:bCs/>
                <w:color w:val="000000"/>
                <w:sz w:val="20"/>
                <w:szCs w:val="20"/>
                <w:lang w:eastAsia="es-PE"/>
              </w:rPr>
              <w:t>Disaggregate</w:t>
            </w:r>
            <w:proofErr w:type="spellEnd"/>
            <w:r w:rsidRPr="00CC6A51">
              <w:rPr>
                <w:rFonts w:ascii="Gill Sans" w:eastAsia="Times New Roman" w:hAnsi="Gill Sans" w:cs="Times New Roman"/>
                <w:b/>
                <w:bCs/>
                <w:color w:val="000000"/>
                <w:sz w:val="20"/>
                <w:szCs w:val="20"/>
                <w:lang w:eastAsia="es-PE"/>
              </w:rPr>
              <w:t xml:space="preserve">: </w:t>
            </w:r>
            <w:proofErr w:type="spellStart"/>
            <w:r w:rsidRPr="00CC6A51">
              <w:rPr>
                <w:rFonts w:ascii="Gill Sans" w:eastAsia="Times New Roman" w:hAnsi="Gill Sans" w:cs="Times New Roman"/>
                <w:b/>
                <w:bCs/>
                <w:color w:val="000000"/>
                <w:sz w:val="20"/>
                <w:szCs w:val="20"/>
                <w:lang w:eastAsia="es-PE"/>
              </w:rPr>
              <w:t>Some</w:t>
            </w:r>
            <w:proofErr w:type="spellEnd"/>
          </w:p>
        </w:tc>
        <w:tc>
          <w:tcPr>
            <w:tcW w:w="0" w:type="auto"/>
            <w:tcBorders>
              <w:top w:val="nil"/>
              <w:left w:val="nil"/>
              <w:bottom w:val="single" w:sz="4" w:space="0" w:color="000000"/>
              <w:right w:val="single" w:sz="4" w:space="0" w:color="000000"/>
            </w:tcBorders>
            <w:vAlign w:val="center"/>
            <w:hideMark/>
          </w:tcPr>
          <w:p w14:paraId="234FAA37"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BL-10PP</w:t>
            </w:r>
          </w:p>
        </w:tc>
        <w:tc>
          <w:tcPr>
            <w:tcW w:w="0" w:type="auto"/>
            <w:vMerge/>
            <w:tcBorders>
              <w:top w:val="nil"/>
              <w:left w:val="single" w:sz="4" w:space="0" w:color="000000"/>
              <w:bottom w:val="single" w:sz="4" w:space="0" w:color="000000"/>
              <w:right w:val="single" w:sz="4" w:space="0" w:color="000000"/>
            </w:tcBorders>
            <w:vAlign w:val="center"/>
            <w:hideMark/>
          </w:tcPr>
          <w:p w14:paraId="4241D553"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72A1A6B8"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r>
      <w:tr w:rsidR="008D2928" w:rsidRPr="00CC6A51" w14:paraId="1565DE60" w14:textId="77777777" w:rsidTr="00CC6A51">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D5C09D"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7C4B06DF"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65538FEC"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nil"/>
            </w:tcBorders>
            <w:vAlign w:val="center"/>
            <w:hideMark/>
          </w:tcPr>
          <w:p w14:paraId="51C534C3"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tcBorders>
              <w:top w:val="single" w:sz="4" w:space="0" w:color="000000"/>
              <w:left w:val="single" w:sz="4" w:space="0" w:color="000000"/>
              <w:bottom w:val="nil"/>
              <w:right w:val="single" w:sz="4" w:space="0" w:color="000000"/>
            </w:tcBorders>
            <w:noWrap/>
            <w:hideMark/>
          </w:tcPr>
          <w:p w14:paraId="1586097D"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roofErr w:type="spellStart"/>
            <w:r w:rsidRPr="00CC6A51">
              <w:rPr>
                <w:rFonts w:ascii="Gill Sans" w:eastAsia="Times New Roman" w:hAnsi="Gill Sans" w:cs="Times New Roman"/>
                <w:b/>
                <w:bCs/>
                <w:color w:val="000000"/>
                <w:sz w:val="20"/>
                <w:szCs w:val="20"/>
                <w:lang w:eastAsia="es-PE"/>
              </w:rPr>
              <w:t>Disaggregate</w:t>
            </w:r>
            <w:proofErr w:type="spellEnd"/>
            <w:r w:rsidRPr="00CC6A51">
              <w:rPr>
                <w:rFonts w:ascii="Gill Sans" w:eastAsia="Times New Roman" w:hAnsi="Gill Sans" w:cs="Times New Roman"/>
                <w:b/>
                <w:bCs/>
                <w:color w:val="000000"/>
                <w:sz w:val="20"/>
                <w:szCs w:val="20"/>
                <w:lang w:eastAsia="es-PE"/>
              </w:rPr>
              <w:t xml:space="preserve">: </w:t>
            </w:r>
            <w:proofErr w:type="spellStart"/>
            <w:r w:rsidRPr="00CC6A51">
              <w:rPr>
                <w:rFonts w:ascii="Gill Sans" w:eastAsia="Times New Roman" w:hAnsi="Gill Sans" w:cs="Times New Roman"/>
                <w:b/>
                <w:bCs/>
                <w:color w:val="000000"/>
                <w:sz w:val="20"/>
                <w:szCs w:val="20"/>
                <w:lang w:eastAsia="es-PE"/>
              </w:rPr>
              <w:t>None</w:t>
            </w:r>
            <w:proofErr w:type="spellEnd"/>
          </w:p>
        </w:tc>
        <w:tc>
          <w:tcPr>
            <w:tcW w:w="0" w:type="auto"/>
            <w:tcBorders>
              <w:top w:val="nil"/>
              <w:left w:val="nil"/>
              <w:bottom w:val="single" w:sz="4" w:space="0" w:color="000000"/>
              <w:right w:val="single" w:sz="4" w:space="0" w:color="000000"/>
            </w:tcBorders>
            <w:vAlign w:val="center"/>
            <w:hideMark/>
          </w:tcPr>
          <w:p w14:paraId="5226C26C"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BL-10PP</w:t>
            </w:r>
          </w:p>
        </w:tc>
        <w:tc>
          <w:tcPr>
            <w:tcW w:w="0" w:type="auto"/>
            <w:vMerge/>
            <w:tcBorders>
              <w:top w:val="nil"/>
              <w:left w:val="single" w:sz="4" w:space="0" w:color="000000"/>
              <w:bottom w:val="single" w:sz="4" w:space="0" w:color="000000"/>
              <w:right w:val="single" w:sz="4" w:space="0" w:color="000000"/>
            </w:tcBorders>
            <w:vAlign w:val="center"/>
            <w:hideMark/>
          </w:tcPr>
          <w:p w14:paraId="33FD840C"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1FBF9FE5"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r>
      <w:tr w:rsidR="00CC6A51" w:rsidRPr="00046DC6" w14:paraId="60D1F031" w14:textId="77777777" w:rsidTr="00CC6A51">
        <w:trPr>
          <w:trHeight w:val="1041"/>
        </w:trPr>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0010B59D"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1C13E602"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426BA761"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vMerge w:val="restart"/>
            <w:tcBorders>
              <w:top w:val="nil"/>
              <w:left w:val="single" w:sz="4" w:space="0" w:color="000000"/>
              <w:bottom w:val="single" w:sz="4" w:space="0" w:color="000000"/>
              <w:right w:val="single" w:sz="4" w:space="0" w:color="000000"/>
            </w:tcBorders>
            <w:vAlign w:val="center"/>
            <w:hideMark/>
          </w:tcPr>
          <w:p w14:paraId="370114BF"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 xml:space="preserve">% of households with poor, borderline, and acceptable Food </w:t>
            </w:r>
            <w:r w:rsidRPr="00CC6A51">
              <w:rPr>
                <w:rFonts w:ascii="Gill Sans" w:eastAsia="Times New Roman" w:hAnsi="Gill Sans" w:cs="Times New Roman"/>
                <w:b/>
                <w:bCs/>
                <w:color w:val="000000"/>
                <w:sz w:val="20"/>
                <w:szCs w:val="20"/>
                <w:lang w:val="en-US" w:eastAsia="es-PE"/>
              </w:rPr>
              <w:lastRenderedPageBreak/>
              <w:t>Consumption Score (FCS)</w:t>
            </w:r>
          </w:p>
        </w:tc>
        <w:tc>
          <w:tcPr>
            <w:tcW w:w="0" w:type="auto"/>
            <w:tcBorders>
              <w:top w:val="single" w:sz="4" w:space="0" w:color="000000"/>
              <w:left w:val="nil"/>
              <w:bottom w:val="single" w:sz="4" w:space="0" w:color="000000"/>
              <w:right w:val="single" w:sz="4" w:space="0" w:color="000000"/>
            </w:tcBorders>
            <w:noWrap/>
            <w:hideMark/>
          </w:tcPr>
          <w:p w14:paraId="3F85BB6E"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lastRenderedPageBreak/>
              <w:t>Mean FCS</w:t>
            </w:r>
          </w:p>
        </w:tc>
        <w:tc>
          <w:tcPr>
            <w:tcW w:w="0" w:type="auto"/>
            <w:tcBorders>
              <w:top w:val="nil"/>
              <w:left w:val="nil"/>
              <w:bottom w:val="single" w:sz="4" w:space="0" w:color="000000"/>
              <w:right w:val="single" w:sz="4" w:space="0" w:color="000000"/>
            </w:tcBorders>
            <w:vAlign w:val="center"/>
            <w:hideMark/>
          </w:tcPr>
          <w:p w14:paraId="08742EDA"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xml:space="preserve">BL + 10 </w:t>
            </w:r>
            <w:proofErr w:type="spellStart"/>
            <w:r w:rsidRPr="00CC6A51">
              <w:rPr>
                <w:rFonts w:ascii="Gill Sans" w:eastAsia="Times New Roman" w:hAnsi="Gill Sans" w:cs="Times New Roman"/>
                <w:b/>
                <w:bCs/>
                <w:color w:val="000000"/>
                <w:sz w:val="20"/>
                <w:szCs w:val="20"/>
                <w:lang w:eastAsia="es-PE"/>
              </w:rPr>
              <w:t>points</w:t>
            </w:r>
            <w:proofErr w:type="spellEnd"/>
          </w:p>
        </w:tc>
        <w:tc>
          <w:tcPr>
            <w:tcW w:w="0" w:type="auto"/>
            <w:vMerge w:val="restart"/>
            <w:tcBorders>
              <w:top w:val="nil"/>
              <w:left w:val="single" w:sz="4" w:space="0" w:color="000000"/>
              <w:bottom w:val="single" w:sz="4" w:space="0" w:color="000000"/>
              <w:right w:val="single" w:sz="4" w:space="0" w:color="000000"/>
            </w:tcBorders>
            <w:vAlign w:val="center"/>
            <w:hideMark/>
          </w:tcPr>
          <w:p w14:paraId="6C360409"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 xml:space="preserve">Baseline </w:t>
            </w:r>
            <w:proofErr w:type="gramStart"/>
            <w:r w:rsidRPr="00CC6A51">
              <w:rPr>
                <w:rFonts w:ascii="Gill Sans" w:eastAsia="Times New Roman" w:hAnsi="Gill Sans" w:cs="Times New Roman"/>
                <w:b/>
                <w:bCs/>
                <w:color w:val="000000"/>
                <w:sz w:val="20"/>
                <w:szCs w:val="20"/>
                <w:lang w:val="en-US" w:eastAsia="es-PE"/>
              </w:rPr>
              <w:t>and  Endline</w:t>
            </w:r>
            <w:proofErr w:type="gramEnd"/>
            <w:r w:rsidRPr="00CC6A51">
              <w:rPr>
                <w:rFonts w:ascii="Gill Sans" w:eastAsia="Times New Roman" w:hAnsi="Gill Sans" w:cs="Times New Roman"/>
                <w:b/>
                <w:bCs/>
                <w:color w:val="000000"/>
                <w:sz w:val="20"/>
                <w:szCs w:val="20"/>
                <w:lang w:val="en-US" w:eastAsia="es-PE"/>
              </w:rPr>
              <w:t xml:space="preserve"> Surveys</w:t>
            </w:r>
            <w:r w:rsidRPr="00CC6A51">
              <w:rPr>
                <w:rFonts w:ascii="Gill Sans" w:eastAsia="Times New Roman" w:hAnsi="Gill Sans" w:cs="Times New Roman"/>
                <w:b/>
                <w:bCs/>
                <w:color w:val="000000"/>
                <w:sz w:val="20"/>
                <w:szCs w:val="20"/>
                <w:lang w:val="en-US" w:eastAsia="es-PE"/>
              </w:rPr>
              <w:br/>
              <w:t xml:space="preserve">Beneficiary </w:t>
            </w:r>
            <w:r w:rsidRPr="00CC6A51">
              <w:rPr>
                <w:rFonts w:ascii="Gill Sans" w:eastAsia="Times New Roman" w:hAnsi="Gill Sans" w:cs="Times New Roman"/>
                <w:b/>
                <w:bCs/>
                <w:color w:val="000000"/>
                <w:sz w:val="20"/>
                <w:szCs w:val="20"/>
                <w:lang w:val="en-US" w:eastAsia="es-PE"/>
              </w:rPr>
              <w:lastRenderedPageBreak/>
              <w:t>Household Questionnaire</w:t>
            </w:r>
          </w:p>
        </w:tc>
        <w:tc>
          <w:tcPr>
            <w:tcW w:w="0" w:type="auto"/>
            <w:vMerge w:val="restart"/>
            <w:tcBorders>
              <w:top w:val="nil"/>
              <w:left w:val="single" w:sz="4" w:space="0" w:color="000000"/>
              <w:bottom w:val="single" w:sz="4" w:space="0" w:color="000000"/>
              <w:right w:val="single" w:sz="4" w:space="0" w:color="000000"/>
            </w:tcBorders>
            <w:shd w:val="clear" w:color="000000" w:fill="FFFFFF"/>
            <w:noWrap/>
            <w:vAlign w:val="center"/>
            <w:hideMark/>
          </w:tcPr>
          <w:p w14:paraId="6F45B8DD"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lastRenderedPageBreak/>
              <w:t> </w:t>
            </w:r>
          </w:p>
        </w:tc>
      </w:tr>
      <w:tr w:rsidR="008D2928" w:rsidRPr="00CC6A51" w14:paraId="338435E2" w14:textId="77777777" w:rsidTr="00CC6A51">
        <w:trPr>
          <w:trHeight w:val="288"/>
        </w:trPr>
        <w:tc>
          <w:tcPr>
            <w:tcW w:w="0" w:type="auto"/>
            <w:vMerge/>
            <w:tcBorders>
              <w:top w:val="nil"/>
              <w:left w:val="single" w:sz="4" w:space="0" w:color="000000"/>
              <w:bottom w:val="single" w:sz="4" w:space="0" w:color="000000"/>
              <w:right w:val="single" w:sz="4" w:space="0" w:color="000000"/>
            </w:tcBorders>
            <w:vAlign w:val="center"/>
            <w:hideMark/>
          </w:tcPr>
          <w:p w14:paraId="70F87605"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06D47F14"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211BCD0D"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42963AB2"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p>
        </w:tc>
        <w:tc>
          <w:tcPr>
            <w:tcW w:w="0" w:type="auto"/>
            <w:tcBorders>
              <w:top w:val="nil"/>
              <w:left w:val="nil"/>
              <w:bottom w:val="single" w:sz="4" w:space="0" w:color="000000"/>
              <w:right w:val="single" w:sz="4" w:space="0" w:color="000000"/>
            </w:tcBorders>
            <w:noWrap/>
            <w:hideMark/>
          </w:tcPr>
          <w:p w14:paraId="1856A9BD"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roofErr w:type="spellStart"/>
            <w:r w:rsidRPr="00CC6A51">
              <w:rPr>
                <w:rFonts w:ascii="Gill Sans" w:eastAsia="Times New Roman" w:hAnsi="Gill Sans" w:cs="Times New Roman"/>
                <w:b/>
                <w:bCs/>
                <w:color w:val="000000"/>
                <w:sz w:val="20"/>
                <w:szCs w:val="20"/>
                <w:lang w:eastAsia="es-PE"/>
              </w:rPr>
              <w:t>Disaggregate</w:t>
            </w:r>
            <w:proofErr w:type="spellEnd"/>
            <w:r w:rsidRPr="00CC6A51">
              <w:rPr>
                <w:rFonts w:ascii="Gill Sans" w:eastAsia="Times New Roman" w:hAnsi="Gill Sans" w:cs="Times New Roman"/>
                <w:b/>
                <w:bCs/>
                <w:color w:val="000000"/>
                <w:sz w:val="20"/>
                <w:szCs w:val="20"/>
                <w:lang w:eastAsia="es-PE"/>
              </w:rPr>
              <w:t xml:space="preserve">: </w:t>
            </w:r>
            <w:proofErr w:type="spellStart"/>
            <w:r w:rsidRPr="00CC6A51">
              <w:rPr>
                <w:rFonts w:ascii="Gill Sans" w:eastAsia="Times New Roman" w:hAnsi="Gill Sans" w:cs="Times New Roman"/>
                <w:b/>
                <w:bCs/>
                <w:color w:val="000000"/>
                <w:sz w:val="20"/>
                <w:szCs w:val="20"/>
                <w:lang w:eastAsia="es-PE"/>
              </w:rPr>
              <w:t>Acceptable</w:t>
            </w:r>
            <w:proofErr w:type="spellEnd"/>
          </w:p>
        </w:tc>
        <w:tc>
          <w:tcPr>
            <w:tcW w:w="0" w:type="auto"/>
            <w:tcBorders>
              <w:top w:val="nil"/>
              <w:left w:val="nil"/>
              <w:bottom w:val="single" w:sz="4" w:space="0" w:color="000000"/>
              <w:right w:val="single" w:sz="4" w:space="0" w:color="000000"/>
            </w:tcBorders>
            <w:vAlign w:val="center"/>
            <w:hideMark/>
          </w:tcPr>
          <w:p w14:paraId="4FBA80CA"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BL + 15pp</w:t>
            </w:r>
          </w:p>
        </w:tc>
        <w:tc>
          <w:tcPr>
            <w:tcW w:w="0" w:type="auto"/>
            <w:vMerge/>
            <w:tcBorders>
              <w:top w:val="nil"/>
              <w:left w:val="single" w:sz="4" w:space="0" w:color="000000"/>
              <w:bottom w:val="single" w:sz="4" w:space="0" w:color="000000"/>
              <w:right w:val="single" w:sz="4" w:space="0" w:color="000000"/>
            </w:tcBorders>
            <w:vAlign w:val="center"/>
            <w:hideMark/>
          </w:tcPr>
          <w:p w14:paraId="40EBAA03"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2BE60CC2"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r>
      <w:tr w:rsidR="008D2928" w:rsidRPr="00CC6A51" w14:paraId="5500AE2B" w14:textId="77777777" w:rsidTr="00CC6A51">
        <w:trPr>
          <w:trHeight w:val="288"/>
        </w:trPr>
        <w:tc>
          <w:tcPr>
            <w:tcW w:w="0" w:type="auto"/>
            <w:vMerge/>
            <w:tcBorders>
              <w:top w:val="nil"/>
              <w:left w:val="single" w:sz="4" w:space="0" w:color="000000"/>
              <w:bottom w:val="single" w:sz="4" w:space="0" w:color="000000"/>
              <w:right w:val="single" w:sz="4" w:space="0" w:color="000000"/>
            </w:tcBorders>
            <w:vAlign w:val="center"/>
            <w:hideMark/>
          </w:tcPr>
          <w:p w14:paraId="7213FCE9"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03DA605F"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6BAFDB60"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547FDAEC"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tcBorders>
              <w:top w:val="nil"/>
              <w:left w:val="nil"/>
              <w:bottom w:val="single" w:sz="4" w:space="0" w:color="000000"/>
              <w:right w:val="single" w:sz="4" w:space="0" w:color="000000"/>
            </w:tcBorders>
            <w:noWrap/>
            <w:hideMark/>
          </w:tcPr>
          <w:p w14:paraId="47FE830D"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roofErr w:type="spellStart"/>
            <w:r w:rsidRPr="00CC6A51">
              <w:rPr>
                <w:rFonts w:ascii="Gill Sans" w:eastAsia="Times New Roman" w:hAnsi="Gill Sans" w:cs="Times New Roman"/>
                <w:b/>
                <w:bCs/>
                <w:color w:val="000000"/>
                <w:sz w:val="20"/>
                <w:szCs w:val="20"/>
                <w:lang w:eastAsia="es-PE"/>
              </w:rPr>
              <w:t>Disaggregate</w:t>
            </w:r>
            <w:proofErr w:type="spellEnd"/>
            <w:r w:rsidRPr="00CC6A51">
              <w:rPr>
                <w:rFonts w:ascii="Gill Sans" w:eastAsia="Times New Roman" w:hAnsi="Gill Sans" w:cs="Times New Roman"/>
                <w:b/>
                <w:bCs/>
                <w:color w:val="000000"/>
                <w:sz w:val="20"/>
                <w:szCs w:val="20"/>
                <w:lang w:eastAsia="es-PE"/>
              </w:rPr>
              <w:t xml:space="preserve">: </w:t>
            </w:r>
            <w:proofErr w:type="spellStart"/>
            <w:r w:rsidRPr="00CC6A51">
              <w:rPr>
                <w:rFonts w:ascii="Gill Sans" w:eastAsia="Times New Roman" w:hAnsi="Gill Sans" w:cs="Times New Roman"/>
                <w:b/>
                <w:bCs/>
                <w:color w:val="000000"/>
                <w:sz w:val="20"/>
                <w:szCs w:val="20"/>
                <w:lang w:eastAsia="es-PE"/>
              </w:rPr>
              <w:t>Borderline</w:t>
            </w:r>
            <w:proofErr w:type="spellEnd"/>
          </w:p>
        </w:tc>
        <w:tc>
          <w:tcPr>
            <w:tcW w:w="0" w:type="auto"/>
            <w:tcBorders>
              <w:top w:val="nil"/>
              <w:left w:val="nil"/>
              <w:bottom w:val="single" w:sz="4" w:space="0" w:color="000000"/>
              <w:right w:val="single" w:sz="4" w:space="0" w:color="000000"/>
            </w:tcBorders>
            <w:vAlign w:val="center"/>
            <w:hideMark/>
          </w:tcPr>
          <w:p w14:paraId="09F6521B"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N/A</w:t>
            </w:r>
          </w:p>
        </w:tc>
        <w:tc>
          <w:tcPr>
            <w:tcW w:w="0" w:type="auto"/>
            <w:vMerge/>
            <w:tcBorders>
              <w:top w:val="nil"/>
              <w:left w:val="single" w:sz="4" w:space="0" w:color="000000"/>
              <w:bottom w:val="single" w:sz="4" w:space="0" w:color="000000"/>
              <w:right w:val="single" w:sz="4" w:space="0" w:color="000000"/>
            </w:tcBorders>
            <w:vAlign w:val="center"/>
            <w:hideMark/>
          </w:tcPr>
          <w:p w14:paraId="49B89B1E"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4A23A869"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r>
      <w:tr w:rsidR="008D2928" w:rsidRPr="00CC6A51" w14:paraId="1FC8094E" w14:textId="77777777" w:rsidTr="00CC6A51">
        <w:trPr>
          <w:trHeight w:val="480"/>
        </w:trPr>
        <w:tc>
          <w:tcPr>
            <w:tcW w:w="0" w:type="auto"/>
            <w:vMerge/>
            <w:tcBorders>
              <w:top w:val="nil"/>
              <w:left w:val="single" w:sz="4" w:space="0" w:color="000000"/>
              <w:bottom w:val="single" w:sz="4" w:space="0" w:color="000000"/>
              <w:right w:val="single" w:sz="4" w:space="0" w:color="000000"/>
            </w:tcBorders>
            <w:vAlign w:val="center"/>
            <w:hideMark/>
          </w:tcPr>
          <w:p w14:paraId="1626824A"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5E60FC1D"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49B4DD52"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3A9B6523"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tcBorders>
              <w:top w:val="nil"/>
              <w:left w:val="nil"/>
              <w:bottom w:val="nil"/>
              <w:right w:val="single" w:sz="4" w:space="0" w:color="000000"/>
            </w:tcBorders>
            <w:noWrap/>
            <w:hideMark/>
          </w:tcPr>
          <w:p w14:paraId="7683BB17"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roofErr w:type="spellStart"/>
            <w:r w:rsidRPr="00CC6A51">
              <w:rPr>
                <w:rFonts w:ascii="Gill Sans" w:eastAsia="Times New Roman" w:hAnsi="Gill Sans" w:cs="Times New Roman"/>
                <w:b/>
                <w:bCs/>
                <w:color w:val="000000"/>
                <w:sz w:val="20"/>
                <w:szCs w:val="20"/>
                <w:lang w:eastAsia="es-PE"/>
              </w:rPr>
              <w:t>Disaggregate</w:t>
            </w:r>
            <w:proofErr w:type="spellEnd"/>
            <w:r w:rsidRPr="00CC6A51">
              <w:rPr>
                <w:rFonts w:ascii="Gill Sans" w:eastAsia="Times New Roman" w:hAnsi="Gill Sans" w:cs="Times New Roman"/>
                <w:b/>
                <w:bCs/>
                <w:color w:val="000000"/>
                <w:sz w:val="20"/>
                <w:szCs w:val="20"/>
                <w:lang w:eastAsia="es-PE"/>
              </w:rPr>
              <w:t>: Poor</w:t>
            </w:r>
          </w:p>
        </w:tc>
        <w:tc>
          <w:tcPr>
            <w:tcW w:w="0" w:type="auto"/>
            <w:tcBorders>
              <w:top w:val="nil"/>
              <w:left w:val="nil"/>
              <w:bottom w:val="nil"/>
              <w:right w:val="single" w:sz="4" w:space="0" w:color="000000"/>
            </w:tcBorders>
            <w:vAlign w:val="center"/>
            <w:hideMark/>
          </w:tcPr>
          <w:p w14:paraId="36AD5738"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0%</w:t>
            </w:r>
          </w:p>
        </w:tc>
        <w:tc>
          <w:tcPr>
            <w:tcW w:w="0" w:type="auto"/>
            <w:vMerge/>
            <w:tcBorders>
              <w:top w:val="nil"/>
              <w:left w:val="single" w:sz="4" w:space="0" w:color="000000"/>
              <w:bottom w:val="single" w:sz="4" w:space="0" w:color="000000"/>
              <w:right w:val="single" w:sz="4" w:space="0" w:color="000000"/>
            </w:tcBorders>
            <w:vAlign w:val="center"/>
            <w:hideMark/>
          </w:tcPr>
          <w:p w14:paraId="32F7CE8B"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67BB841C"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r>
      <w:tr w:rsidR="00CC6A51" w:rsidRPr="00046DC6" w14:paraId="074C2914" w14:textId="77777777" w:rsidTr="00CC6A51">
        <w:trPr>
          <w:trHeight w:val="480"/>
        </w:trPr>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5819B4B9"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6D3710AB"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74876CCD"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0A65D7E8"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Mean and median reduced Coping Strategies Index (</w:t>
            </w:r>
            <w:proofErr w:type="spellStart"/>
            <w:r w:rsidRPr="00CC6A51">
              <w:rPr>
                <w:rFonts w:ascii="Gill Sans" w:eastAsia="Times New Roman" w:hAnsi="Gill Sans" w:cs="Times New Roman"/>
                <w:b/>
                <w:bCs/>
                <w:color w:val="000000"/>
                <w:sz w:val="20"/>
                <w:szCs w:val="20"/>
                <w:lang w:val="en-US" w:eastAsia="es-PE"/>
              </w:rPr>
              <w:t>rCSI</w:t>
            </w:r>
            <w:proofErr w:type="spellEnd"/>
            <w:r w:rsidRPr="00CC6A51">
              <w:rPr>
                <w:rFonts w:ascii="Gill Sans" w:eastAsia="Times New Roman" w:hAnsi="Gill Sans" w:cs="Times New Roman"/>
                <w:b/>
                <w:bCs/>
                <w:color w:val="000000"/>
                <w:sz w:val="20"/>
                <w:szCs w:val="20"/>
                <w:lang w:val="en-US" w:eastAsia="es-PE"/>
              </w:rPr>
              <w:t xml:space="preserve">) </w:t>
            </w:r>
          </w:p>
        </w:tc>
        <w:tc>
          <w:tcPr>
            <w:tcW w:w="0" w:type="auto"/>
            <w:tcBorders>
              <w:top w:val="single" w:sz="4" w:space="0" w:color="000000"/>
              <w:left w:val="nil"/>
              <w:bottom w:val="single" w:sz="4" w:space="0" w:color="000000"/>
              <w:right w:val="single" w:sz="4" w:space="0" w:color="000000"/>
            </w:tcBorders>
            <w:hideMark/>
          </w:tcPr>
          <w:p w14:paraId="00189443"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 xml:space="preserve">Mean </w:t>
            </w:r>
            <w:proofErr w:type="spellStart"/>
            <w:r w:rsidRPr="00CC6A51">
              <w:rPr>
                <w:rFonts w:ascii="Gill Sans" w:eastAsia="Times New Roman" w:hAnsi="Gill Sans" w:cs="Times New Roman"/>
                <w:b/>
                <w:bCs/>
                <w:color w:val="000000"/>
                <w:sz w:val="20"/>
                <w:szCs w:val="20"/>
                <w:lang w:val="en-US" w:eastAsia="es-PE"/>
              </w:rPr>
              <w:t>rCSI</w:t>
            </w:r>
            <w:proofErr w:type="spellEnd"/>
            <w:r w:rsidRPr="00CC6A51">
              <w:rPr>
                <w:rFonts w:ascii="Gill Sans" w:eastAsia="Times New Roman" w:hAnsi="Gill Sans" w:cs="Times New Roman"/>
                <w:b/>
                <w:bCs/>
                <w:color w:val="000000"/>
                <w:sz w:val="20"/>
                <w:szCs w:val="20"/>
                <w:lang w:val="en-US" w:eastAsia="es-PE"/>
              </w:rPr>
              <w:t xml:space="preserve"> for all beneficiary HHs</w:t>
            </w:r>
          </w:p>
        </w:tc>
        <w:tc>
          <w:tcPr>
            <w:tcW w:w="0" w:type="auto"/>
            <w:tcBorders>
              <w:top w:val="single" w:sz="4" w:space="0" w:color="000000"/>
              <w:left w:val="nil"/>
              <w:bottom w:val="single" w:sz="4" w:space="0" w:color="000000"/>
              <w:right w:val="nil"/>
            </w:tcBorders>
            <w:vAlign w:val="center"/>
            <w:hideMark/>
          </w:tcPr>
          <w:p w14:paraId="49FC6B90"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xml:space="preserve">BL - 10 </w:t>
            </w:r>
            <w:proofErr w:type="spellStart"/>
            <w:r w:rsidRPr="00CC6A51">
              <w:rPr>
                <w:rFonts w:ascii="Gill Sans" w:eastAsia="Times New Roman" w:hAnsi="Gill Sans" w:cs="Times New Roman"/>
                <w:b/>
                <w:bCs/>
                <w:color w:val="000000"/>
                <w:sz w:val="20"/>
                <w:szCs w:val="20"/>
                <w:lang w:eastAsia="es-PE"/>
              </w:rPr>
              <w:t>points</w:t>
            </w:r>
            <w:proofErr w:type="spellEnd"/>
          </w:p>
        </w:tc>
        <w:tc>
          <w:tcPr>
            <w:tcW w:w="0" w:type="auto"/>
            <w:vMerge w:val="restart"/>
            <w:tcBorders>
              <w:top w:val="single" w:sz="4" w:space="0" w:color="000000"/>
              <w:left w:val="single" w:sz="4" w:space="0" w:color="000000"/>
              <w:bottom w:val="single" w:sz="4" w:space="0" w:color="000000"/>
              <w:right w:val="nil"/>
            </w:tcBorders>
            <w:vAlign w:val="center"/>
            <w:hideMark/>
          </w:tcPr>
          <w:p w14:paraId="73B74702"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Baseline, Endline, and PDM</w:t>
            </w:r>
            <w:r w:rsidRPr="00CC6A51">
              <w:rPr>
                <w:rFonts w:ascii="Gill Sans" w:eastAsia="Times New Roman" w:hAnsi="Gill Sans" w:cs="Times New Roman"/>
                <w:b/>
                <w:bCs/>
                <w:color w:val="000000"/>
                <w:sz w:val="20"/>
                <w:szCs w:val="20"/>
                <w:lang w:val="en-US" w:eastAsia="es-PE"/>
              </w:rPr>
              <w:br/>
              <w:t>Beneficiary Household Questionnaire</w:t>
            </w:r>
          </w:p>
        </w:tc>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592BFB15"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 </w:t>
            </w:r>
          </w:p>
        </w:tc>
      </w:tr>
      <w:tr w:rsidR="008D2928" w:rsidRPr="00CC6A51" w14:paraId="7BE27A47" w14:textId="77777777" w:rsidTr="00CC6A51">
        <w:trPr>
          <w:trHeight w:val="870"/>
        </w:trPr>
        <w:tc>
          <w:tcPr>
            <w:tcW w:w="0" w:type="auto"/>
            <w:vMerge/>
            <w:tcBorders>
              <w:top w:val="nil"/>
              <w:left w:val="single" w:sz="4" w:space="0" w:color="000000"/>
              <w:bottom w:val="single" w:sz="4" w:space="0" w:color="000000"/>
              <w:right w:val="single" w:sz="4" w:space="0" w:color="000000"/>
            </w:tcBorders>
            <w:vAlign w:val="center"/>
            <w:hideMark/>
          </w:tcPr>
          <w:p w14:paraId="0FD08C95"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4EADD8F7"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7E695557"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FBF41A"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p>
        </w:tc>
        <w:tc>
          <w:tcPr>
            <w:tcW w:w="0" w:type="auto"/>
            <w:tcBorders>
              <w:top w:val="nil"/>
              <w:left w:val="nil"/>
              <w:bottom w:val="single" w:sz="4" w:space="0" w:color="000000"/>
              <w:right w:val="single" w:sz="4" w:space="0" w:color="000000"/>
            </w:tcBorders>
            <w:hideMark/>
          </w:tcPr>
          <w:p w14:paraId="41D048E9"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 xml:space="preserve">Mean </w:t>
            </w:r>
            <w:proofErr w:type="spellStart"/>
            <w:r w:rsidRPr="00CC6A51">
              <w:rPr>
                <w:rFonts w:ascii="Gill Sans" w:eastAsia="Times New Roman" w:hAnsi="Gill Sans" w:cs="Times New Roman"/>
                <w:b/>
                <w:bCs/>
                <w:color w:val="000000"/>
                <w:sz w:val="20"/>
                <w:szCs w:val="20"/>
                <w:lang w:val="en-US" w:eastAsia="es-PE"/>
              </w:rPr>
              <w:t>rCSI</w:t>
            </w:r>
            <w:proofErr w:type="spellEnd"/>
            <w:r w:rsidRPr="00CC6A51">
              <w:rPr>
                <w:rFonts w:ascii="Gill Sans" w:eastAsia="Times New Roman" w:hAnsi="Gill Sans" w:cs="Times New Roman"/>
                <w:b/>
                <w:bCs/>
                <w:color w:val="000000"/>
                <w:sz w:val="20"/>
                <w:szCs w:val="20"/>
                <w:lang w:val="en-US" w:eastAsia="es-PE"/>
              </w:rPr>
              <w:t xml:space="preserve"> Confidence Interval (95%) for all beneficiary HHs (upper CI value)</w:t>
            </w:r>
          </w:p>
        </w:tc>
        <w:tc>
          <w:tcPr>
            <w:tcW w:w="0" w:type="auto"/>
            <w:tcBorders>
              <w:top w:val="nil"/>
              <w:left w:val="nil"/>
              <w:bottom w:val="single" w:sz="4" w:space="0" w:color="000000"/>
              <w:right w:val="nil"/>
            </w:tcBorders>
            <w:vAlign w:val="center"/>
            <w:hideMark/>
          </w:tcPr>
          <w:p w14:paraId="6E89E6B6"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N/A</w:t>
            </w:r>
          </w:p>
        </w:tc>
        <w:tc>
          <w:tcPr>
            <w:tcW w:w="0" w:type="auto"/>
            <w:vMerge/>
            <w:tcBorders>
              <w:top w:val="single" w:sz="4" w:space="0" w:color="000000"/>
              <w:left w:val="single" w:sz="4" w:space="0" w:color="000000"/>
              <w:bottom w:val="single" w:sz="4" w:space="0" w:color="000000"/>
              <w:right w:val="nil"/>
            </w:tcBorders>
            <w:vAlign w:val="center"/>
            <w:hideMark/>
          </w:tcPr>
          <w:p w14:paraId="3B64CCAD"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0CECBB"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r>
      <w:tr w:rsidR="008D2928" w:rsidRPr="00CC6A51" w14:paraId="13561E96" w14:textId="77777777" w:rsidTr="00CC6A51">
        <w:trPr>
          <w:trHeight w:val="915"/>
        </w:trPr>
        <w:tc>
          <w:tcPr>
            <w:tcW w:w="0" w:type="auto"/>
            <w:vMerge/>
            <w:tcBorders>
              <w:top w:val="nil"/>
              <w:left w:val="single" w:sz="4" w:space="0" w:color="000000"/>
              <w:bottom w:val="single" w:sz="4" w:space="0" w:color="000000"/>
              <w:right w:val="single" w:sz="4" w:space="0" w:color="000000"/>
            </w:tcBorders>
            <w:vAlign w:val="center"/>
            <w:hideMark/>
          </w:tcPr>
          <w:p w14:paraId="3A79E669"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71892448"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3541CBB4"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308172"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tcBorders>
              <w:top w:val="nil"/>
              <w:left w:val="nil"/>
              <w:bottom w:val="single" w:sz="4" w:space="0" w:color="000000"/>
              <w:right w:val="single" w:sz="4" w:space="0" w:color="000000"/>
            </w:tcBorders>
            <w:hideMark/>
          </w:tcPr>
          <w:p w14:paraId="37E2D013"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 xml:space="preserve">Mean </w:t>
            </w:r>
            <w:proofErr w:type="spellStart"/>
            <w:r w:rsidRPr="00CC6A51">
              <w:rPr>
                <w:rFonts w:ascii="Gill Sans" w:eastAsia="Times New Roman" w:hAnsi="Gill Sans" w:cs="Times New Roman"/>
                <w:b/>
                <w:bCs/>
                <w:color w:val="000000"/>
                <w:sz w:val="20"/>
                <w:szCs w:val="20"/>
                <w:lang w:val="en-US" w:eastAsia="es-PE"/>
              </w:rPr>
              <w:t>rCSI</w:t>
            </w:r>
            <w:proofErr w:type="spellEnd"/>
            <w:r w:rsidRPr="00CC6A51">
              <w:rPr>
                <w:rFonts w:ascii="Gill Sans" w:eastAsia="Times New Roman" w:hAnsi="Gill Sans" w:cs="Times New Roman"/>
                <w:b/>
                <w:bCs/>
                <w:color w:val="000000"/>
                <w:sz w:val="20"/>
                <w:szCs w:val="20"/>
                <w:lang w:val="en-US" w:eastAsia="es-PE"/>
              </w:rPr>
              <w:t xml:space="preserve"> Confidence Interval (95%) for all beneficiary HHs (lower CI value)</w:t>
            </w:r>
          </w:p>
        </w:tc>
        <w:tc>
          <w:tcPr>
            <w:tcW w:w="0" w:type="auto"/>
            <w:tcBorders>
              <w:top w:val="nil"/>
              <w:left w:val="nil"/>
              <w:bottom w:val="single" w:sz="4" w:space="0" w:color="000000"/>
              <w:right w:val="nil"/>
            </w:tcBorders>
            <w:vAlign w:val="center"/>
            <w:hideMark/>
          </w:tcPr>
          <w:p w14:paraId="135544B1"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N/A</w:t>
            </w:r>
          </w:p>
        </w:tc>
        <w:tc>
          <w:tcPr>
            <w:tcW w:w="0" w:type="auto"/>
            <w:vMerge/>
            <w:tcBorders>
              <w:top w:val="single" w:sz="4" w:space="0" w:color="000000"/>
              <w:left w:val="single" w:sz="4" w:space="0" w:color="000000"/>
              <w:bottom w:val="single" w:sz="4" w:space="0" w:color="000000"/>
              <w:right w:val="nil"/>
            </w:tcBorders>
            <w:vAlign w:val="center"/>
            <w:hideMark/>
          </w:tcPr>
          <w:p w14:paraId="49390155"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F4FB36"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r>
      <w:tr w:rsidR="008D2928" w:rsidRPr="00CC6A51" w14:paraId="0BC1ADEC" w14:textId="77777777" w:rsidTr="00CC6A51">
        <w:trPr>
          <w:trHeight w:val="480"/>
        </w:trPr>
        <w:tc>
          <w:tcPr>
            <w:tcW w:w="0" w:type="auto"/>
            <w:vMerge/>
            <w:tcBorders>
              <w:top w:val="nil"/>
              <w:left w:val="single" w:sz="4" w:space="0" w:color="000000"/>
              <w:bottom w:val="single" w:sz="4" w:space="0" w:color="000000"/>
              <w:right w:val="single" w:sz="4" w:space="0" w:color="000000"/>
            </w:tcBorders>
            <w:vAlign w:val="center"/>
            <w:hideMark/>
          </w:tcPr>
          <w:p w14:paraId="69E01D68"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55D51278"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6A3270D0"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1ED8FE"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tcBorders>
              <w:top w:val="nil"/>
              <w:left w:val="nil"/>
              <w:bottom w:val="single" w:sz="4" w:space="0" w:color="000000"/>
              <w:right w:val="single" w:sz="4" w:space="0" w:color="000000"/>
            </w:tcBorders>
            <w:hideMark/>
          </w:tcPr>
          <w:p w14:paraId="367764A9"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 xml:space="preserve">Mean </w:t>
            </w:r>
            <w:proofErr w:type="spellStart"/>
            <w:r w:rsidRPr="00CC6A51">
              <w:rPr>
                <w:rFonts w:ascii="Gill Sans" w:eastAsia="Times New Roman" w:hAnsi="Gill Sans" w:cs="Times New Roman"/>
                <w:b/>
                <w:bCs/>
                <w:color w:val="000000"/>
                <w:sz w:val="20"/>
                <w:szCs w:val="20"/>
                <w:lang w:val="en-US" w:eastAsia="es-PE"/>
              </w:rPr>
              <w:t>rCSI</w:t>
            </w:r>
            <w:proofErr w:type="spellEnd"/>
            <w:r w:rsidRPr="00CC6A51">
              <w:rPr>
                <w:rFonts w:ascii="Gill Sans" w:eastAsia="Times New Roman" w:hAnsi="Gill Sans" w:cs="Times New Roman"/>
                <w:b/>
                <w:bCs/>
                <w:color w:val="000000"/>
                <w:sz w:val="20"/>
                <w:szCs w:val="20"/>
                <w:lang w:val="en-US" w:eastAsia="es-PE"/>
              </w:rPr>
              <w:t xml:space="preserve"> standard deviation for all beneficiary HHs</w:t>
            </w:r>
          </w:p>
        </w:tc>
        <w:tc>
          <w:tcPr>
            <w:tcW w:w="0" w:type="auto"/>
            <w:tcBorders>
              <w:top w:val="nil"/>
              <w:left w:val="nil"/>
              <w:bottom w:val="single" w:sz="4" w:space="0" w:color="000000"/>
              <w:right w:val="nil"/>
            </w:tcBorders>
            <w:vAlign w:val="center"/>
            <w:hideMark/>
          </w:tcPr>
          <w:p w14:paraId="1D5D7FD0"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N/A</w:t>
            </w:r>
          </w:p>
        </w:tc>
        <w:tc>
          <w:tcPr>
            <w:tcW w:w="0" w:type="auto"/>
            <w:vMerge/>
            <w:tcBorders>
              <w:top w:val="single" w:sz="4" w:space="0" w:color="000000"/>
              <w:left w:val="single" w:sz="4" w:space="0" w:color="000000"/>
              <w:bottom w:val="single" w:sz="4" w:space="0" w:color="000000"/>
              <w:right w:val="nil"/>
            </w:tcBorders>
            <w:vAlign w:val="center"/>
            <w:hideMark/>
          </w:tcPr>
          <w:p w14:paraId="26FD0EEE"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32750F"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r>
      <w:tr w:rsidR="008D2928" w:rsidRPr="00CC6A51" w14:paraId="75B0652D" w14:textId="77777777" w:rsidTr="00CC6A51">
        <w:trPr>
          <w:trHeight w:val="480"/>
        </w:trPr>
        <w:tc>
          <w:tcPr>
            <w:tcW w:w="0" w:type="auto"/>
            <w:vMerge/>
            <w:tcBorders>
              <w:top w:val="nil"/>
              <w:left w:val="single" w:sz="4" w:space="0" w:color="000000"/>
              <w:bottom w:val="single" w:sz="4" w:space="0" w:color="000000"/>
              <w:right w:val="single" w:sz="4" w:space="0" w:color="000000"/>
            </w:tcBorders>
            <w:vAlign w:val="center"/>
            <w:hideMark/>
          </w:tcPr>
          <w:p w14:paraId="2039F8AC"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6B05B254"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5497242B"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5375F0"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tcBorders>
              <w:top w:val="nil"/>
              <w:left w:val="nil"/>
              <w:bottom w:val="single" w:sz="4" w:space="0" w:color="000000"/>
              <w:right w:val="single" w:sz="4" w:space="0" w:color="000000"/>
            </w:tcBorders>
            <w:noWrap/>
            <w:hideMark/>
          </w:tcPr>
          <w:p w14:paraId="2DE05CBE"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 xml:space="preserve">Median </w:t>
            </w:r>
            <w:proofErr w:type="spellStart"/>
            <w:r w:rsidRPr="00CC6A51">
              <w:rPr>
                <w:rFonts w:ascii="Gill Sans" w:eastAsia="Times New Roman" w:hAnsi="Gill Sans" w:cs="Times New Roman"/>
                <w:b/>
                <w:bCs/>
                <w:color w:val="000000"/>
                <w:sz w:val="20"/>
                <w:szCs w:val="20"/>
                <w:lang w:val="en-US" w:eastAsia="es-PE"/>
              </w:rPr>
              <w:t>rCSI</w:t>
            </w:r>
            <w:proofErr w:type="spellEnd"/>
            <w:r w:rsidRPr="00CC6A51">
              <w:rPr>
                <w:rFonts w:ascii="Gill Sans" w:eastAsia="Times New Roman" w:hAnsi="Gill Sans" w:cs="Times New Roman"/>
                <w:b/>
                <w:bCs/>
                <w:color w:val="000000"/>
                <w:sz w:val="20"/>
                <w:szCs w:val="20"/>
                <w:lang w:val="en-US" w:eastAsia="es-PE"/>
              </w:rPr>
              <w:t xml:space="preserve"> score for all beneficiary HHs</w:t>
            </w:r>
          </w:p>
        </w:tc>
        <w:tc>
          <w:tcPr>
            <w:tcW w:w="0" w:type="auto"/>
            <w:tcBorders>
              <w:top w:val="nil"/>
              <w:left w:val="nil"/>
              <w:bottom w:val="single" w:sz="4" w:space="0" w:color="000000"/>
              <w:right w:val="nil"/>
            </w:tcBorders>
            <w:vAlign w:val="center"/>
            <w:hideMark/>
          </w:tcPr>
          <w:p w14:paraId="1352B5B9"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xml:space="preserve">BL - 10 </w:t>
            </w:r>
            <w:proofErr w:type="spellStart"/>
            <w:r w:rsidRPr="00CC6A51">
              <w:rPr>
                <w:rFonts w:ascii="Gill Sans" w:eastAsia="Times New Roman" w:hAnsi="Gill Sans" w:cs="Times New Roman"/>
                <w:b/>
                <w:bCs/>
                <w:color w:val="000000"/>
                <w:sz w:val="20"/>
                <w:szCs w:val="20"/>
                <w:lang w:eastAsia="es-PE"/>
              </w:rPr>
              <w:t>points</w:t>
            </w:r>
            <w:proofErr w:type="spellEnd"/>
          </w:p>
        </w:tc>
        <w:tc>
          <w:tcPr>
            <w:tcW w:w="0" w:type="auto"/>
            <w:vMerge/>
            <w:tcBorders>
              <w:top w:val="single" w:sz="4" w:space="0" w:color="000000"/>
              <w:left w:val="single" w:sz="4" w:space="0" w:color="000000"/>
              <w:bottom w:val="single" w:sz="4" w:space="0" w:color="000000"/>
              <w:right w:val="nil"/>
            </w:tcBorders>
            <w:vAlign w:val="center"/>
            <w:hideMark/>
          </w:tcPr>
          <w:p w14:paraId="671245BC"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0A1ABC"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r>
      <w:tr w:rsidR="008D2928" w:rsidRPr="00CC6A51" w14:paraId="4B1468B5" w14:textId="77777777" w:rsidTr="00CC6A51">
        <w:trPr>
          <w:trHeight w:val="480"/>
        </w:trPr>
        <w:tc>
          <w:tcPr>
            <w:tcW w:w="0" w:type="auto"/>
            <w:vMerge/>
            <w:tcBorders>
              <w:top w:val="nil"/>
              <w:left w:val="single" w:sz="4" w:space="0" w:color="000000"/>
              <w:bottom w:val="single" w:sz="4" w:space="0" w:color="000000"/>
              <w:right w:val="single" w:sz="4" w:space="0" w:color="000000"/>
            </w:tcBorders>
            <w:vAlign w:val="center"/>
            <w:hideMark/>
          </w:tcPr>
          <w:p w14:paraId="0B26691C"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5B9B1117"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nil"/>
              <w:left w:val="single" w:sz="4" w:space="0" w:color="000000"/>
              <w:bottom w:val="single" w:sz="4" w:space="0" w:color="000000"/>
              <w:right w:val="single" w:sz="4" w:space="0" w:color="000000"/>
            </w:tcBorders>
            <w:vAlign w:val="center"/>
            <w:hideMark/>
          </w:tcPr>
          <w:p w14:paraId="66EB88DA"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EE09CE"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tcBorders>
              <w:top w:val="nil"/>
              <w:left w:val="nil"/>
              <w:bottom w:val="single" w:sz="4" w:space="0" w:color="000000"/>
              <w:right w:val="single" w:sz="4" w:space="0" w:color="000000"/>
            </w:tcBorders>
            <w:noWrap/>
            <w:hideMark/>
          </w:tcPr>
          <w:p w14:paraId="6AFB1247"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Total # of beneficiary HHs in the survey</w:t>
            </w:r>
          </w:p>
        </w:tc>
        <w:tc>
          <w:tcPr>
            <w:tcW w:w="0" w:type="auto"/>
            <w:tcBorders>
              <w:top w:val="nil"/>
              <w:left w:val="nil"/>
              <w:bottom w:val="single" w:sz="4" w:space="0" w:color="000000"/>
              <w:right w:val="nil"/>
            </w:tcBorders>
            <w:vAlign w:val="center"/>
            <w:hideMark/>
          </w:tcPr>
          <w:p w14:paraId="3CF9241B"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N/A</w:t>
            </w:r>
          </w:p>
        </w:tc>
        <w:tc>
          <w:tcPr>
            <w:tcW w:w="0" w:type="auto"/>
            <w:vMerge/>
            <w:tcBorders>
              <w:top w:val="single" w:sz="4" w:space="0" w:color="000000"/>
              <w:left w:val="single" w:sz="4" w:space="0" w:color="000000"/>
              <w:bottom w:val="single" w:sz="4" w:space="0" w:color="000000"/>
              <w:right w:val="nil"/>
            </w:tcBorders>
            <w:vAlign w:val="center"/>
            <w:hideMark/>
          </w:tcPr>
          <w:p w14:paraId="3CEAF274"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643365"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p>
        </w:tc>
      </w:tr>
      <w:tr w:rsidR="00CC6A51" w:rsidRPr="00046DC6" w14:paraId="05F156A6" w14:textId="77777777" w:rsidTr="00CC6A51">
        <w:trPr>
          <w:trHeight w:val="2505"/>
        </w:trPr>
        <w:tc>
          <w:tcPr>
            <w:tcW w:w="0" w:type="auto"/>
            <w:vMerge w:val="restart"/>
            <w:tcBorders>
              <w:top w:val="nil"/>
              <w:left w:val="single" w:sz="4" w:space="0" w:color="auto"/>
              <w:bottom w:val="nil"/>
              <w:right w:val="single" w:sz="4" w:space="0" w:color="auto"/>
            </w:tcBorders>
            <w:shd w:val="clear" w:color="FFFFFF" w:fill="FFFFFF"/>
            <w:hideMark/>
          </w:tcPr>
          <w:p w14:paraId="6901B860"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1.1. Implementation of CVA (Cash and Voucher Assistance) for food, providing families with the ability to choose the necessary food items.</w:t>
            </w:r>
          </w:p>
        </w:tc>
        <w:tc>
          <w:tcPr>
            <w:tcW w:w="0" w:type="auto"/>
            <w:tcBorders>
              <w:top w:val="nil"/>
              <w:left w:val="nil"/>
              <w:bottom w:val="single" w:sz="4" w:space="0" w:color="auto"/>
              <w:right w:val="single" w:sz="4" w:space="0" w:color="auto"/>
            </w:tcBorders>
            <w:shd w:val="clear" w:color="FFFFFF" w:fill="FFFFFF"/>
            <w:noWrap/>
            <w:hideMark/>
          </w:tcPr>
          <w:p w14:paraId="020B25CD"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shd w:val="clear" w:color="FFFFFF" w:fill="FFFFFF"/>
            <w:hideMark/>
          </w:tcPr>
          <w:p w14:paraId="00B5E4AC" w14:textId="77777777" w:rsidR="00CC6A51" w:rsidRPr="00CC6A51" w:rsidRDefault="00CC6A51" w:rsidP="00CC6A51">
            <w:pPr>
              <w:spacing w:after="0" w:line="240" w:lineRule="auto"/>
              <w:jc w:val="center"/>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hideMark/>
          </w:tcPr>
          <w:p w14:paraId="5D123AA1"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of individuals reached through CVA (disaggregated by age/sex)</w:t>
            </w:r>
          </w:p>
        </w:tc>
        <w:tc>
          <w:tcPr>
            <w:tcW w:w="0" w:type="auto"/>
            <w:tcBorders>
              <w:top w:val="nil"/>
              <w:left w:val="nil"/>
              <w:bottom w:val="single" w:sz="4" w:space="0" w:color="auto"/>
              <w:right w:val="single" w:sz="4" w:space="0" w:color="auto"/>
            </w:tcBorders>
            <w:hideMark/>
          </w:tcPr>
          <w:p w14:paraId="1F602068" w14:textId="77777777" w:rsidR="00CC6A51" w:rsidRPr="00CC6A51" w:rsidRDefault="00CC6A51" w:rsidP="00CC6A51">
            <w:pPr>
              <w:spacing w:after="0" w:line="240" w:lineRule="auto"/>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 xml:space="preserve">sex and </w:t>
            </w:r>
            <w:proofErr w:type="spellStart"/>
            <w:r w:rsidRPr="00CC6A51">
              <w:rPr>
                <w:rFonts w:ascii="Gill Sans" w:eastAsia="Times New Roman" w:hAnsi="Gill Sans" w:cs="Times New Roman"/>
                <w:color w:val="000000"/>
                <w:sz w:val="20"/>
                <w:szCs w:val="20"/>
                <w:lang w:eastAsia="es-PE"/>
              </w:rPr>
              <w:t>age</w:t>
            </w:r>
            <w:proofErr w:type="spellEnd"/>
          </w:p>
        </w:tc>
        <w:tc>
          <w:tcPr>
            <w:tcW w:w="0" w:type="auto"/>
            <w:tcBorders>
              <w:top w:val="nil"/>
              <w:left w:val="nil"/>
              <w:bottom w:val="single" w:sz="4" w:space="0" w:color="auto"/>
              <w:right w:val="single" w:sz="4" w:space="0" w:color="auto"/>
            </w:tcBorders>
            <w:hideMark/>
          </w:tcPr>
          <w:p w14:paraId="45C7E80F" w14:textId="77777777" w:rsidR="00CC6A51" w:rsidRPr="00CC6A51" w:rsidRDefault="00CC6A51" w:rsidP="00CC6A51">
            <w:pPr>
              <w:spacing w:after="240" w:line="240" w:lineRule="auto"/>
              <w:jc w:val="center"/>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14000</w:t>
            </w:r>
          </w:p>
        </w:tc>
        <w:tc>
          <w:tcPr>
            <w:tcW w:w="0" w:type="auto"/>
            <w:tcBorders>
              <w:top w:val="nil"/>
              <w:left w:val="nil"/>
              <w:bottom w:val="single" w:sz="4" w:space="0" w:color="auto"/>
              <w:right w:val="single" w:sz="4" w:space="0" w:color="auto"/>
            </w:tcBorders>
            <w:hideMark/>
          </w:tcPr>
          <w:p w14:paraId="211E5CB8"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Lists of beneficiary families registered in the cash programs</w:t>
            </w:r>
            <w:r w:rsidRPr="00CC6A51">
              <w:rPr>
                <w:rFonts w:ascii="Gill Sans" w:eastAsia="Times New Roman" w:hAnsi="Gill Sans" w:cs="Times New Roman"/>
                <w:color w:val="000000"/>
                <w:sz w:val="20"/>
                <w:szCs w:val="20"/>
                <w:lang w:val="en-US" w:eastAsia="es-PE"/>
              </w:rPr>
              <w:br/>
              <w:t>Report from the finance department of Save the Children Peru on the money transferred for cash vouchers (excluding transfer costs)</w:t>
            </w:r>
          </w:p>
        </w:tc>
        <w:tc>
          <w:tcPr>
            <w:tcW w:w="0" w:type="auto"/>
            <w:tcBorders>
              <w:top w:val="nil"/>
              <w:left w:val="nil"/>
              <w:bottom w:val="single" w:sz="4" w:space="0" w:color="auto"/>
              <w:right w:val="single" w:sz="4" w:space="0" w:color="auto"/>
            </w:tcBorders>
            <w:noWrap/>
            <w:hideMark/>
          </w:tcPr>
          <w:p w14:paraId="24D7CD72"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 </w:t>
            </w:r>
          </w:p>
        </w:tc>
      </w:tr>
      <w:tr w:rsidR="00CC6A51" w:rsidRPr="00046DC6" w14:paraId="24AB20B2" w14:textId="77777777" w:rsidTr="00CC6A51">
        <w:trPr>
          <w:trHeight w:val="1695"/>
        </w:trPr>
        <w:tc>
          <w:tcPr>
            <w:tcW w:w="0" w:type="auto"/>
            <w:vMerge/>
            <w:tcBorders>
              <w:top w:val="nil"/>
              <w:left w:val="single" w:sz="4" w:space="0" w:color="auto"/>
              <w:bottom w:val="nil"/>
              <w:right w:val="single" w:sz="4" w:space="0" w:color="auto"/>
            </w:tcBorders>
            <w:vAlign w:val="center"/>
            <w:hideMark/>
          </w:tcPr>
          <w:p w14:paraId="1695D5AE"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p>
        </w:tc>
        <w:tc>
          <w:tcPr>
            <w:tcW w:w="0" w:type="auto"/>
            <w:tcBorders>
              <w:top w:val="nil"/>
              <w:left w:val="nil"/>
              <w:bottom w:val="single" w:sz="4" w:space="0" w:color="auto"/>
              <w:right w:val="single" w:sz="4" w:space="0" w:color="auto"/>
            </w:tcBorders>
            <w:shd w:val="clear" w:color="FFFFFF" w:fill="FFFFFF"/>
            <w:noWrap/>
            <w:hideMark/>
          </w:tcPr>
          <w:p w14:paraId="0D33309B"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shd w:val="clear" w:color="FFFFFF" w:fill="FFFFFF"/>
            <w:noWrap/>
            <w:hideMark/>
          </w:tcPr>
          <w:p w14:paraId="7FDC6D37"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hideMark/>
          </w:tcPr>
          <w:p w14:paraId="4656DF0D"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Total amount (in US dollars) disbursed in the form of cash or vouchers</w:t>
            </w:r>
          </w:p>
        </w:tc>
        <w:tc>
          <w:tcPr>
            <w:tcW w:w="0" w:type="auto"/>
            <w:tcBorders>
              <w:top w:val="nil"/>
              <w:left w:val="nil"/>
              <w:bottom w:val="single" w:sz="4" w:space="0" w:color="auto"/>
              <w:right w:val="single" w:sz="4" w:space="0" w:color="auto"/>
            </w:tcBorders>
            <w:hideMark/>
          </w:tcPr>
          <w:p w14:paraId="0DB7CA2C" w14:textId="77777777" w:rsidR="00CC6A51" w:rsidRPr="00CC6A51" w:rsidRDefault="00CC6A51" w:rsidP="00CC6A51">
            <w:pPr>
              <w:spacing w:after="0" w:line="240" w:lineRule="auto"/>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N/A</w:t>
            </w:r>
          </w:p>
        </w:tc>
        <w:tc>
          <w:tcPr>
            <w:tcW w:w="0" w:type="auto"/>
            <w:tcBorders>
              <w:top w:val="nil"/>
              <w:left w:val="nil"/>
              <w:bottom w:val="single" w:sz="4" w:space="0" w:color="auto"/>
              <w:right w:val="single" w:sz="4" w:space="0" w:color="auto"/>
            </w:tcBorders>
            <w:hideMark/>
          </w:tcPr>
          <w:p w14:paraId="5ED3A24B"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$2,116,940</w:t>
            </w:r>
          </w:p>
        </w:tc>
        <w:tc>
          <w:tcPr>
            <w:tcW w:w="0" w:type="auto"/>
            <w:tcBorders>
              <w:top w:val="nil"/>
              <w:left w:val="nil"/>
              <w:bottom w:val="single" w:sz="4" w:space="0" w:color="auto"/>
              <w:right w:val="single" w:sz="4" w:space="0" w:color="auto"/>
            </w:tcBorders>
            <w:hideMark/>
          </w:tcPr>
          <w:p w14:paraId="78060CCE"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Report from the finance department of Save the Children Peru on the money transferred for cash vouchers (excluding transfer costs</w:t>
            </w:r>
          </w:p>
        </w:tc>
        <w:tc>
          <w:tcPr>
            <w:tcW w:w="0" w:type="auto"/>
            <w:tcBorders>
              <w:top w:val="nil"/>
              <w:left w:val="nil"/>
              <w:bottom w:val="single" w:sz="4" w:space="0" w:color="auto"/>
              <w:right w:val="single" w:sz="4" w:space="0" w:color="auto"/>
            </w:tcBorders>
            <w:noWrap/>
            <w:hideMark/>
          </w:tcPr>
          <w:p w14:paraId="1B263AD1"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 </w:t>
            </w:r>
          </w:p>
        </w:tc>
      </w:tr>
      <w:tr w:rsidR="00CC6A51" w:rsidRPr="00046DC6" w14:paraId="0E52CC4B" w14:textId="77777777" w:rsidTr="00CC6A51">
        <w:trPr>
          <w:trHeight w:val="792"/>
        </w:trPr>
        <w:tc>
          <w:tcPr>
            <w:tcW w:w="0" w:type="auto"/>
            <w:tcBorders>
              <w:top w:val="single" w:sz="4" w:space="0" w:color="auto"/>
              <w:left w:val="single" w:sz="4" w:space="0" w:color="auto"/>
              <w:bottom w:val="single" w:sz="4" w:space="0" w:color="auto"/>
              <w:right w:val="single" w:sz="4" w:space="0" w:color="auto"/>
            </w:tcBorders>
            <w:shd w:val="clear" w:color="FFFFFF" w:fill="FFFFFF"/>
            <w:hideMark/>
          </w:tcPr>
          <w:p w14:paraId="54120C0D"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1.2. Improved family knowledge on good food security practices.</w:t>
            </w:r>
          </w:p>
        </w:tc>
        <w:tc>
          <w:tcPr>
            <w:tcW w:w="0" w:type="auto"/>
            <w:tcBorders>
              <w:top w:val="nil"/>
              <w:left w:val="nil"/>
              <w:bottom w:val="single" w:sz="4" w:space="0" w:color="auto"/>
              <w:right w:val="single" w:sz="4" w:space="0" w:color="auto"/>
            </w:tcBorders>
            <w:noWrap/>
            <w:hideMark/>
          </w:tcPr>
          <w:p w14:paraId="53654230"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noWrap/>
            <w:hideMark/>
          </w:tcPr>
          <w:p w14:paraId="6EA901C1"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hideMark/>
          </w:tcPr>
          <w:p w14:paraId="64B52C8B"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Number of families improving their knowledge on food security practices</w:t>
            </w:r>
          </w:p>
        </w:tc>
        <w:tc>
          <w:tcPr>
            <w:tcW w:w="0" w:type="auto"/>
            <w:tcBorders>
              <w:top w:val="nil"/>
              <w:left w:val="nil"/>
              <w:bottom w:val="single" w:sz="4" w:space="0" w:color="auto"/>
              <w:right w:val="single" w:sz="4" w:space="0" w:color="auto"/>
            </w:tcBorders>
            <w:hideMark/>
          </w:tcPr>
          <w:p w14:paraId="157AABD6" w14:textId="77777777" w:rsidR="00CC6A51" w:rsidRPr="00CC6A51" w:rsidRDefault="00CC6A51" w:rsidP="00CC6A51">
            <w:pPr>
              <w:spacing w:after="0" w:line="240" w:lineRule="auto"/>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Total</w:t>
            </w:r>
          </w:p>
        </w:tc>
        <w:tc>
          <w:tcPr>
            <w:tcW w:w="0" w:type="auto"/>
            <w:tcBorders>
              <w:top w:val="nil"/>
              <w:left w:val="nil"/>
              <w:bottom w:val="single" w:sz="4" w:space="0" w:color="auto"/>
              <w:right w:val="single" w:sz="4" w:space="0" w:color="auto"/>
            </w:tcBorders>
            <w:hideMark/>
          </w:tcPr>
          <w:p w14:paraId="1E1EF454"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2800</w:t>
            </w:r>
          </w:p>
        </w:tc>
        <w:tc>
          <w:tcPr>
            <w:tcW w:w="0" w:type="auto"/>
            <w:tcBorders>
              <w:top w:val="nil"/>
              <w:left w:val="nil"/>
              <w:bottom w:val="single" w:sz="4" w:space="0" w:color="auto"/>
              <w:right w:val="single" w:sz="4" w:space="0" w:color="auto"/>
            </w:tcBorders>
            <w:hideMark/>
          </w:tcPr>
          <w:p w14:paraId="24900E36"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Lists of beneficiary families registered in database</w:t>
            </w:r>
          </w:p>
        </w:tc>
        <w:tc>
          <w:tcPr>
            <w:tcW w:w="0" w:type="auto"/>
            <w:tcBorders>
              <w:top w:val="nil"/>
              <w:left w:val="nil"/>
              <w:bottom w:val="single" w:sz="4" w:space="0" w:color="auto"/>
              <w:right w:val="single" w:sz="4" w:space="0" w:color="auto"/>
            </w:tcBorders>
            <w:noWrap/>
            <w:hideMark/>
          </w:tcPr>
          <w:p w14:paraId="457E0356"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 </w:t>
            </w:r>
          </w:p>
        </w:tc>
      </w:tr>
      <w:tr w:rsidR="00CC6A51" w:rsidRPr="00CC6A51" w14:paraId="2970E9F8" w14:textId="77777777" w:rsidTr="00CC6A51">
        <w:trPr>
          <w:trHeight w:val="1320"/>
        </w:trPr>
        <w:tc>
          <w:tcPr>
            <w:tcW w:w="0" w:type="auto"/>
            <w:tcBorders>
              <w:top w:val="nil"/>
              <w:left w:val="single" w:sz="4" w:space="0" w:color="auto"/>
              <w:bottom w:val="single" w:sz="4" w:space="0" w:color="auto"/>
              <w:right w:val="nil"/>
            </w:tcBorders>
            <w:shd w:val="clear" w:color="CFCDC9" w:fill="CFCDC9"/>
            <w:vAlign w:val="center"/>
            <w:hideMark/>
          </w:tcPr>
          <w:p w14:paraId="197408C1"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Outcome 2: Pregnant women, breastfeeding mothers, children, and adolescents access improved nutrition and health services that reduce morbidity and mortality and promote their well-being</w:t>
            </w:r>
          </w:p>
        </w:tc>
        <w:tc>
          <w:tcPr>
            <w:tcW w:w="0" w:type="auto"/>
            <w:tcBorders>
              <w:top w:val="nil"/>
              <w:left w:val="nil"/>
              <w:bottom w:val="single" w:sz="4" w:space="0" w:color="auto"/>
              <w:right w:val="nil"/>
            </w:tcBorders>
            <w:shd w:val="clear" w:color="CFCDC9" w:fill="CFCDC9"/>
            <w:noWrap/>
            <w:vAlign w:val="center"/>
            <w:hideMark/>
          </w:tcPr>
          <w:p w14:paraId="13808DBC"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proofErr w:type="spellStart"/>
            <w:r w:rsidRPr="00CC6A51">
              <w:rPr>
                <w:rFonts w:ascii="Gill Sans" w:eastAsia="Times New Roman" w:hAnsi="Gill Sans" w:cs="Times New Roman"/>
                <w:b/>
                <w:bCs/>
                <w:color w:val="000000"/>
                <w:sz w:val="20"/>
                <w:szCs w:val="20"/>
                <w:lang w:eastAsia="es-PE"/>
              </w:rPr>
              <w:t>Health</w:t>
            </w:r>
            <w:proofErr w:type="spellEnd"/>
          </w:p>
        </w:tc>
        <w:tc>
          <w:tcPr>
            <w:tcW w:w="0" w:type="auto"/>
            <w:tcBorders>
              <w:top w:val="nil"/>
              <w:left w:val="nil"/>
              <w:bottom w:val="single" w:sz="4" w:space="0" w:color="auto"/>
              <w:right w:val="nil"/>
            </w:tcBorders>
            <w:shd w:val="clear" w:color="CFCDC9" w:fill="CFCDC9"/>
            <w:noWrap/>
            <w:vAlign w:val="center"/>
            <w:hideMark/>
          </w:tcPr>
          <w:p w14:paraId="45CA32EC"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proofErr w:type="spellStart"/>
            <w:r w:rsidRPr="00CC6A51">
              <w:rPr>
                <w:rFonts w:ascii="Gill Sans" w:eastAsia="Times New Roman" w:hAnsi="Gill Sans" w:cs="Times New Roman"/>
                <w:b/>
                <w:bCs/>
                <w:color w:val="000000"/>
                <w:sz w:val="20"/>
                <w:szCs w:val="20"/>
                <w:lang w:eastAsia="es-PE"/>
              </w:rPr>
              <w:t>Nutrition</w:t>
            </w:r>
            <w:proofErr w:type="spellEnd"/>
          </w:p>
        </w:tc>
        <w:tc>
          <w:tcPr>
            <w:tcW w:w="0" w:type="auto"/>
            <w:tcBorders>
              <w:top w:val="nil"/>
              <w:left w:val="nil"/>
              <w:bottom w:val="single" w:sz="4" w:space="0" w:color="auto"/>
              <w:right w:val="nil"/>
            </w:tcBorders>
            <w:shd w:val="clear" w:color="CFCDC9" w:fill="CFCDC9"/>
            <w:vAlign w:val="center"/>
            <w:hideMark/>
          </w:tcPr>
          <w:p w14:paraId="79106877"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tcBorders>
              <w:top w:val="nil"/>
              <w:left w:val="nil"/>
              <w:bottom w:val="single" w:sz="4" w:space="0" w:color="auto"/>
              <w:right w:val="nil"/>
            </w:tcBorders>
            <w:shd w:val="clear" w:color="CFCDC9" w:fill="CFCDC9"/>
            <w:vAlign w:val="center"/>
            <w:hideMark/>
          </w:tcPr>
          <w:p w14:paraId="05848A2E"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tcBorders>
              <w:top w:val="nil"/>
              <w:left w:val="nil"/>
              <w:bottom w:val="single" w:sz="4" w:space="0" w:color="auto"/>
              <w:right w:val="nil"/>
            </w:tcBorders>
            <w:shd w:val="clear" w:color="CFCDC9" w:fill="CFCDC9"/>
            <w:vAlign w:val="center"/>
            <w:hideMark/>
          </w:tcPr>
          <w:p w14:paraId="48B5BE62"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tcBorders>
              <w:top w:val="nil"/>
              <w:left w:val="nil"/>
              <w:bottom w:val="single" w:sz="4" w:space="0" w:color="auto"/>
              <w:right w:val="nil"/>
            </w:tcBorders>
            <w:shd w:val="clear" w:color="CFCDC9" w:fill="CFCDC9"/>
            <w:vAlign w:val="center"/>
            <w:hideMark/>
          </w:tcPr>
          <w:p w14:paraId="7F558DDD"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tcBorders>
              <w:top w:val="nil"/>
              <w:left w:val="nil"/>
              <w:bottom w:val="single" w:sz="4" w:space="0" w:color="auto"/>
              <w:right w:val="nil"/>
            </w:tcBorders>
            <w:shd w:val="clear" w:color="CFCDC9" w:fill="CFCDC9"/>
            <w:noWrap/>
            <w:vAlign w:val="center"/>
            <w:hideMark/>
          </w:tcPr>
          <w:p w14:paraId="10305671"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r>
      <w:tr w:rsidR="00CC6A51" w:rsidRPr="00CC6A51" w14:paraId="2ADC82CD" w14:textId="77777777" w:rsidTr="00CC6A51">
        <w:trPr>
          <w:trHeight w:val="1584"/>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6BCC9C6B"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tcBorders>
              <w:top w:val="nil"/>
              <w:left w:val="nil"/>
              <w:bottom w:val="single" w:sz="4" w:space="0" w:color="000000"/>
              <w:right w:val="single" w:sz="4" w:space="0" w:color="000000"/>
            </w:tcBorders>
            <w:shd w:val="clear" w:color="000000" w:fill="FFFFFF"/>
            <w:vAlign w:val="center"/>
            <w:hideMark/>
          </w:tcPr>
          <w:p w14:paraId="2399A018"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tcBorders>
              <w:top w:val="nil"/>
              <w:left w:val="nil"/>
              <w:bottom w:val="single" w:sz="4" w:space="0" w:color="000000"/>
              <w:right w:val="single" w:sz="4" w:space="0" w:color="000000"/>
            </w:tcBorders>
            <w:shd w:val="clear" w:color="000000" w:fill="FFFFFF"/>
            <w:vAlign w:val="center"/>
            <w:hideMark/>
          </w:tcPr>
          <w:p w14:paraId="579F8FDC"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tcBorders>
              <w:top w:val="nil"/>
              <w:left w:val="nil"/>
              <w:bottom w:val="single" w:sz="4" w:space="0" w:color="000000"/>
              <w:right w:val="nil"/>
            </w:tcBorders>
            <w:vAlign w:val="center"/>
            <w:hideMark/>
          </w:tcPr>
          <w:p w14:paraId="1F5ECE47"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 of pregnant women, nursing mothers, children and adolescents who receive improved nutrition and health services in the intervention areas.</w:t>
            </w:r>
          </w:p>
        </w:tc>
        <w:tc>
          <w:tcPr>
            <w:tcW w:w="0" w:type="auto"/>
            <w:tcBorders>
              <w:top w:val="nil"/>
              <w:left w:val="single" w:sz="4" w:space="0" w:color="000000"/>
              <w:bottom w:val="single" w:sz="4" w:space="0" w:color="000000"/>
              <w:right w:val="single" w:sz="4" w:space="0" w:color="000000"/>
            </w:tcBorders>
            <w:noWrap/>
            <w:hideMark/>
          </w:tcPr>
          <w:p w14:paraId="131C4E17"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xml:space="preserve">sex and </w:t>
            </w:r>
            <w:proofErr w:type="spellStart"/>
            <w:r w:rsidRPr="00CC6A51">
              <w:rPr>
                <w:rFonts w:ascii="Gill Sans" w:eastAsia="Times New Roman" w:hAnsi="Gill Sans" w:cs="Times New Roman"/>
                <w:b/>
                <w:bCs/>
                <w:color w:val="000000"/>
                <w:sz w:val="20"/>
                <w:szCs w:val="20"/>
                <w:lang w:eastAsia="es-PE"/>
              </w:rPr>
              <w:t>age</w:t>
            </w:r>
            <w:proofErr w:type="spellEnd"/>
          </w:p>
        </w:tc>
        <w:tc>
          <w:tcPr>
            <w:tcW w:w="0" w:type="auto"/>
            <w:tcBorders>
              <w:top w:val="nil"/>
              <w:left w:val="nil"/>
              <w:bottom w:val="single" w:sz="4" w:space="0" w:color="000000"/>
              <w:right w:val="single" w:sz="4" w:space="0" w:color="000000"/>
            </w:tcBorders>
            <w:vAlign w:val="center"/>
            <w:hideMark/>
          </w:tcPr>
          <w:p w14:paraId="3FEC8918"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10000</w:t>
            </w:r>
          </w:p>
        </w:tc>
        <w:tc>
          <w:tcPr>
            <w:tcW w:w="0" w:type="auto"/>
            <w:tcBorders>
              <w:top w:val="nil"/>
              <w:left w:val="nil"/>
              <w:bottom w:val="single" w:sz="4" w:space="0" w:color="000000"/>
              <w:right w:val="single" w:sz="4" w:space="0" w:color="000000"/>
            </w:tcBorders>
            <w:noWrap/>
            <w:vAlign w:val="center"/>
            <w:hideMark/>
          </w:tcPr>
          <w:p w14:paraId="70543528"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tcBorders>
              <w:top w:val="nil"/>
              <w:left w:val="nil"/>
              <w:bottom w:val="single" w:sz="4" w:space="0" w:color="000000"/>
              <w:right w:val="single" w:sz="4" w:space="0" w:color="000000"/>
            </w:tcBorders>
            <w:shd w:val="clear" w:color="000000" w:fill="FFFFFF"/>
            <w:noWrap/>
            <w:vAlign w:val="center"/>
            <w:hideMark/>
          </w:tcPr>
          <w:p w14:paraId="69883EC2"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r>
      <w:tr w:rsidR="00F6324A" w:rsidRPr="00CD607D" w14:paraId="7157CA97" w14:textId="77777777" w:rsidTr="00CC6A51">
        <w:trPr>
          <w:trHeight w:val="1971"/>
        </w:trPr>
        <w:tc>
          <w:tcPr>
            <w:tcW w:w="0" w:type="auto"/>
            <w:tcBorders>
              <w:top w:val="nil"/>
              <w:left w:val="single" w:sz="4" w:space="0" w:color="auto"/>
              <w:bottom w:val="single" w:sz="4" w:space="0" w:color="000000"/>
              <w:right w:val="single" w:sz="4" w:space="0" w:color="auto"/>
            </w:tcBorders>
            <w:shd w:val="clear" w:color="FFFFFF" w:fill="FFFFFF"/>
          </w:tcPr>
          <w:p w14:paraId="7A9974BD" w14:textId="77777777" w:rsidR="00F6324A" w:rsidRPr="00CC6A51" w:rsidRDefault="00F6324A" w:rsidP="00CC6A51">
            <w:pPr>
              <w:spacing w:after="0" w:line="240" w:lineRule="auto"/>
              <w:rPr>
                <w:rFonts w:ascii="Gill Sans" w:eastAsia="Times New Roman" w:hAnsi="Gill Sans" w:cs="Times New Roman"/>
                <w:sz w:val="20"/>
                <w:szCs w:val="20"/>
                <w:lang w:val="en-US" w:eastAsia="es-PE"/>
              </w:rPr>
            </w:pPr>
          </w:p>
        </w:tc>
        <w:tc>
          <w:tcPr>
            <w:tcW w:w="0" w:type="auto"/>
            <w:tcBorders>
              <w:top w:val="nil"/>
              <w:left w:val="nil"/>
              <w:bottom w:val="single" w:sz="4" w:space="0" w:color="auto"/>
              <w:right w:val="single" w:sz="4" w:space="0" w:color="auto"/>
            </w:tcBorders>
            <w:shd w:val="clear" w:color="FFFFFF" w:fill="FFFFFF"/>
            <w:noWrap/>
          </w:tcPr>
          <w:p w14:paraId="6C207330" w14:textId="77777777" w:rsidR="00F6324A" w:rsidRPr="00CC6A51" w:rsidRDefault="00F6324A" w:rsidP="00CC6A51">
            <w:pPr>
              <w:spacing w:after="0" w:line="240" w:lineRule="auto"/>
              <w:rPr>
                <w:rFonts w:ascii="Gill Sans" w:eastAsia="Times New Roman" w:hAnsi="Gill Sans" w:cs="Times New Roman"/>
                <w:sz w:val="20"/>
                <w:szCs w:val="20"/>
                <w:lang w:val="en-US" w:eastAsia="es-PE"/>
              </w:rPr>
            </w:pPr>
          </w:p>
        </w:tc>
        <w:tc>
          <w:tcPr>
            <w:tcW w:w="0" w:type="auto"/>
            <w:tcBorders>
              <w:top w:val="nil"/>
              <w:left w:val="nil"/>
              <w:bottom w:val="single" w:sz="4" w:space="0" w:color="auto"/>
              <w:right w:val="single" w:sz="4" w:space="0" w:color="auto"/>
            </w:tcBorders>
            <w:shd w:val="clear" w:color="FFFFFF" w:fill="FFFFFF"/>
            <w:noWrap/>
          </w:tcPr>
          <w:p w14:paraId="33EFF472" w14:textId="77777777" w:rsidR="00F6324A" w:rsidRPr="00CC6A51" w:rsidRDefault="00F6324A" w:rsidP="00CC6A51">
            <w:pPr>
              <w:spacing w:after="0" w:line="240" w:lineRule="auto"/>
              <w:rPr>
                <w:rFonts w:ascii="Gill Sans" w:eastAsia="Times New Roman" w:hAnsi="Gill Sans" w:cs="Times New Roman"/>
                <w:sz w:val="20"/>
                <w:szCs w:val="20"/>
                <w:lang w:val="en-US" w:eastAsia="es-PE"/>
              </w:rPr>
            </w:pPr>
          </w:p>
        </w:tc>
        <w:tc>
          <w:tcPr>
            <w:tcW w:w="0" w:type="auto"/>
            <w:tcBorders>
              <w:top w:val="nil"/>
              <w:left w:val="nil"/>
              <w:bottom w:val="single" w:sz="4" w:space="0" w:color="auto"/>
              <w:right w:val="single" w:sz="4" w:space="0" w:color="auto"/>
            </w:tcBorders>
          </w:tcPr>
          <w:p w14:paraId="0378158D" w14:textId="77777777" w:rsidR="00F6324A" w:rsidRDefault="00CD607D" w:rsidP="00CC6A51">
            <w:pPr>
              <w:spacing w:after="0" w:line="240" w:lineRule="auto"/>
              <w:rPr>
                <w:rFonts w:ascii="Gill Sans" w:eastAsia="Times New Roman" w:hAnsi="Gill Sans" w:cs="Times New Roman"/>
                <w:sz w:val="20"/>
                <w:szCs w:val="20"/>
                <w:lang w:eastAsia="es-PE"/>
              </w:rPr>
            </w:pPr>
            <w:r w:rsidRPr="00CD607D">
              <w:rPr>
                <w:rFonts w:ascii="Gill Sans" w:eastAsia="Times New Roman" w:hAnsi="Gill Sans" w:cs="Times New Roman"/>
                <w:sz w:val="20"/>
                <w:szCs w:val="20"/>
                <w:lang w:eastAsia="es-PE"/>
              </w:rPr>
              <w:t xml:space="preserve">Porcentaje de </w:t>
            </w:r>
            <w:proofErr w:type="gramStart"/>
            <w:r w:rsidRPr="00CD607D">
              <w:rPr>
                <w:rFonts w:ascii="Gill Sans" w:eastAsia="Times New Roman" w:hAnsi="Gill Sans" w:cs="Times New Roman"/>
                <w:sz w:val="20"/>
                <w:szCs w:val="20"/>
                <w:lang w:eastAsia="es-PE"/>
              </w:rPr>
              <w:t>niños y niñas</w:t>
            </w:r>
            <w:proofErr w:type="gramEnd"/>
            <w:r w:rsidRPr="00CD607D">
              <w:rPr>
                <w:rFonts w:ascii="Gill Sans" w:eastAsia="Times New Roman" w:hAnsi="Gill Sans" w:cs="Times New Roman"/>
                <w:sz w:val="20"/>
                <w:szCs w:val="20"/>
                <w:lang w:eastAsia="es-PE"/>
              </w:rPr>
              <w:t xml:space="preserve"> de 0 a 5 meses de edad que se alimentan exclusivamente con leche materna</w:t>
            </w:r>
          </w:p>
          <w:p w14:paraId="04ED25A6" w14:textId="77777777" w:rsidR="00CD607D" w:rsidRDefault="00CD607D" w:rsidP="00CC6A51">
            <w:pPr>
              <w:spacing w:after="0" w:line="240" w:lineRule="auto"/>
              <w:rPr>
                <w:rFonts w:ascii="Gill Sans" w:eastAsia="Times New Roman" w:hAnsi="Gill Sans" w:cs="Times New Roman"/>
                <w:sz w:val="20"/>
                <w:szCs w:val="20"/>
                <w:lang w:eastAsia="es-PE"/>
              </w:rPr>
            </w:pPr>
          </w:p>
          <w:p w14:paraId="17818492" w14:textId="61CE9EB1" w:rsidR="00CD607D" w:rsidRPr="00CD607D" w:rsidRDefault="00CD607D" w:rsidP="00CC6A51">
            <w:pPr>
              <w:spacing w:after="0" w:line="240" w:lineRule="auto"/>
              <w:rPr>
                <w:rFonts w:ascii="Gill Sans" w:eastAsia="Times New Roman" w:hAnsi="Gill Sans" w:cs="Times New Roman"/>
                <w:sz w:val="20"/>
                <w:szCs w:val="20"/>
                <w:lang w:eastAsia="es-PE"/>
              </w:rPr>
            </w:pPr>
            <w:r w:rsidRPr="00CD607D">
              <w:rPr>
                <w:rFonts w:ascii="Gill Sans" w:eastAsia="Times New Roman" w:hAnsi="Gill Sans" w:cs="Times New Roman"/>
                <w:sz w:val="20"/>
                <w:szCs w:val="20"/>
                <w:lang w:eastAsia="es-PE"/>
              </w:rPr>
              <w:t>Porcentaje de niños de 6 a 23 meses de edad que reciben alimentos de 5 o más grupos de alimento</w:t>
            </w:r>
          </w:p>
        </w:tc>
        <w:tc>
          <w:tcPr>
            <w:tcW w:w="0" w:type="auto"/>
            <w:tcBorders>
              <w:top w:val="nil"/>
              <w:left w:val="nil"/>
              <w:bottom w:val="single" w:sz="4" w:space="0" w:color="auto"/>
              <w:right w:val="single" w:sz="4" w:space="0" w:color="auto"/>
            </w:tcBorders>
          </w:tcPr>
          <w:p w14:paraId="5EC78FA2" w14:textId="77777777" w:rsidR="00F6324A" w:rsidRPr="00CC6A51" w:rsidRDefault="00F6324A" w:rsidP="00CC6A51">
            <w:pPr>
              <w:spacing w:after="0" w:line="240" w:lineRule="auto"/>
              <w:rPr>
                <w:rFonts w:ascii="Gill Sans" w:eastAsia="Times New Roman" w:hAnsi="Gill Sans" w:cs="Times New Roman"/>
                <w:color w:val="000000"/>
                <w:sz w:val="20"/>
                <w:szCs w:val="20"/>
                <w:lang w:eastAsia="es-PE"/>
              </w:rPr>
            </w:pPr>
          </w:p>
        </w:tc>
        <w:tc>
          <w:tcPr>
            <w:tcW w:w="0" w:type="auto"/>
            <w:tcBorders>
              <w:top w:val="nil"/>
              <w:left w:val="nil"/>
              <w:bottom w:val="single" w:sz="4" w:space="0" w:color="auto"/>
              <w:right w:val="single" w:sz="4" w:space="0" w:color="auto"/>
            </w:tcBorders>
          </w:tcPr>
          <w:p w14:paraId="28DE1557" w14:textId="77777777" w:rsidR="00F6324A" w:rsidRPr="00CC6A51" w:rsidRDefault="00F6324A" w:rsidP="00CC6A51">
            <w:pPr>
              <w:spacing w:after="0" w:line="240" w:lineRule="auto"/>
              <w:jc w:val="center"/>
              <w:rPr>
                <w:rFonts w:ascii="Gill Sans" w:eastAsia="Times New Roman" w:hAnsi="Gill Sans" w:cs="Times New Roman"/>
                <w:color w:val="000000"/>
                <w:sz w:val="20"/>
                <w:szCs w:val="20"/>
                <w:lang w:eastAsia="es-PE"/>
              </w:rPr>
            </w:pPr>
          </w:p>
        </w:tc>
        <w:tc>
          <w:tcPr>
            <w:tcW w:w="0" w:type="auto"/>
            <w:tcBorders>
              <w:top w:val="nil"/>
              <w:left w:val="nil"/>
              <w:bottom w:val="single" w:sz="4" w:space="0" w:color="auto"/>
              <w:right w:val="single" w:sz="4" w:space="0" w:color="auto"/>
            </w:tcBorders>
          </w:tcPr>
          <w:p w14:paraId="6AE57C20" w14:textId="77777777" w:rsidR="00F6324A" w:rsidRPr="00CD607D" w:rsidRDefault="00F6324A" w:rsidP="00CC6A51">
            <w:pPr>
              <w:spacing w:after="0" w:line="240" w:lineRule="auto"/>
              <w:jc w:val="center"/>
              <w:rPr>
                <w:rFonts w:ascii="Gill Sans" w:eastAsia="Times New Roman" w:hAnsi="Gill Sans" w:cs="Times New Roman"/>
                <w:color w:val="000000"/>
                <w:sz w:val="20"/>
                <w:szCs w:val="20"/>
                <w:lang w:eastAsia="es-PE"/>
              </w:rPr>
            </w:pPr>
          </w:p>
        </w:tc>
        <w:tc>
          <w:tcPr>
            <w:tcW w:w="0" w:type="auto"/>
            <w:tcBorders>
              <w:top w:val="nil"/>
              <w:left w:val="nil"/>
              <w:bottom w:val="single" w:sz="4" w:space="0" w:color="auto"/>
              <w:right w:val="single" w:sz="4" w:space="0" w:color="auto"/>
            </w:tcBorders>
            <w:noWrap/>
          </w:tcPr>
          <w:p w14:paraId="00D7C972" w14:textId="77777777" w:rsidR="00F6324A" w:rsidRPr="00CD607D" w:rsidRDefault="00F6324A" w:rsidP="00CC6A51">
            <w:pPr>
              <w:spacing w:after="0" w:line="240" w:lineRule="auto"/>
              <w:jc w:val="center"/>
              <w:rPr>
                <w:rFonts w:ascii="Gill Sans" w:eastAsia="Times New Roman" w:hAnsi="Gill Sans" w:cs="Times New Roman"/>
                <w:color w:val="000000"/>
                <w:sz w:val="20"/>
                <w:szCs w:val="20"/>
                <w:lang w:eastAsia="es-PE"/>
              </w:rPr>
            </w:pPr>
          </w:p>
        </w:tc>
      </w:tr>
      <w:tr w:rsidR="00CC6A51" w:rsidRPr="00046DC6" w14:paraId="6E0760B4" w14:textId="77777777" w:rsidTr="00CC6A51">
        <w:trPr>
          <w:trHeight w:val="1971"/>
        </w:trPr>
        <w:tc>
          <w:tcPr>
            <w:tcW w:w="0" w:type="auto"/>
            <w:vMerge w:val="restart"/>
            <w:tcBorders>
              <w:top w:val="nil"/>
              <w:left w:val="single" w:sz="4" w:space="0" w:color="auto"/>
              <w:bottom w:val="single" w:sz="4" w:space="0" w:color="000000"/>
              <w:right w:val="single" w:sz="4" w:space="0" w:color="auto"/>
            </w:tcBorders>
            <w:shd w:val="clear" w:color="FFFFFF" w:fill="FFFFFF"/>
            <w:hideMark/>
          </w:tcPr>
          <w:p w14:paraId="6892C2A5"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lastRenderedPageBreak/>
              <w:t>2.1. Parents and caregivers improve their knowledge and participate in activities on IYCF (Infant and Young Child Feeding).</w:t>
            </w:r>
          </w:p>
        </w:tc>
        <w:tc>
          <w:tcPr>
            <w:tcW w:w="0" w:type="auto"/>
            <w:tcBorders>
              <w:top w:val="nil"/>
              <w:left w:val="nil"/>
              <w:bottom w:val="single" w:sz="4" w:space="0" w:color="auto"/>
              <w:right w:val="single" w:sz="4" w:space="0" w:color="auto"/>
            </w:tcBorders>
            <w:shd w:val="clear" w:color="FFFFFF" w:fill="FFFFFF"/>
            <w:noWrap/>
            <w:hideMark/>
          </w:tcPr>
          <w:p w14:paraId="61421B6A"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shd w:val="clear" w:color="FFFFFF" w:fill="FFFFFF"/>
            <w:noWrap/>
            <w:hideMark/>
          </w:tcPr>
          <w:p w14:paraId="4022ABCB"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hideMark/>
          </w:tcPr>
          <w:p w14:paraId="0D254F02"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of primary caregivers of children under two years old (0 – 23 months) counselled on Infant and Young Child Feeding (IYCF) at least once</w:t>
            </w:r>
          </w:p>
        </w:tc>
        <w:tc>
          <w:tcPr>
            <w:tcW w:w="0" w:type="auto"/>
            <w:tcBorders>
              <w:top w:val="nil"/>
              <w:left w:val="nil"/>
              <w:bottom w:val="single" w:sz="4" w:space="0" w:color="auto"/>
              <w:right w:val="single" w:sz="4" w:space="0" w:color="auto"/>
            </w:tcBorders>
            <w:hideMark/>
          </w:tcPr>
          <w:p w14:paraId="6B54C568" w14:textId="77777777" w:rsidR="00CC6A51" w:rsidRPr="00CC6A51" w:rsidRDefault="00CC6A51" w:rsidP="00CC6A51">
            <w:pPr>
              <w:spacing w:after="0" w:line="240" w:lineRule="auto"/>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 xml:space="preserve">sex and </w:t>
            </w:r>
            <w:proofErr w:type="spellStart"/>
            <w:r w:rsidRPr="00CC6A51">
              <w:rPr>
                <w:rFonts w:ascii="Gill Sans" w:eastAsia="Times New Roman" w:hAnsi="Gill Sans" w:cs="Times New Roman"/>
                <w:color w:val="000000"/>
                <w:sz w:val="20"/>
                <w:szCs w:val="20"/>
                <w:lang w:eastAsia="es-PE"/>
              </w:rPr>
              <w:t>age</w:t>
            </w:r>
            <w:proofErr w:type="spellEnd"/>
          </w:p>
        </w:tc>
        <w:tc>
          <w:tcPr>
            <w:tcW w:w="0" w:type="auto"/>
            <w:tcBorders>
              <w:top w:val="nil"/>
              <w:left w:val="nil"/>
              <w:bottom w:val="single" w:sz="4" w:space="0" w:color="auto"/>
              <w:right w:val="single" w:sz="4" w:space="0" w:color="auto"/>
            </w:tcBorders>
            <w:hideMark/>
          </w:tcPr>
          <w:p w14:paraId="2E262423"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3000</w:t>
            </w:r>
          </w:p>
        </w:tc>
        <w:tc>
          <w:tcPr>
            <w:tcW w:w="0" w:type="auto"/>
            <w:tcBorders>
              <w:top w:val="nil"/>
              <w:left w:val="nil"/>
              <w:bottom w:val="single" w:sz="4" w:space="0" w:color="auto"/>
              <w:right w:val="single" w:sz="4" w:space="0" w:color="auto"/>
            </w:tcBorders>
            <w:hideMark/>
          </w:tcPr>
          <w:p w14:paraId="08452836"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Lists of people informed through training sessions</w:t>
            </w:r>
          </w:p>
        </w:tc>
        <w:tc>
          <w:tcPr>
            <w:tcW w:w="0" w:type="auto"/>
            <w:tcBorders>
              <w:top w:val="nil"/>
              <w:left w:val="nil"/>
              <w:bottom w:val="single" w:sz="4" w:space="0" w:color="auto"/>
              <w:right w:val="single" w:sz="4" w:space="0" w:color="auto"/>
            </w:tcBorders>
            <w:noWrap/>
            <w:hideMark/>
          </w:tcPr>
          <w:p w14:paraId="60245CC2"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 </w:t>
            </w:r>
          </w:p>
        </w:tc>
      </w:tr>
      <w:tr w:rsidR="00CC6A51" w:rsidRPr="00046DC6" w14:paraId="1BA85B52" w14:textId="77777777" w:rsidTr="00CC6A51">
        <w:trPr>
          <w:trHeight w:val="1239"/>
        </w:trPr>
        <w:tc>
          <w:tcPr>
            <w:tcW w:w="0" w:type="auto"/>
            <w:vMerge/>
            <w:tcBorders>
              <w:top w:val="nil"/>
              <w:left w:val="single" w:sz="4" w:space="0" w:color="auto"/>
              <w:bottom w:val="single" w:sz="4" w:space="0" w:color="000000"/>
              <w:right w:val="single" w:sz="4" w:space="0" w:color="auto"/>
            </w:tcBorders>
            <w:vAlign w:val="center"/>
            <w:hideMark/>
          </w:tcPr>
          <w:p w14:paraId="2C15DE9D"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p>
        </w:tc>
        <w:tc>
          <w:tcPr>
            <w:tcW w:w="0" w:type="auto"/>
            <w:tcBorders>
              <w:top w:val="nil"/>
              <w:left w:val="nil"/>
              <w:bottom w:val="single" w:sz="4" w:space="0" w:color="auto"/>
              <w:right w:val="single" w:sz="4" w:space="0" w:color="auto"/>
            </w:tcBorders>
            <w:shd w:val="clear" w:color="FFFFFF" w:fill="FFFFFF"/>
            <w:noWrap/>
            <w:hideMark/>
          </w:tcPr>
          <w:p w14:paraId="5E0A0560"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shd w:val="clear" w:color="FFFFFF" w:fill="FFFFFF"/>
            <w:noWrap/>
            <w:hideMark/>
          </w:tcPr>
          <w:p w14:paraId="417D13A2"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hideMark/>
          </w:tcPr>
          <w:p w14:paraId="76670CEF" w14:textId="4EDC877B" w:rsidR="00CC6A51" w:rsidRPr="00CC6A51" w:rsidRDefault="008D2928" w:rsidP="00CC6A51">
            <w:pPr>
              <w:spacing w:after="0" w:line="240" w:lineRule="auto"/>
              <w:rPr>
                <w:rFonts w:ascii="Gill Sans" w:eastAsia="Times New Roman" w:hAnsi="Gill Sans" w:cs="Times New Roman"/>
                <w:sz w:val="20"/>
                <w:szCs w:val="20"/>
                <w:lang w:eastAsia="es-PE"/>
              </w:rPr>
            </w:pPr>
            <w:r w:rsidRPr="008D2928">
              <w:rPr>
                <w:rFonts w:ascii="Gill Sans" w:eastAsia="Times New Roman" w:hAnsi="Gill Sans" w:cs="Times New Roman"/>
                <w:sz w:val="20"/>
                <w:szCs w:val="20"/>
                <w:lang w:eastAsia="es-PE"/>
              </w:rPr>
              <w:t>Número de mujeres embarazadas asesoradas al menos una vez sobre la alimentación del lactante y del niño pequeño</w:t>
            </w:r>
          </w:p>
        </w:tc>
        <w:tc>
          <w:tcPr>
            <w:tcW w:w="0" w:type="auto"/>
            <w:tcBorders>
              <w:top w:val="nil"/>
              <w:left w:val="nil"/>
              <w:bottom w:val="single" w:sz="4" w:space="0" w:color="auto"/>
              <w:right w:val="single" w:sz="4" w:space="0" w:color="auto"/>
            </w:tcBorders>
            <w:hideMark/>
          </w:tcPr>
          <w:p w14:paraId="6A6819EB" w14:textId="77777777" w:rsidR="00CC6A51" w:rsidRPr="00CC6A51" w:rsidRDefault="00CC6A51" w:rsidP="00CC6A51">
            <w:pPr>
              <w:spacing w:after="0" w:line="240" w:lineRule="auto"/>
              <w:rPr>
                <w:rFonts w:ascii="Gill Sans" w:eastAsia="Times New Roman" w:hAnsi="Gill Sans" w:cs="Times New Roman"/>
                <w:color w:val="000000"/>
                <w:sz w:val="20"/>
                <w:szCs w:val="20"/>
                <w:lang w:eastAsia="es-PE"/>
              </w:rPr>
            </w:pPr>
            <w:proofErr w:type="spellStart"/>
            <w:r w:rsidRPr="00CC6A51">
              <w:rPr>
                <w:rFonts w:ascii="Gill Sans" w:eastAsia="Times New Roman" w:hAnsi="Gill Sans" w:cs="Times New Roman"/>
                <w:color w:val="000000"/>
                <w:sz w:val="20"/>
                <w:szCs w:val="20"/>
                <w:lang w:eastAsia="es-PE"/>
              </w:rPr>
              <w:t>age</w:t>
            </w:r>
            <w:proofErr w:type="spellEnd"/>
          </w:p>
        </w:tc>
        <w:tc>
          <w:tcPr>
            <w:tcW w:w="0" w:type="auto"/>
            <w:tcBorders>
              <w:top w:val="nil"/>
              <w:left w:val="nil"/>
              <w:bottom w:val="single" w:sz="4" w:space="0" w:color="auto"/>
              <w:right w:val="single" w:sz="4" w:space="0" w:color="auto"/>
            </w:tcBorders>
            <w:hideMark/>
          </w:tcPr>
          <w:p w14:paraId="36B73832"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500</w:t>
            </w:r>
          </w:p>
        </w:tc>
        <w:tc>
          <w:tcPr>
            <w:tcW w:w="0" w:type="auto"/>
            <w:tcBorders>
              <w:top w:val="nil"/>
              <w:left w:val="nil"/>
              <w:bottom w:val="single" w:sz="4" w:space="0" w:color="auto"/>
              <w:right w:val="single" w:sz="4" w:space="0" w:color="auto"/>
            </w:tcBorders>
            <w:hideMark/>
          </w:tcPr>
          <w:p w14:paraId="2DF39841"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Lists of people informed through training sessions</w:t>
            </w:r>
          </w:p>
        </w:tc>
        <w:tc>
          <w:tcPr>
            <w:tcW w:w="0" w:type="auto"/>
            <w:tcBorders>
              <w:top w:val="nil"/>
              <w:left w:val="nil"/>
              <w:bottom w:val="single" w:sz="4" w:space="0" w:color="auto"/>
              <w:right w:val="single" w:sz="4" w:space="0" w:color="auto"/>
            </w:tcBorders>
            <w:noWrap/>
            <w:hideMark/>
          </w:tcPr>
          <w:p w14:paraId="7524B107"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 </w:t>
            </w:r>
          </w:p>
        </w:tc>
      </w:tr>
      <w:tr w:rsidR="00CC6A51" w:rsidRPr="00046DC6" w14:paraId="4A64A520" w14:textId="77777777" w:rsidTr="00CC6A51">
        <w:trPr>
          <w:trHeight w:val="2211"/>
        </w:trPr>
        <w:tc>
          <w:tcPr>
            <w:tcW w:w="0" w:type="auto"/>
            <w:tcBorders>
              <w:top w:val="nil"/>
              <w:left w:val="single" w:sz="4" w:space="0" w:color="auto"/>
              <w:bottom w:val="single" w:sz="4" w:space="0" w:color="auto"/>
              <w:right w:val="single" w:sz="4" w:space="0" w:color="auto"/>
            </w:tcBorders>
            <w:shd w:val="clear" w:color="FFFFFF" w:fill="FFFFFF"/>
            <w:hideMark/>
          </w:tcPr>
          <w:p w14:paraId="24C42358"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2.2. Community health professionals, local actors, and social actors improve their knowledge of IYCF, MAMI (Management of small and nutritionally at-risk infants under 6 months and their mothers), and ECCD (Early Childhood Care and Development).</w:t>
            </w:r>
          </w:p>
        </w:tc>
        <w:tc>
          <w:tcPr>
            <w:tcW w:w="0" w:type="auto"/>
            <w:tcBorders>
              <w:top w:val="nil"/>
              <w:left w:val="nil"/>
              <w:bottom w:val="single" w:sz="4" w:space="0" w:color="auto"/>
              <w:right w:val="single" w:sz="4" w:space="0" w:color="auto"/>
            </w:tcBorders>
            <w:shd w:val="clear" w:color="FFFFFF" w:fill="FFFFFF"/>
            <w:noWrap/>
            <w:hideMark/>
          </w:tcPr>
          <w:p w14:paraId="138CB68C"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shd w:val="clear" w:color="FFFFFF" w:fill="FFFFFF"/>
            <w:noWrap/>
            <w:hideMark/>
          </w:tcPr>
          <w:p w14:paraId="1843C897"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hideMark/>
          </w:tcPr>
          <w:p w14:paraId="7B731761" w14:textId="664EFD37" w:rsidR="00CC6A51" w:rsidRPr="00CC6A51" w:rsidRDefault="008D2928" w:rsidP="00CC6A51">
            <w:pPr>
              <w:spacing w:after="0" w:line="240" w:lineRule="auto"/>
              <w:rPr>
                <w:rFonts w:ascii="Gill Sans" w:eastAsia="Times New Roman" w:hAnsi="Gill Sans" w:cs="Times New Roman"/>
                <w:sz w:val="20"/>
                <w:szCs w:val="20"/>
                <w:lang w:eastAsia="es-PE"/>
              </w:rPr>
            </w:pPr>
            <w:r w:rsidRPr="008D2928">
              <w:rPr>
                <w:rFonts w:ascii="Gill Sans" w:eastAsia="Times New Roman" w:hAnsi="Gill Sans" w:cs="Times New Roman"/>
                <w:sz w:val="20"/>
                <w:szCs w:val="20"/>
                <w:lang w:eastAsia="es-PE"/>
              </w:rPr>
              <w:t>Número de trabajadores sanitarios y actores locales formados por Save the Children, que proporcionan gestión comunitaria de casos o un modelo adaptado de servicios</w:t>
            </w:r>
          </w:p>
        </w:tc>
        <w:tc>
          <w:tcPr>
            <w:tcW w:w="0" w:type="auto"/>
            <w:tcBorders>
              <w:top w:val="nil"/>
              <w:left w:val="nil"/>
              <w:bottom w:val="single" w:sz="4" w:space="0" w:color="auto"/>
              <w:right w:val="single" w:sz="4" w:space="0" w:color="auto"/>
            </w:tcBorders>
            <w:hideMark/>
          </w:tcPr>
          <w:p w14:paraId="0954CBDE" w14:textId="77777777" w:rsidR="00CC6A51" w:rsidRPr="00CC6A51" w:rsidRDefault="00CC6A51" w:rsidP="00CC6A51">
            <w:pPr>
              <w:spacing w:after="0" w:line="240" w:lineRule="auto"/>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sex</w:t>
            </w:r>
          </w:p>
        </w:tc>
        <w:tc>
          <w:tcPr>
            <w:tcW w:w="0" w:type="auto"/>
            <w:tcBorders>
              <w:top w:val="nil"/>
              <w:left w:val="nil"/>
              <w:bottom w:val="single" w:sz="4" w:space="0" w:color="auto"/>
              <w:right w:val="single" w:sz="4" w:space="0" w:color="auto"/>
            </w:tcBorders>
            <w:hideMark/>
          </w:tcPr>
          <w:p w14:paraId="151DBF38"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120</w:t>
            </w:r>
          </w:p>
        </w:tc>
        <w:tc>
          <w:tcPr>
            <w:tcW w:w="0" w:type="auto"/>
            <w:tcBorders>
              <w:top w:val="nil"/>
              <w:left w:val="nil"/>
              <w:bottom w:val="single" w:sz="4" w:space="0" w:color="auto"/>
              <w:right w:val="single" w:sz="4" w:space="0" w:color="auto"/>
            </w:tcBorders>
            <w:hideMark/>
          </w:tcPr>
          <w:p w14:paraId="313D8A55"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Lists of participants who are trained and pass the training</w:t>
            </w:r>
          </w:p>
        </w:tc>
        <w:tc>
          <w:tcPr>
            <w:tcW w:w="0" w:type="auto"/>
            <w:tcBorders>
              <w:top w:val="nil"/>
              <w:left w:val="nil"/>
              <w:bottom w:val="single" w:sz="4" w:space="0" w:color="auto"/>
              <w:right w:val="single" w:sz="4" w:space="0" w:color="auto"/>
            </w:tcBorders>
            <w:noWrap/>
            <w:hideMark/>
          </w:tcPr>
          <w:p w14:paraId="20F0A131"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 </w:t>
            </w:r>
          </w:p>
        </w:tc>
      </w:tr>
      <w:tr w:rsidR="00CC6A51" w:rsidRPr="00046DC6" w14:paraId="7EFA8A60" w14:textId="77777777" w:rsidTr="00CC6A51">
        <w:trPr>
          <w:trHeight w:val="792"/>
        </w:trPr>
        <w:tc>
          <w:tcPr>
            <w:tcW w:w="0" w:type="auto"/>
            <w:tcBorders>
              <w:top w:val="nil"/>
              <w:left w:val="single" w:sz="4" w:space="0" w:color="auto"/>
              <w:bottom w:val="single" w:sz="4" w:space="0" w:color="auto"/>
              <w:right w:val="single" w:sz="4" w:space="0" w:color="auto"/>
            </w:tcBorders>
            <w:shd w:val="clear" w:color="FFFFFF" w:fill="FFFFFF"/>
            <w:hideMark/>
          </w:tcPr>
          <w:p w14:paraId="121F8BAD"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2.3. Improved ECCD services in prioritized health facilities.</w:t>
            </w:r>
          </w:p>
        </w:tc>
        <w:tc>
          <w:tcPr>
            <w:tcW w:w="0" w:type="auto"/>
            <w:tcBorders>
              <w:top w:val="nil"/>
              <w:left w:val="nil"/>
              <w:bottom w:val="single" w:sz="4" w:space="0" w:color="auto"/>
              <w:right w:val="single" w:sz="4" w:space="0" w:color="auto"/>
            </w:tcBorders>
            <w:shd w:val="clear" w:color="FFFFFF" w:fill="FFFFFF"/>
            <w:noWrap/>
            <w:hideMark/>
          </w:tcPr>
          <w:p w14:paraId="5F3E3786"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shd w:val="clear" w:color="FFFFFF" w:fill="FFFFFF"/>
            <w:noWrap/>
            <w:hideMark/>
          </w:tcPr>
          <w:p w14:paraId="70E4FB0D"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hideMark/>
          </w:tcPr>
          <w:p w14:paraId="1B8006BB" w14:textId="06916AC3" w:rsidR="00CC6A51" w:rsidRPr="00CC6A51" w:rsidRDefault="00F241D2" w:rsidP="00CC6A51">
            <w:pPr>
              <w:spacing w:after="0" w:line="240" w:lineRule="auto"/>
              <w:rPr>
                <w:rFonts w:ascii="Gill Sans" w:eastAsia="Times New Roman" w:hAnsi="Gill Sans" w:cs="Times New Roman"/>
                <w:sz w:val="20"/>
                <w:szCs w:val="20"/>
                <w:lang w:eastAsia="es-PE"/>
              </w:rPr>
            </w:pPr>
            <w:r w:rsidRPr="00F241D2">
              <w:rPr>
                <w:rFonts w:ascii="Gill Sans" w:eastAsia="Times New Roman" w:hAnsi="Gill Sans" w:cs="Times New Roman"/>
                <w:sz w:val="20"/>
                <w:szCs w:val="20"/>
                <w:lang w:eastAsia="es-PE"/>
              </w:rPr>
              <w:t>Número de personas alcanzadas a través de servicios de salud mejorados en ECCD</w:t>
            </w:r>
          </w:p>
        </w:tc>
        <w:tc>
          <w:tcPr>
            <w:tcW w:w="0" w:type="auto"/>
            <w:tcBorders>
              <w:top w:val="nil"/>
              <w:left w:val="nil"/>
              <w:bottom w:val="single" w:sz="4" w:space="0" w:color="auto"/>
              <w:right w:val="single" w:sz="4" w:space="0" w:color="auto"/>
            </w:tcBorders>
            <w:hideMark/>
          </w:tcPr>
          <w:p w14:paraId="198EE1B8" w14:textId="77777777" w:rsidR="00CC6A51" w:rsidRPr="00CC6A51" w:rsidRDefault="00CC6A51" w:rsidP="00CC6A51">
            <w:pPr>
              <w:spacing w:after="0" w:line="240" w:lineRule="auto"/>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 xml:space="preserve">sex and </w:t>
            </w:r>
            <w:proofErr w:type="spellStart"/>
            <w:r w:rsidRPr="00CC6A51">
              <w:rPr>
                <w:rFonts w:ascii="Gill Sans" w:eastAsia="Times New Roman" w:hAnsi="Gill Sans" w:cs="Times New Roman"/>
                <w:color w:val="000000"/>
                <w:sz w:val="20"/>
                <w:szCs w:val="20"/>
                <w:lang w:eastAsia="es-PE"/>
              </w:rPr>
              <w:t>age</w:t>
            </w:r>
            <w:proofErr w:type="spellEnd"/>
          </w:p>
        </w:tc>
        <w:tc>
          <w:tcPr>
            <w:tcW w:w="0" w:type="auto"/>
            <w:tcBorders>
              <w:top w:val="nil"/>
              <w:left w:val="nil"/>
              <w:bottom w:val="single" w:sz="4" w:space="0" w:color="auto"/>
              <w:right w:val="single" w:sz="4" w:space="0" w:color="auto"/>
            </w:tcBorders>
            <w:hideMark/>
          </w:tcPr>
          <w:p w14:paraId="197602A6"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400</w:t>
            </w:r>
          </w:p>
        </w:tc>
        <w:tc>
          <w:tcPr>
            <w:tcW w:w="0" w:type="auto"/>
            <w:tcBorders>
              <w:top w:val="nil"/>
              <w:left w:val="nil"/>
              <w:bottom w:val="single" w:sz="4" w:space="0" w:color="auto"/>
              <w:right w:val="single" w:sz="4" w:space="0" w:color="auto"/>
            </w:tcBorders>
            <w:hideMark/>
          </w:tcPr>
          <w:p w14:paraId="5F5053A0"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Record of children who regularly attend their CRED check-ups</w:t>
            </w:r>
            <w:r w:rsidRPr="00CC6A51">
              <w:rPr>
                <w:rFonts w:ascii="Gill Sans" w:eastAsia="Times New Roman" w:hAnsi="Gill Sans" w:cs="Times New Roman"/>
                <w:color w:val="000000"/>
                <w:sz w:val="20"/>
                <w:szCs w:val="20"/>
                <w:lang w:val="en-US" w:eastAsia="es-PE"/>
              </w:rPr>
              <w:br/>
              <w:t>Source: Health facility reports</w:t>
            </w:r>
          </w:p>
        </w:tc>
        <w:tc>
          <w:tcPr>
            <w:tcW w:w="0" w:type="auto"/>
            <w:tcBorders>
              <w:top w:val="nil"/>
              <w:left w:val="nil"/>
              <w:bottom w:val="single" w:sz="4" w:space="0" w:color="auto"/>
              <w:right w:val="single" w:sz="4" w:space="0" w:color="auto"/>
            </w:tcBorders>
            <w:noWrap/>
            <w:hideMark/>
          </w:tcPr>
          <w:p w14:paraId="27A4F93E"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 </w:t>
            </w:r>
          </w:p>
        </w:tc>
      </w:tr>
      <w:tr w:rsidR="00CC6A51" w:rsidRPr="00046DC6" w14:paraId="58C5CA01" w14:textId="77777777" w:rsidTr="00CC6A51">
        <w:trPr>
          <w:trHeight w:val="792"/>
        </w:trPr>
        <w:tc>
          <w:tcPr>
            <w:tcW w:w="0" w:type="auto"/>
            <w:tcBorders>
              <w:top w:val="nil"/>
              <w:left w:val="single" w:sz="4" w:space="0" w:color="auto"/>
              <w:bottom w:val="single" w:sz="4" w:space="0" w:color="auto"/>
              <w:right w:val="single" w:sz="4" w:space="0" w:color="auto"/>
            </w:tcBorders>
            <w:shd w:val="clear" w:color="FFFFFF" w:fill="FFFFFF"/>
            <w:hideMark/>
          </w:tcPr>
          <w:p w14:paraId="6C9B7052"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2.4. Improved family planning, prenatal, and neonatal care services in prioritized health facilities.</w:t>
            </w:r>
          </w:p>
        </w:tc>
        <w:tc>
          <w:tcPr>
            <w:tcW w:w="0" w:type="auto"/>
            <w:tcBorders>
              <w:top w:val="nil"/>
              <w:left w:val="nil"/>
              <w:bottom w:val="single" w:sz="4" w:space="0" w:color="auto"/>
              <w:right w:val="single" w:sz="4" w:space="0" w:color="auto"/>
            </w:tcBorders>
            <w:shd w:val="clear" w:color="FFFFFF" w:fill="FFFFFF"/>
            <w:noWrap/>
            <w:hideMark/>
          </w:tcPr>
          <w:p w14:paraId="2230E5EA"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shd w:val="clear" w:color="FFFFFF" w:fill="FFFFFF"/>
            <w:noWrap/>
            <w:hideMark/>
          </w:tcPr>
          <w:p w14:paraId="48F0F9AE"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hideMark/>
          </w:tcPr>
          <w:p w14:paraId="5FA7607A"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of individuals informed on family planning, prenatal and/or neonatal control at least once</w:t>
            </w:r>
          </w:p>
        </w:tc>
        <w:tc>
          <w:tcPr>
            <w:tcW w:w="0" w:type="auto"/>
            <w:tcBorders>
              <w:top w:val="nil"/>
              <w:left w:val="nil"/>
              <w:bottom w:val="single" w:sz="4" w:space="0" w:color="auto"/>
              <w:right w:val="single" w:sz="4" w:space="0" w:color="auto"/>
            </w:tcBorders>
            <w:hideMark/>
          </w:tcPr>
          <w:p w14:paraId="332D011D" w14:textId="77777777" w:rsidR="00CC6A51" w:rsidRPr="00CC6A51" w:rsidRDefault="00CC6A51" w:rsidP="00CC6A51">
            <w:pPr>
              <w:spacing w:after="0" w:line="240" w:lineRule="auto"/>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 xml:space="preserve">sex and </w:t>
            </w:r>
            <w:proofErr w:type="spellStart"/>
            <w:r w:rsidRPr="00CC6A51">
              <w:rPr>
                <w:rFonts w:ascii="Gill Sans" w:eastAsia="Times New Roman" w:hAnsi="Gill Sans" w:cs="Times New Roman"/>
                <w:color w:val="000000"/>
                <w:sz w:val="20"/>
                <w:szCs w:val="20"/>
                <w:lang w:eastAsia="es-PE"/>
              </w:rPr>
              <w:t>age</w:t>
            </w:r>
            <w:proofErr w:type="spellEnd"/>
          </w:p>
        </w:tc>
        <w:tc>
          <w:tcPr>
            <w:tcW w:w="0" w:type="auto"/>
            <w:tcBorders>
              <w:top w:val="nil"/>
              <w:left w:val="nil"/>
              <w:bottom w:val="single" w:sz="4" w:space="0" w:color="auto"/>
              <w:right w:val="single" w:sz="4" w:space="0" w:color="auto"/>
            </w:tcBorders>
            <w:hideMark/>
          </w:tcPr>
          <w:p w14:paraId="60907260"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470</w:t>
            </w:r>
          </w:p>
        </w:tc>
        <w:tc>
          <w:tcPr>
            <w:tcW w:w="0" w:type="auto"/>
            <w:tcBorders>
              <w:top w:val="nil"/>
              <w:left w:val="nil"/>
              <w:bottom w:val="single" w:sz="4" w:space="0" w:color="auto"/>
              <w:right w:val="single" w:sz="4" w:space="0" w:color="auto"/>
            </w:tcBorders>
            <w:hideMark/>
          </w:tcPr>
          <w:p w14:paraId="2080B999"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proofErr w:type="gramStart"/>
            <w:r w:rsidRPr="00CC6A51">
              <w:rPr>
                <w:rFonts w:ascii="Gill Sans" w:eastAsia="Times New Roman" w:hAnsi="Gill Sans" w:cs="Times New Roman"/>
                <w:color w:val="000000"/>
                <w:sz w:val="20"/>
                <w:szCs w:val="20"/>
                <w:lang w:val="en-US" w:eastAsia="es-PE"/>
              </w:rPr>
              <w:t>Record</w:t>
            </w:r>
            <w:proofErr w:type="gramEnd"/>
            <w:r w:rsidRPr="00CC6A51">
              <w:rPr>
                <w:rFonts w:ascii="Gill Sans" w:eastAsia="Times New Roman" w:hAnsi="Gill Sans" w:cs="Times New Roman"/>
                <w:color w:val="000000"/>
                <w:sz w:val="20"/>
                <w:szCs w:val="20"/>
                <w:lang w:val="en-US" w:eastAsia="es-PE"/>
              </w:rPr>
              <w:t xml:space="preserve"> of participants informed on family planning, prenatal and/or neonatal care</w:t>
            </w:r>
          </w:p>
        </w:tc>
        <w:tc>
          <w:tcPr>
            <w:tcW w:w="0" w:type="auto"/>
            <w:tcBorders>
              <w:top w:val="nil"/>
              <w:left w:val="nil"/>
              <w:bottom w:val="single" w:sz="4" w:space="0" w:color="auto"/>
              <w:right w:val="single" w:sz="4" w:space="0" w:color="auto"/>
            </w:tcBorders>
            <w:noWrap/>
            <w:hideMark/>
          </w:tcPr>
          <w:p w14:paraId="055CEB91"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 </w:t>
            </w:r>
          </w:p>
        </w:tc>
      </w:tr>
      <w:tr w:rsidR="00CC6A51" w:rsidRPr="00CC6A51" w14:paraId="7D4D4452" w14:textId="77777777" w:rsidTr="00CC6A51">
        <w:trPr>
          <w:trHeight w:val="1539"/>
        </w:trPr>
        <w:tc>
          <w:tcPr>
            <w:tcW w:w="0" w:type="auto"/>
            <w:tcBorders>
              <w:top w:val="nil"/>
              <w:left w:val="single" w:sz="4" w:space="0" w:color="auto"/>
              <w:bottom w:val="single" w:sz="4" w:space="0" w:color="auto"/>
              <w:right w:val="nil"/>
            </w:tcBorders>
            <w:shd w:val="clear" w:color="CFCDC9" w:fill="CFCDC9"/>
            <w:vAlign w:val="center"/>
            <w:hideMark/>
          </w:tcPr>
          <w:p w14:paraId="36E36846" w14:textId="77777777" w:rsidR="00CC6A51" w:rsidRPr="00CC6A51" w:rsidRDefault="00CC6A51" w:rsidP="00CC6A51">
            <w:pPr>
              <w:spacing w:after="0" w:line="240" w:lineRule="auto"/>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lastRenderedPageBreak/>
              <w:t>Outcome 3: Children, adolescents, families, and educational actors have strengthened capacities to respond to crises and emergencies, contributing to educational access and continuity in areas vulnerable to poverty and hunger</w:t>
            </w:r>
          </w:p>
        </w:tc>
        <w:tc>
          <w:tcPr>
            <w:tcW w:w="0" w:type="auto"/>
            <w:tcBorders>
              <w:top w:val="nil"/>
              <w:left w:val="nil"/>
              <w:bottom w:val="single" w:sz="4" w:space="0" w:color="auto"/>
              <w:right w:val="nil"/>
            </w:tcBorders>
            <w:shd w:val="clear" w:color="CFCDC9" w:fill="CFCDC9"/>
            <w:noWrap/>
            <w:vAlign w:val="center"/>
            <w:hideMark/>
          </w:tcPr>
          <w:p w14:paraId="4D240C16"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proofErr w:type="spellStart"/>
            <w:r w:rsidRPr="00CC6A51">
              <w:rPr>
                <w:rFonts w:ascii="Gill Sans" w:eastAsia="Times New Roman" w:hAnsi="Gill Sans" w:cs="Times New Roman"/>
                <w:b/>
                <w:bCs/>
                <w:color w:val="000000"/>
                <w:sz w:val="20"/>
                <w:szCs w:val="20"/>
                <w:lang w:eastAsia="es-PE"/>
              </w:rPr>
              <w:t>Education</w:t>
            </w:r>
            <w:proofErr w:type="spellEnd"/>
          </w:p>
        </w:tc>
        <w:tc>
          <w:tcPr>
            <w:tcW w:w="0" w:type="auto"/>
            <w:tcBorders>
              <w:top w:val="nil"/>
              <w:left w:val="nil"/>
              <w:bottom w:val="single" w:sz="4" w:space="0" w:color="auto"/>
              <w:right w:val="nil"/>
            </w:tcBorders>
            <w:shd w:val="clear" w:color="CFCDC9" w:fill="CFCDC9"/>
            <w:noWrap/>
            <w:vAlign w:val="center"/>
            <w:hideMark/>
          </w:tcPr>
          <w:p w14:paraId="7AF08CD8"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DRR</w:t>
            </w:r>
          </w:p>
        </w:tc>
        <w:tc>
          <w:tcPr>
            <w:tcW w:w="0" w:type="auto"/>
            <w:tcBorders>
              <w:top w:val="nil"/>
              <w:left w:val="nil"/>
              <w:bottom w:val="single" w:sz="4" w:space="0" w:color="auto"/>
              <w:right w:val="nil"/>
            </w:tcBorders>
            <w:shd w:val="clear" w:color="CFCDC9" w:fill="CFCDC9"/>
            <w:vAlign w:val="center"/>
            <w:hideMark/>
          </w:tcPr>
          <w:p w14:paraId="79582709"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tcBorders>
              <w:top w:val="nil"/>
              <w:left w:val="nil"/>
              <w:bottom w:val="single" w:sz="4" w:space="0" w:color="auto"/>
              <w:right w:val="nil"/>
            </w:tcBorders>
            <w:shd w:val="clear" w:color="CFCDC9" w:fill="CFCDC9"/>
            <w:vAlign w:val="center"/>
            <w:hideMark/>
          </w:tcPr>
          <w:p w14:paraId="45DE8C1D"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tcBorders>
              <w:top w:val="nil"/>
              <w:left w:val="nil"/>
              <w:bottom w:val="single" w:sz="4" w:space="0" w:color="auto"/>
              <w:right w:val="nil"/>
            </w:tcBorders>
            <w:shd w:val="clear" w:color="CFCDC9" w:fill="CFCDC9"/>
            <w:vAlign w:val="center"/>
            <w:hideMark/>
          </w:tcPr>
          <w:p w14:paraId="05B21A84"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tcBorders>
              <w:top w:val="nil"/>
              <w:left w:val="nil"/>
              <w:bottom w:val="single" w:sz="4" w:space="0" w:color="auto"/>
              <w:right w:val="nil"/>
            </w:tcBorders>
            <w:shd w:val="clear" w:color="CFCDC9" w:fill="CFCDC9"/>
            <w:vAlign w:val="center"/>
            <w:hideMark/>
          </w:tcPr>
          <w:p w14:paraId="1CAFF599"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tcBorders>
              <w:top w:val="nil"/>
              <w:left w:val="nil"/>
              <w:bottom w:val="single" w:sz="4" w:space="0" w:color="auto"/>
              <w:right w:val="nil"/>
            </w:tcBorders>
            <w:shd w:val="clear" w:color="CFCDC9" w:fill="CFCDC9"/>
            <w:noWrap/>
            <w:vAlign w:val="center"/>
            <w:hideMark/>
          </w:tcPr>
          <w:p w14:paraId="256DB88A"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r>
      <w:tr w:rsidR="00CC6A51" w:rsidRPr="00046DC6" w14:paraId="7492FAD4" w14:textId="77777777" w:rsidTr="00CC6A51">
        <w:trPr>
          <w:trHeight w:val="144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1842F4DA"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tcBorders>
              <w:top w:val="nil"/>
              <w:left w:val="nil"/>
              <w:bottom w:val="single" w:sz="4" w:space="0" w:color="000000"/>
              <w:right w:val="single" w:sz="4" w:space="0" w:color="000000"/>
            </w:tcBorders>
            <w:shd w:val="clear" w:color="000000" w:fill="FFFFFF"/>
            <w:vAlign w:val="center"/>
            <w:hideMark/>
          </w:tcPr>
          <w:p w14:paraId="5BB81ACC"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tcBorders>
              <w:top w:val="nil"/>
              <w:left w:val="nil"/>
              <w:bottom w:val="single" w:sz="4" w:space="0" w:color="000000"/>
              <w:right w:val="single" w:sz="4" w:space="0" w:color="000000"/>
            </w:tcBorders>
            <w:shd w:val="clear" w:color="000000" w:fill="FFFFFF"/>
            <w:vAlign w:val="center"/>
            <w:hideMark/>
          </w:tcPr>
          <w:p w14:paraId="40E8E883"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w:t>
            </w:r>
          </w:p>
        </w:tc>
        <w:tc>
          <w:tcPr>
            <w:tcW w:w="0" w:type="auto"/>
            <w:tcBorders>
              <w:top w:val="nil"/>
              <w:left w:val="nil"/>
              <w:bottom w:val="single" w:sz="4" w:space="0" w:color="000000"/>
              <w:right w:val="nil"/>
            </w:tcBorders>
            <w:vAlign w:val="center"/>
            <w:hideMark/>
          </w:tcPr>
          <w:p w14:paraId="422CD2B7"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 of children participating in learning opportunities in humanitarian contexts.</w:t>
            </w:r>
          </w:p>
        </w:tc>
        <w:tc>
          <w:tcPr>
            <w:tcW w:w="0" w:type="auto"/>
            <w:tcBorders>
              <w:top w:val="nil"/>
              <w:left w:val="single" w:sz="4" w:space="0" w:color="000000"/>
              <w:bottom w:val="single" w:sz="4" w:space="0" w:color="000000"/>
              <w:right w:val="single" w:sz="4" w:space="0" w:color="000000"/>
            </w:tcBorders>
            <w:noWrap/>
            <w:hideMark/>
          </w:tcPr>
          <w:p w14:paraId="4C9C8A40" w14:textId="77777777" w:rsidR="00CC6A51" w:rsidRPr="00CC6A51" w:rsidRDefault="00CC6A51" w:rsidP="00CC6A51">
            <w:pPr>
              <w:spacing w:after="0" w:line="240" w:lineRule="auto"/>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 xml:space="preserve">sex and </w:t>
            </w:r>
            <w:proofErr w:type="spellStart"/>
            <w:r w:rsidRPr="00CC6A51">
              <w:rPr>
                <w:rFonts w:ascii="Gill Sans" w:eastAsia="Times New Roman" w:hAnsi="Gill Sans" w:cs="Times New Roman"/>
                <w:b/>
                <w:bCs/>
                <w:color w:val="000000"/>
                <w:sz w:val="20"/>
                <w:szCs w:val="20"/>
                <w:lang w:eastAsia="es-PE"/>
              </w:rPr>
              <w:t>age</w:t>
            </w:r>
            <w:proofErr w:type="spellEnd"/>
          </w:p>
        </w:tc>
        <w:tc>
          <w:tcPr>
            <w:tcW w:w="0" w:type="auto"/>
            <w:tcBorders>
              <w:top w:val="nil"/>
              <w:left w:val="nil"/>
              <w:bottom w:val="single" w:sz="4" w:space="0" w:color="000000"/>
              <w:right w:val="single" w:sz="4" w:space="0" w:color="000000"/>
            </w:tcBorders>
            <w:vAlign w:val="center"/>
            <w:hideMark/>
          </w:tcPr>
          <w:p w14:paraId="2C7095F0"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eastAsia="es-PE"/>
              </w:rPr>
            </w:pPr>
            <w:r w:rsidRPr="00CC6A51">
              <w:rPr>
                <w:rFonts w:ascii="Gill Sans" w:eastAsia="Times New Roman" w:hAnsi="Gill Sans" w:cs="Times New Roman"/>
                <w:b/>
                <w:bCs/>
                <w:color w:val="000000"/>
                <w:sz w:val="20"/>
                <w:szCs w:val="20"/>
                <w:lang w:eastAsia="es-PE"/>
              </w:rPr>
              <w:t>19496</w:t>
            </w:r>
          </w:p>
        </w:tc>
        <w:tc>
          <w:tcPr>
            <w:tcW w:w="0" w:type="auto"/>
            <w:tcBorders>
              <w:top w:val="nil"/>
              <w:left w:val="nil"/>
              <w:bottom w:val="single" w:sz="4" w:space="0" w:color="000000"/>
              <w:right w:val="single" w:sz="4" w:space="0" w:color="000000"/>
            </w:tcBorders>
            <w:vAlign w:val="center"/>
            <w:hideMark/>
          </w:tcPr>
          <w:p w14:paraId="7634E61C"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val="en-US" w:eastAsia="es-PE"/>
              </w:rPr>
            </w:pPr>
            <w:proofErr w:type="gramStart"/>
            <w:r w:rsidRPr="00CC6A51">
              <w:rPr>
                <w:rFonts w:ascii="Gill Sans" w:eastAsia="Times New Roman" w:hAnsi="Gill Sans" w:cs="Times New Roman"/>
                <w:b/>
                <w:bCs/>
                <w:color w:val="000000"/>
                <w:sz w:val="20"/>
                <w:szCs w:val="20"/>
                <w:lang w:val="en-US" w:eastAsia="es-PE"/>
              </w:rPr>
              <w:t>Record</w:t>
            </w:r>
            <w:proofErr w:type="gramEnd"/>
            <w:r w:rsidRPr="00CC6A51">
              <w:rPr>
                <w:rFonts w:ascii="Gill Sans" w:eastAsia="Times New Roman" w:hAnsi="Gill Sans" w:cs="Times New Roman"/>
                <w:b/>
                <w:bCs/>
                <w:color w:val="000000"/>
                <w:sz w:val="20"/>
                <w:szCs w:val="20"/>
                <w:lang w:val="en-US" w:eastAsia="es-PE"/>
              </w:rPr>
              <w:t xml:space="preserve"> of children and adolescents from selected educational institutions</w:t>
            </w:r>
          </w:p>
        </w:tc>
        <w:tc>
          <w:tcPr>
            <w:tcW w:w="0" w:type="auto"/>
            <w:tcBorders>
              <w:top w:val="nil"/>
              <w:left w:val="nil"/>
              <w:bottom w:val="single" w:sz="4" w:space="0" w:color="000000"/>
              <w:right w:val="single" w:sz="4" w:space="0" w:color="000000"/>
            </w:tcBorders>
            <w:shd w:val="clear" w:color="000000" w:fill="FFFFFF"/>
            <w:noWrap/>
            <w:vAlign w:val="center"/>
            <w:hideMark/>
          </w:tcPr>
          <w:p w14:paraId="666CBCC7" w14:textId="77777777" w:rsidR="00CC6A51" w:rsidRPr="00CC6A51" w:rsidRDefault="00CC6A51" w:rsidP="00CC6A51">
            <w:pPr>
              <w:spacing w:after="0" w:line="240" w:lineRule="auto"/>
              <w:jc w:val="center"/>
              <w:rPr>
                <w:rFonts w:ascii="Gill Sans" w:eastAsia="Times New Roman" w:hAnsi="Gill Sans" w:cs="Times New Roman"/>
                <w:b/>
                <w:bCs/>
                <w:color w:val="000000"/>
                <w:sz w:val="20"/>
                <w:szCs w:val="20"/>
                <w:lang w:val="en-US" w:eastAsia="es-PE"/>
              </w:rPr>
            </w:pPr>
            <w:r w:rsidRPr="00CC6A51">
              <w:rPr>
                <w:rFonts w:ascii="Gill Sans" w:eastAsia="Times New Roman" w:hAnsi="Gill Sans" w:cs="Times New Roman"/>
                <w:b/>
                <w:bCs/>
                <w:color w:val="000000"/>
                <w:sz w:val="20"/>
                <w:szCs w:val="20"/>
                <w:lang w:val="en-US" w:eastAsia="es-PE"/>
              </w:rPr>
              <w:t> </w:t>
            </w:r>
          </w:p>
        </w:tc>
      </w:tr>
      <w:tr w:rsidR="00CC6A51" w:rsidRPr="00046DC6" w14:paraId="4B0446B1" w14:textId="77777777" w:rsidTr="00CC6A51">
        <w:trPr>
          <w:trHeight w:val="1011"/>
        </w:trPr>
        <w:tc>
          <w:tcPr>
            <w:tcW w:w="0" w:type="auto"/>
            <w:tcBorders>
              <w:top w:val="nil"/>
              <w:left w:val="single" w:sz="4" w:space="0" w:color="auto"/>
              <w:bottom w:val="single" w:sz="4" w:space="0" w:color="auto"/>
              <w:right w:val="single" w:sz="4" w:space="0" w:color="auto"/>
            </w:tcBorders>
            <w:shd w:val="clear" w:color="FFFFFF" w:fill="FFFFFF"/>
            <w:hideMark/>
          </w:tcPr>
          <w:p w14:paraId="45AD7D5E"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3.1. Strengthened national and subnational coordination mechanisms influence educational access and continuity in crisis and emergency contexts.</w:t>
            </w:r>
          </w:p>
        </w:tc>
        <w:tc>
          <w:tcPr>
            <w:tcW w:w="0" w:type="auto"/>
            <w:tcBorders>
              <w:top w:val="nil"/>
              <w:left w:val="nil"/>
              <w:bottom w:val="single" w:sz="4" w:space="0" w:color="auto"/>
              <w:right w:val="single" w:sz="4" w:space="0" w:color="auto"/>
            </w:tcBorders>
            <w:shd w:val="clear" w:color="FFFFFF" w:fill="FFFFFF"/>
            <w:noWrap/>
            <w:hideMark/>
          </w:tcPr>
          <w:p w14:paraId="2BAF5DC9"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shd w:val="clear" w:color="FFFFFF" w:fill="FFFFFF"/>
            <w:noWrap/>
            <w:hideMark/>
          </w:tcPr>
          <w:p w14:paraId="01ADAB4F"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shd w:val="clear" w:color="FFFFFF" w:fill="FFFFFF"/>
            <w:hideMark/>
          </w:tcPr>
          <w:p w14:paraId="7E91AD84"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of risk analysis reports prepared for subnational instances</w:t>
            </w:r>
          </w:p>
        </w:tc>
        <w:tc>
          <w:tcPr>
            <w:tcW w:w="0" w:type="auto"/>
            <w:tcBorders>
              <w:top w:val="nil"/>
              <w:left w:val="nil"/>
              <w:bottom w:val="single" w:sz="4" w:space="0" w:color="auto"/>
              <w:right w:val="single" w:sz="4" w:space="0" w:color="auto"/>
            </w:tcBorders>
            <w:hideMark/>
          </w:tcPr>
          <w:p w14:paraId="35BAAD86" w14:textId="77777777" w:rsidR="00CC6A51" w:rsidRPr="00CC6A51" w:rsidRDefault="00CC6A51" w:rsidP="00CC6A51">
            <w:pPr>
              <w:spacing w:after="0" w:line="240" w:lineRule="auto"/>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N/A</w:t>
            </w:r>
          </w:p>
        </w:tc>
        <w:tc>
          <w:tcPr>
            <w:tcW w:w="0" w:type="auto"/>
            <w:tcBorders>
              <w:top w:val="nil"/>
              <w:left w:val="nil"/>
              <w:bottom w:val="single" w:sz="4" w:space="0" w:color="auto"/>
              <w:right w:val="single" w:sz="4" w:space="0" w:color="auto"/>
            </w:tcBorders>
            <w:hideMark/>
          </w:tcPr>
          <w:p w14:paraId="559FAEF1"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2</w:t>
            </w:r>
          </w:p>
        </w:tc>
        <w:tc>
          <w:tcPr>
            <w:tcW w:w="0" w:type="auto"/>
            <w:tcBorders>
              <w:top w:val="nil"/>
              <w:left w:val="nil"/>
              <w:bottom w:val="single" w:sz="4" w:space="0" w:color="auto"/>
              <w:right w:val="single" w:sz="4" w:space="0" w:color="auto"/>
            </w:tcBorders>
            <w:hideMark/>
          </w:tcPr>
          <w:p w14:paraId="6A073568"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Risk analysis reports conducted in Lima and Trujillo</w:t>
            </w:r>
          </w:p>
        </w:tc>
        <w:tc>
          <w:tcPr>
            <w:tcW w:w="0" w:type="auto"/>
            <w:tcBorders>
              <w:top w:val="nil"/>
              <w:left w:val="nil"/>
              <w:bottom w:val="single" w:sz="4" w:space="0" w:color="auto"/>
              <w:right w:val="single" w:sz="4" w:space="0" w:color="auto"/>
            </w:tcBorders>
            <w:noWrap/>
            <w:hideMark/>
          </w:tcPr>
          <w:p w14:paraId="3198B92A"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 </w:t>
            </w:r>
          </w:p>
        </w:tc>
      </w:tr>
      <w:tr w:rsidR="00CC6A51" w:rsidRPr="00046DC6" w14:paraId="1659CC11" w14:textId="77777777" w:rsidTr="00CC6A51">
        <w:trPr>
          <w:trHeight w:val="1536"/>
        </w:trPr>
        <w:tc>
          <w:tcPr>
            <w:tcW w:w="0" w:type="auto"/>
            <w:tcBorders>
              <w:top w:val="nil"/>
              <w:left w:val="single" w:sz="4" w:space="0" w:color="auto"/>
              <w:bottom w:val="single" w:sz="4" w:space="0" w:color="auto"/>
              <w:right w:val="single" w:sz="4" w:space="0" w:color="auto"/>
            </w:tcBorders>
            <w:shd w:val="clear" w:color="FFFFFF" w:fill="FFFFFF"/>
            <w:hideMark/>
          </w:tcPr>
          <w:p w14:paraId="7E18C43F"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3.2. Subnational educational authorities have strengthened capacities for designing plans that contribute to improving learning outcomes for children.</w:t>
            </w:r>
          </w:p>
        </w:tc>
        <w:tc>
          <w:tcPr>
            <w:tcW w:w="0" w:type="auto"/>
            <w:tcBorders>
              <w:top w:val="nil"/>
              <w:left w:val="nil"/>
              <w:bottom w:val="single" w:sz="4" w:space="0" w:color="auto"/>
              <w:right w:val="single" w:sz="4" w:space="0" w:color="auto"/>
            </w:tcBorders>
            <w:shd w:val="clear" w:color="FFFFFF" w:fill="FFFFFF"/>
            <w:noWrap/>
            <w:hideMark/>
          </w:tcPr>
          <w:p w14:paraId="172D9DD3"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shd w:val="clear" w:color="FFFFFF" w:fill="FFFFFF"/>
            <w:noWrap/>
            <w:hideMark/>
          </w:tcPr>
          <w:p w14:paraId="4C0C61B9"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shd w:val="clear" w:color="FFFFFF" w:fill="FFFFFF"/>
            <w:hideMark/>
          </w:tcPr>
          <w:p w14:paraId="120DC748"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of educational authorities that enhance their emergency education and psychological first aid capabilities</w:t>
            </w:r>
          </w:p>
        </w:tc>
        <w:tc>
          <w:tcPr>
            <w:tcW w:w="0" w:type="auto"/>
            <w:tcBorders>
              <w:top w:val="nil"/>
              <w:left w:val="nil"/>
              <w:bottom w:val="single" w:sz="4" w:space="0" w:color="auto"/>
              <w:right w:val="single" w:sz="4" w:space="0" w:color="auto"/>
            </w:tcBorders>
            <w:hideMark/>
          </w:tcPr>
          <w:p w14:paraId="35A2DD2A" w14:textId="77777777" w:rsidR="00CC6A51" w:rsidRPr="00CC6A51" w:rsidRDefault="00CC6A51" w:rsidP="00CC6A51">
            <w:pPr>
              <w:spacing w:after="0" w:line="240" w:lineRule="auto"/>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 xml:space="preserve">sex and </w:t>
            </w:r>
            <w:proofErr w:type="spellStart"/>
            <w:r w:rsidRPr="00CC6A51">
              <w:rPr>
                <w:rFonts w:ascii="Gill Sans" w:eastAsia="Times New Roman" w:hAnsi="Gill Sans" w:cs="Times New Roman"/>
                <w:color w:val="000000"/>
                <w:sz w:val="20"/>
                <w:szCs w:val="20"/>
                <w:lang w:eastAsia="es-PE"/>
              </w:rPr>
              <w:t>age</w:t>
            </w:r>
            <w:proofErr w:type="spellEnd"/>
          </w:p>
        </w:tc>
        <w:tc>
          <w:tcPr>
            <w:tcW w:w="0" w:type="auto"/>
            <w:tcBorders>
              <w:top w:val="nil"/>
              <w:left w:val="nil"/>
              <w:bottom w:val="single" w:sz="4" w:space="0" w:color="auto"/>
              <w:right w:val="single" w:sz="4" w:space="0" w:color="auto"/>
            </w:tcBorders>
            <w:hideMark/>
          </w:tcPr>
          <w:p w14:paraId="440B5D17"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810</w:t>
            </w:r>
          </w:p>
        </w:tc>
        <w:tc>
          <w:tcPr>
            <w:tcW w:w="0" w:type="auto"/>
            <w:tcBorders>
              <w:top w:val="nil"/>
              <w:left w:val="nil"/>
              <w:bottom w:val="single" w:sz="4" w:space="0" w:color="auto"/>
              <w:right w:val="single" w:sz="4" w:space="0" w:color="auto"/>
            </w:tcBorders>
            <w:hideMark/>
          </w:tcPr>
          <w:p w14:paraId="02FF041D"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proofErr w:type="gramStart"/>
            <w:r w:rsidRPr="00CC6A51">
              <w:rPr>
                <w:rFonts w:ascii="Gill Sans" w:eastAsia="Times New Roman" w:hAnsi="Gill Sans" w:cs="Times New Roman"/>
                <w:color w:val="000000"/>
                <w:sz w:val="20"/>
                <w:szCs w:val="20"/>
                <w:lang w:val="en-US" w:eastAsia="es-PE"/>
              </w:rPr>
              <w:t>Record</w:t>
            </w:r>
            <w:proofErr w:type="gramEnd"/>
            <w:r w:rsidRPr="00CC6A51">
              <w:rPr>
                <w:rFonts w:ascii="Gill Sans" w:eastAsia="Times New Roman" w:hAnsi="Gill Sans" w:cs="Times New Roman"/>
                <w:color w:val="000000"/>
                <w:sz w:val="20"/>
                <w:szCs w:val="20"/>
                <w:lang w:val="en-US" w:eastAsia="es-PE"/>
              </w:rPr>
              <w:t xml:space="preserve"> of educational authorities who enhance their capabilities in emergency education and psychological first aid</w:t>
            </w:r>
          </w:p>
        </w:tc>
        <w:tc>
          <w:tcPr>
            <w:tcW w:w="0" w:type="auto"/>
            <w:tcBorders>
              <w:top w:val="nil"/>
              <w:left w:val="nil"/>
              <w:bottom w:val="single" w:sz="4" w:space="0" w:color="auto"/>
              <w:right w:val="single" w:sz="4" w:space="0" w:color="auto"/>
            </w:tcBorders>
            <w:noWrap/>
            <w:hideMark/>
          </w:tcPr>
          <w:p w14:paraId="0C4D8E53"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 </w:t>
            </w:r>
          </w:p>
        </w:tc>
      </w:tr>
      <w:tr w:rsidR="00CC6A51" w:rsidRPr="00046DC6" w14:paraId="251EAC65" w14:textId="77777777" w:rsidTr="00CC6A51">
        <w:trPr>
          <w:trHeight w:val="1896"/>
        </w:trPr>
        <w:tc>
          <w:tcPr>
            <w:tcW w:w="0" w:type="auto"/>
            <w:tcBorders>
              <w:top w:val="nil"/>
              <w:left w:val="single" w:sz="4" w:space="0" w:color="auto"/>
              <w:bottom w:val="single" w:sz="4" w:space="0" w:color="auto"/>
              <w:right w:val="single" w:sz="4" w:space="0" w:color="auto"/>
            </w:tcBorders>
            <w:shd w:val="clear" w:color="FFFFFF" w:fill="FFFFFF"/>
            <w:hideMark/>
          </w:tcPr>
          <w:p w14:paraId="0DF65E58"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xml:space="preserve">3.3. Schools and families have tools and resources to ensure </w:t>
            </w:r>
            <w:proofErr w:type="gramStart"/>
            <w:r w:rsidRPr="00CC6A51">
              <w:rPr>
                <w:rFonts w:ascii="Gill Sans" w:eastAsia="Times New Roman" w:hAnsi="Gill Sans" w:cs="Times New Roman"/>
                <w:sz w:val="20"/>
                <w:szCs w:val="20"/>
                <w:lang w:val="en-US" w:eastAsia="es-PE"/>
              </w:rPr>
              <w:t>the educational</w:t>
            </w:r>
            <w:proofErr w:type="gramEnd"/>
            <w:r w:rsidRPr="00CC6A51">
              <w:rPr>
                <w:rFonts w:ascii="Gill Sans" w:eastAsia="Times New Roman" w:hAnsi="Gill Sans" w:cs="Times New Roman"/>
                <w:sz w:val="20"/>
                <w:szCs w:val="20"/>
                <w:lang w:val="en-US" w:eastAsia="es-PE"/>
              </w:rPr>
              <w:t xml:space="preserve"> access and permanence of children and adolescents in the most vulnerable areas from the onset of a crisis or emergency.</w:t>
            </w:r>
          </w:p>
        </w:tc>
        <w:tc>
          <w:tcPr>
            <w:tcW w:w="0" w:type="auto"/>
            <w:tcBorders>
              <w:top w:val="nil"/>
              <w:left w:val="nil"/>
              <w:bottom w:val="single" w:sz="4" w:space="0" w:color="auto"/>
              <w:right w:val="single" w:sz="4" w:space="0" w:color="auto"/>
            </w:tcBorders>
            <w:shd w:val="clear" w:color="FFFFFF" w:fill="FFFFFF"/>
            <w:noWrap/>
            <w:hideMark/>
          </w:tcPr>
          <w:p w14:paraId="3F8E06B6"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shd w:val="clear" w:color="FFFFFF" w:fill="FFFFFF"/>
            <w:noWrap/>
            <w:hideMark/>
          </w:tcPr>
          <w:p w14:paraId="46A440CE"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shd w:val="clear" w:color="FFFFFF" w:fill="FFFFFF"/>
            <w:hideMark/>
          </w:tcPr>
          <w:p w14:paraId="26570856"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of children and families who benefit from the socio-emotional kits delivered in schools</w:t>
            </w:r>
            <w:r w:rsidRPr="00CC6A51">
              <w:rPr>
                <w:rFonts w:ascii="Gill Sans" w:eastAsia="Times New Roman" w:hAnsi="Gill Sans" w:cs="Times New Roman"/>
                <w:sz w:val="20"/>
                <w:szCs w:val="20"/>
                <w:lang w:val="en-US" w:eastAsia="es-PE"/>
              </w:rPr>
              <w:br/>
              <w:t># of children and adolescents who benefit from access to safe water through school repairs.</w:t>
            </w:r>
          </w:p>
        </w:tc>
        <w:tc>
          <w:tcPr>
            <w:tcW w:w="0" w:type="auto"/>
            <w:tcBorders>
              <w:top w:val="nil"/>
              <w:left w:val="nil"/>
              <w:bottom w:val="single" w:sz="4" w:space="0" w:color="auto"/>
              <w:right w:val="single" w:sz="4" w:space="0" w:color="auto"/>
            </w:tcBorders>
            <w:hideMark/>
          </w:tcPr>
          <w:p w14:paraId="73E79B7D" w14:textId="77777777" w:rsidR="00CC6A51" w:rsidRPr="00CC6A51" w:rsidRDefault="00CC6A51" w:rsidP="00CC6A51">
            <w:pPr>
              <w:spacing w:after="0" w:line="240" w:lineRule="auto"/>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 xml:space="preserve">sex and </w:t>
            </w:r>
            <w:proofErr w:type="spellStart"/>
            <w:r w:rsidRPr="00CC6A51">
              <w:rPr>
                <w:rFonts w:ascii="Gill Sans" w:eastAsia="Times New Roman" w:hAnsi="Gill Sans" w:cs="Times New Roman"/>
                <w:color w:val="000000"/>
                <w:sz w:val="20"/>
                <w:szCs w:val="20"/>
                <w:lang w:eastAsia="es-PE"/>
              </w:rPr>
              <w:t>age</w:t>
            </w:r>
            <w:proofErr w:type="spellEnd"/>
          </w:p>
        </w:tc>
        <w:tc>
          <w:tcPr>
            <w:tcW w:w="0" w:type="auto"/>
            <w:tcBorders>
              <w:top w:val="nil"/>
              <w:left w:val="nil"/>
              <w:bottom w:val="single" w:sz="4" w:space="0" w:color="auto"/>
              <w:right w:val="single" w:sz="4" w:space="0" w:color="auto"/>
            </w:tcBorders>
            <w:hideMark/>
          </w:tcPr>
          <w:p w14:paraId="1744F8DB"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9900</w:t>
            </w:r>
          </w:p>
        </w:tc>
        <w:tc>
          <w:tcPr>
            <w:tcW w:w="0" w:type="auto"/>
            <w:tcBorders>
              <w:top w:val="nil"/>
              <w:left w:val="nil"/>
              <w:bottom w:val="single" w:sz="4" w:space="0" w:color="auto"/>
              <w:right w:val="single" w:sz="4" w:space="0" w:color="auto"/>
            </w:tcBorders>
            <w:hideMark/>
          </w:tcPr>
          <w:p w14:paraId="4C0BB982"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Report from educational institutions on children and adolescents who benefit from socio-emotional kits</w:t>
            </w:r>
            <w:r w:rsidRPr="00CC6A51">
              <w:rPr>
                <w:rFonts w:ascii="Gill Sans" w:eastAsia="Times New Roman" w:hAnsi="Gill Sans" w:cs="Times New Roman"/>
                <w:color w:val="000000"/>
                <w:sz w:val="20"/>
                <w:szCs w:val="20"/>
                <w:lang w:val="en-US" w:eastAsia="es-PE"/>
              </w:rPr>
              <w:br/>
              <w:t>Source: Selected educational institutions</w:t>
            </w:r>
          </w:p>
        </w:tc>
        <w:tc>
          <w:tcPr>
            <w:tcW w:w="0" w:type="auto"/>
            <w:tcBorders>
              <w:top w:val="nil"/>
              <w:left w:val="nil"/>
              <w:bottom w:val="single" w:sz="4" w:space="0" w:color="auto"/>
              <w:right w:val="single" w:sz="4" w:space="0" w:color="auto"/>
            </w:tcBorders>
            <w:noWrap/>
            <w:hideMark/>
          </w:tcPr>
          <w:p w14:paraId="78D882CB"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 </w:t>
            </w:r>
          </w:p>
        </w:tc>
      </w:tr>
      <w:tr w:rsidR="00CC6A51" w:rsidRPr="00046DC6" w14:paraId="70C0C396" w14:textId="77777777" w:rsidTr="00CC6A51">
        <w:trPr>
          <w:trHeight w:val="1320"/>
        </w:trPr>
        <w:tc>
          <w:tcPr>
            <w:tcW w:w="0" w:type="auto"/>
            <w:tcBorders>
              <w:top w:val="nil"/>
              <w:left w:val="single" w:sz="4" w:space="0" w:color="auto"/>
              <w:bottom w:val="single" w:sz="4" w:space="0" w:color="auto"/>
              <w:right w:val="single" w:sz="4" w:space="0" w:color="auto"/>
            </w:tcBorders>
            <w:shd w:val="clear" w:color="FFFFFF" w:fill="FFFFFF"/>
            <w:hideMark/>
          </w:tcPr>
          <w:p w14:paraId="24C861E7"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lastRenderedPageBreak/>
              <w:t>3.4. Save the Children Peru has better tools to respond to education crises and emergencies.</w:t>
            </w:r>
          </w:p>
        </w:tc>
        <w:tc>
          <w:tcPr>
            <w:tcW w:w="0" w:type="auto"/>
            <w:tcBorders>
              <w:top w:val="nil"/>
              <w:left w:val="nil"/>
              <w:bottom w:val="single" w:sz="4" w:space="0" w:color="auto"/>
              <w:right w:val="single" w:sz="4" w:space="0" w:color="auto"/>
            </w:tcBorders>
            <w:shd w:val="clear" w:color="FFFFFF" w:fill="FFFFFF"/>
            <w:noWrap/>
            <w:hideMark/>
          </w:tcPr>
          <w:p w14:paraId="3660B223"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shd w:val="clear" w:color="FFFFFF" w:fill="FFFFFF"/>
            <w:noWrap/>
            <w:hideMark/>
          </w:tcPr>
          <w:p w14:paraId="369EACAD"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w:t>
            </w:r>
          </w:p>
        </w:tc>
        <w:tc>
          <w:tcPr>
            <w:tcW w:w="0" w:type="auto"/>
            <w:tcBorders>
              <w:top w:val="nil"/>
              <w:left w:val="nil"/>
              <w:bottom w:val="single" w:sz="4" w:space="0" w:color="auto"/>
              <w:right w:val="single" w:sz="4" w:space="0" w:color="auto"/>
            </w:tcBorders>
            <w:shd w:val="clear" w:color="FFFFFF" w:fill="FFFFFF"/>
            <w:hideMark/>
          </w:tcPr>
          <w:p w14:paraId="00533906" w14:textId="77777777" w:rsidR="00CC6A51" w:rsidRPr="00CC6A51" w:rsidRDefault="00CC6A51" w:rsidP="00CC6A51">
            <w:pPr>
              <w:spacing w:after="0" w:line="240" w:lineRule="auto"/>
              <w:rPr>
                <w:rFonts w:ascii="Gill Sans" w:eastAsia="Times New Roman" w:hAnsi="Gill Sans" w:cs="Times New Roman"/>
                <w:sz w:val="20"/>
                <w:szCs w:val="20"/>
                <w:lang w:val="en-US" w:eastAsia="es-PE"/>
              </w:rPr>
            </w:pPr>
            <w:r w:rsidRPr="00CC6A51">
              <w:rPr>
                <w:rFonts w:ascii="Gill Sans" w:eastAsia="Times New Roman" w:hAnsi="Gill Sans" w:cs="Times New Roman"/>
                <w:sz w:val="20"/>
                <w:szCs w:val="20"/>
                <w:lang w:val="en-US" w:eastAsia="es-PE"/>
              </w:rPr>
              <w:t># of tools developed by Save the Children to address crises in emergencies in education.</w:t>
            </w:r>
          </w:p>
        </w:tc>
        <w:tc>
          <w:tcPr>
            <w:tcW w:w="0" w:type="auto"/>
            <w:tcBorders>
              <w:top w:val="nil"/>
              <w:left w:val="nil"/>
              <w:bottom w:val="single" w:sz="4" w:space="0" w:color="auto"/>
              <w:right w:val="single" w:sz="4" w:space="0" w:color="auto"/>
            </w:tcBorders>
            <w:hideMark/>
          </w:tcPr>
          <w:p w14:paraId="13BF5C4C" w14:textId="77777777" w:rsidR="00CC6A51" w:rsidRPr="00CC6A51" w:rsidRDefault="00CC6A51" w:rsidP="00CC6A51">
            <w:pPr>
              <w:spacing w:after="0" w:line="240" w:lineRule="auto"/>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N/A</w:t>
            </w:r>
          </w:p>
        </w:tc>
        <w:tc>
          <w:tcPr>
            <w:tcW w:w="0" w:type="auto"/>
            <w:tcBorders>
              <w:top w:val="nil"/>
              <w:left w:val="nil"/>
              <w:bottom w:val="single" w:sz="4" w:space="0" w:color="auto"/>
              <w:right w:val="single" w:sz="4" w:space="0" w:color="auto"/>
            </w:tcBorders>
            <w:hideMark/>
          </w:tcPr>
          <w:p w14:paraId="2F447D2B"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eastAsia="es-PE"/>
              </w:rPr>
            </w:pPr>
            <w:r w:rsidRPr="00CC6A51">
              <w:rPr>
                <w:rFonts w:ascii="Gill Sans" w:eastAsia="Times New Roman" w:hAnsi="Gill Sans" w:cs="Times New Roman"/>
                <w:color w:val="000000"/>
                <w:sz w:val="20"/>
                <w:szCs w:val="20"/>
                <w:lang w:eastAsia="es-PE"/>
              </w:rPr>
              <w:t>3</w:t>
            </w:r>
          </w:p>
        </w:tc>
        <w:tc>
          <w:tcPr>
            <w:tcW w:w="0" w:type="auto"/>
            <w:tcBorders>
              <w:top w:val="nil"/>
              <w:left w:val="nil"/>
              <w:bottom w:val="single" w:sz="4" w:space="0" w:color="auto"/>
              <w:right w:val="single" w:sz="4" w:space="0" w:color="auto"/>
            </w:tcBorders>
            <w:hideMark/>
          </w:tcPr>
          <w:p w14:paraId="7182AD3F"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Tools developed and approved by Save the Children Peru: Education in Mobility Program, localization strategy, impact study of crises in emergencies</w:t>
            </w:r>
          </w:p>
        </w:tc>
        <w:tc>
          <w:tcPr>
            <w:tcW w:w="0" w:type="auto"/>
            <w:tcBorders>
              <w:top w:val="nil"/>
              <w:left w:val="nil"/>
              <w:bottom w:val="single" w:sz="4" w:space="0" w:color="auto"/>
              <w:right w:val="single" w:sz="4" w:space="0" w:color="auto"/>
            </w:tcBorders>
            <w:noWrap/>
            <w:hideMark/>
          </w:tcPr>
          <w:p w14:paraId="3D3D3902" w14:textId="77777777" w:rsidR="00CC6A51" w:rsidRPr="00CC6A51" w:rsidRDefault="00CC6A51" w:rsidP="00CC6A51">
            <w:pPr>
              <w:spacing w:after="0" w:line="240" w:lineRule="auto"/>
              <w:jc w:val="center"/>
              <w:rPr>
                <w:rFonts w:ascii="Gill Sans" w:eastAsia="Times New Roman" w:hAnsi="Gill Sans" w:cs="Times New Roman"/>
                <w:color w:val="000000"/>
                <w:sz w:val="20"/>
                <w:szCs w:val="20"/>
                <w:lang w:val="en-US" w:eastAsia="es-PE"/>
              </w:rPr>
            </w:pPr>
            <w:r w:rsidRPr="00CC6A51">
              <w:rPr>
                <w:rFonts w:ascii="Gill Sans" w:eastAsia="Times New Roman" w:hAnsi="Gill Sans" w:cs="Times New Roman"/>
                <w:color w:val="000000"/>
                <w:sz w:val="20"/>
                <w:szCs w:val="20"/>
                <w:lang w:val="en-US" w:eastAsia="es-PE"/>
              </w:rPr>
              <w:t> </w:t>
            </w:r>
          </w:p>
        </w:tc>
      </w:tr>
    </w:tbl>
    <w:p w14:paraId="0D081DC6" w14:textId="77777777" w:rsidR="00A00488" w:rsidRPr="00CC6A51" w:rsidRDefault="00A00488" w:rsidP="00A04A12">
      <w:pPr>
        <w:autoSpaceDE w:val="0"/>
        <w:autoSpaceDN w:val="0"/>
        <w:adjustRightInd w:val="0"/>
        <w:spacing w:after="0" w:line="240" w:lineRule="auto"/>
        <w:jc w:val="both"/>
        <w:rPr>
          <w:rFonts w:ascii="Lato" w:hAnsi="Lato" w:cstheme="minorHAnsi"/>
          <w:b/>
          <w:bCs/>
          <w:color w:val="000000" w:themeColor="text1"/>
          <w:lang w:val="en-US"/>
        </w:rPr>
      </w:pPr>
    </w:p>
    <w:sectPr w:rsidR="00A00488" w:rsidRPr="00CC6A51" w:rsidSect="00A00488">
      <w:headerReference w:type="default" r:id="rId16"/>
      <w:footerReference w:type="first" r:id="rId17"/>
      <w:pgSz w:w="16838" w:h="11906" w:orient="landscape" w:code="9"/>
      <w:pgMar w:top="1134" w:right="1418"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4F282" w14:textId="77777777" w:rsidR="002F78CF" w:rsidRDefault="002F78CF" w:rsidP="00B67269">
      <w:pPr>
        <w:spacing w:after="0" w:line="240" w:lineRule="auto"/>
      </w:pPr>
      <w:r>
        <w:separator/>
      </w:r>
    </w:p>
  </w:endnote>
  <w:endnote w:type="continuationSeparator" w:id="0">
    <w:p w14:paraId="7DA379DC" w14:textId="77777777" w:rsidR="002F78CF" w:rsidRDefault="002F78CF" w:rsidP="00B67269">
      <w:pPr>
        <w:spacing w:after="0" w:line="240" w:lineRule="auto"/>
      </w:pPr>
      <w:r>
        <w:continuationSeparator/>
      </w:r>
    </w:p>
  </w:endnote>
  <w:endnote w:type="continuationNotice" w:id="1">
    <w:p w14:paraId="6B57A9F4" w14:textId="77777777" w:rsidR="002F78CF" w:rsidRDefault="002F78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Aptos&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w:altName w:val="Times New Roman"/>
    <w:charset w:val="00"/>
    <w:family w:val="auto"/>
    <w:pitch w:val="default"/>
  </w:font>
  <w:font w:name="Lato">
    <w:altName w:val="Segoe UI"/>
    <w:panose1 w:val="020F0502020204030203"/>
    <w:charset w:val="00"/>
    <w:family w:val="swiss"/>
    <w:pitch w:val="variable"/>
    <w:sig w:usb0="A00000AF" w:usb1="5000604B" w:usb2="00000000" w:usb3="00000000" w:csb0="00000093" w:csb1="00000000"/>
  </w:font>
  <w:font w:name="Lato-Regular">
    <w:altName w:val="Lat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Infant Std">
    <w:altName w:val="Gill Sans MT"/>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175272"/>
      <w:docPartObj>
        <w:docPartGallery w:val="Page Numbers (Bottom of Page)"/>
        <w:docPartUnique/>
      </w:docPartObj>
    </w:sdtPr>
    <w:sdtEndPr/>
    <w:sdtContent>
      <w:p w14:paraId="2B7744CE" w14:textId="7DAE097A" w:rsidR="00D0249B" w:rsidRDefault="00D0249B">
        <w:pPr>
          <w:pStyle w:val="Piedepgina"/>
          <w:jc w:val="right"/>
        </w:pPr>
        <w:r>
          <w:fldChar w:fldCharType="begin"/>
        </w:r>
        <w:r>
          <w:instrText>PAGE   \* MERGEFORMAT</w:instrText>
        </w:r>
        <w:r>
          <w:fldChar w:fldCharType="separate"/>
        </w:r>
        <w:r>
          <w:rPr>
            <w:lang w:val="es-ES"/>
          </w:rPr>
          <w:t>2</w:t>
        </w:r>
        <w:r>
          <w:fldChar w:fldCharType="end"/>
        </w:r>
      </w:p>
    </w:sdtContent>
  </w:sdt>
  <w:p w14:paraId="4DAEED3D" w14:textId="741EC8F2" w:rsidR="122B6597" w:rsidRDefault="122B6597" w:rsidP="122B6597">
    <w:pPr>
      <w:pStyle w:val="Piedepgina"/>
      <w:rPr>
        <w:rFonts w:ascii="Lato" w:hAnsi="Lato"/>
        <w:sz w:val="18"/>
        <w:szCs w:val="18"/>
      </w:rPr>
    </w:pPr>
    <w:r w:rsidRPr="122B6597">
      <w:rPr>
        <w:rFonts w:ascii="Lato" w:hAnsi="Lato"/>
        <w:sz w:val="18"/>
        <w:szCs w:val="18"/>
      </w:rPr>
      <w:t>Términos de Referencia: versión 2.0 – 29.09.2025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22B6597" w14:paraId="68F5A11B" w14:textId="77777777" w:rsidTr="122B6597">
      <w:trPr>
        <w:trHeight w:val="300"/>
      </w:trPr>
      <w:tc>
        <w:tcPr>
          <w:tcW w:w="3210" w:type="dxa"/>
        </w:tcPr>
        <w:p w14:paraId="2ADD5003" w14:textId="6ACD4C51" w:rsidR="122B6597" w:rsidRDefault="122B6597" w:rsidP="122B6597">
          <w:pPr>
            <w:pStyle w:val="Encabezado"/>
            <w:ind w:left="-115"/>
          </w:pPr>
        </w:p>
      </w:tc>
      <w:tc>
        <w:tcPr>
          <w:tcW w:w="3210" w:type="dxa"/>
        </w:tcPr>
        <w:p w14:paraId="003C0D96" w14:textId="2B993418" w:rsidR="122B6597" w:rsidRDefault="122B6597" w:rsidP="122B6597">
          <w:pPr>
            <w:pStyle w:val="Encabezado"/>
            <w:jc w:val="center"/>
          </w:pPr>
        </w:p>
      </w:tc>
      <w:tc>
        <w:tcPr>
          <w:tcW w:w="3210" w:type="dxa"/>
        </w:tcPr>
        <w:p w14:paraId="0AA8704E" w14:textId="48B3FE8C" w:rsidR="122B6597" w:rsidRDefault="122B6597" w:rsidP="122B6597">
          <w:pPr>
            <w:pStyle w:val="Encabezado"/>
            <w:ind w:right="-115"/>
            <w:jc w:val="right"/>
          </w:pPr>
        </w:p>
      </w:tc>
    </w:tr>
  </w:tbl>
  <w:p w14:paraId="7855BE81" w14:textId="30735D71" w:rsidR="122B6597" w:rsidRDefault="122B6597" w:rsidP="122B659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122B6597" w14:paraId="7B73BBFC" w14:textId="77777777" w:rsidTr="122B6597">
      <w:trPr>
        <w:trHeight w:val="300"/>
      </w:trPr>
      <w:tc>
        <w:tcPr>
          <w:tcW w:w="4760" w:type="dxa"/>
        </w:tcPr>
        <w:p w14:paraId="33123728" w14:textId="3E4422EC" w:rsidR="122B6597" w:rsidRDefault="122B6597" w:rsidP="122B6597">
          <w:pPr>
            <w:pStyle w:val="Encabezado"/>
            <w:ind w:left="-115"/>
          </w:pPr>
        </w:p>
      </w:tc>
      <w:tc>
        <w:tcPr>
          <w:tcW w:w="4760" w:type="dxa"/>
        </w:tcPr>
        <w:p w14:paraId="23690A40" w14:textId="13B33065" w:rsidR="122B6597" w:rsidRDefault="122B6597" w:rsidP="122B6597">
          <w:pPr>
            <w:pStyle w:val="Encabezado"/>
            <w:jc w:val="center"/>
          </w:pPr>
        </w:p>
      </w:tc>
      <w:tc>
        <w:tcPr>
          <w:tcW w:w="4760" w:type="dxa"/>
        </w:tcPr>
        <w:p w14:paraId="6D638630" w14:textId="1016B438" w:rsidR="122B6597" w:rsidRDefault="122B6597" w:rsidP="122B6597">
          <w:pPr>
            <w:pStyle w:val="Encabezado"/>
            <w:ind w:right="-115"/>
            <w:jc w:val="right"/>
          </w:pPr>
        </w:p>
      </w:tc>
    </w:tr>
  </w:tbl>
  <w:p w14:paraId="38DD8BDF" w14:textId="70AA2C1E" w:rsidR="122B6597" w:rsidRDefault="122B6597" w:rsidP="122B65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34F2" w14:textId="77777777" w:rsidR="002F78CF" w:rsidRDefault="002F78CF" w:rsidP="00B67269">
      <w:pPr>
        <w:spacing w:after="0" w:line="240" w:lineRule="auto"/>
      </w:pPr>
      <w:r>
        <w:separator/>
      </w:r>
    </w:p>
  </w:footnote>
  <w:footnote w:type="continuationSeparator" w:id="0">
    <w:p w14:paraId="4F99E605" w14:textId="77777777" w:rsidR="002F78CF" w:rsidRDefault="002F78CF" w:rsidP="00B67269">
      <w:pPr>
        <w:spacing w:after="0" w:line="240" w:lineRule="auto"/>
      </w:pPr>
      <w:r>
        <w:continuationSeparator/>
      </w:r>
    </w:p>
  </w:footnote>
  <w:footnote w:type="continuationNotice" w:id="1">
    <w:p w14:paraId="2D5BDF1A" w14:textId="77777777" w:rsidR="002F78CF" w:rsidRDefault="002F78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22B6597" w14:paraId="59F7E0F7" w14:textId="77777777" w:rsidTr="122B6597">
      <w:trPr>
        <w:trHeight w:val="300"/>
      </w:trPr>
      <w:tc>
        <w:tcPr>
          <w:tcW w:w="3210" w:type="dxa"/>
        </w:tcPr>
        <w:p w14:paraId="632A41AA" w14:textId="1F454E4B" w:rsidR="122B6597" w:rsidRDefault="122B6597" w:rsidP="122B6597">
          <w:pPr>
            <w:pStyle w:val="Encabezado"/>
            <w:ind w:left="-115"/>
          </w:pPr>
        </w:p>
      </w:tc>
      <w:tc>
        <w:tcPr>
          <w:tcW w:w="3210" w:type="dxa"/>
        </w:tcPr>
        <w:p w14:paraId="02767300" w14:textId="2F606FA0" w:rsidR="122B6597" w:rsidRDefault="122B6597" w:rsidP="122B6597">
          <w:pPr>
            <w:pStyle w:val="Encabezado"/>
            <w:jc w:val="center"/>
          </w:pPr>
        </w:p>
      </w:tc>
      <w:tc>
        <w:tcPr>
          <w:tcW w:w="3210" w:type="dxa"/>
        </w:tcPr>
        <w:p w14:paraId="11866E45" w14:textId="48A7CA8B" w:rsidR="122B6597" w:rsidRDefault="122B6597" w:rsidP="122B6597">
          <w:pPr>
            <w:pStyle w:val="Encabezado"/>
            <w:ind w:right="-115"/>
            <w:jc w:val="right"/>
          </w:pPr>
        </w:p>
      </w:tc>
    </w:tr>
  </w:tbl>
  <w:p w14:paraId="11F92021" w14:textId="261020FD" w:rsidR="122B6597" w:rsidRDefault="122B6597" w:rsidP="122B65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60DE" w14:textId="51009F78" w:rsidR="00C1751F" w:rsidRDefault="00C1751F">
    <w:pPr>
      <w:pStyle w:val="Encabezado"/>
    </w:pPr>
    <w:r w:rsidRPr="00CB2AAE">
      <w:rPr>
        <w:rFonts w:ascii="Lato" w:hAnsi="Lato"/>
        <w:noProof/>
        <w:lang w:eastAsia="es-PE"/>
      </w:rPr>
      <w:drawing>
        <wp:anchor distT="0" distB="0" distL="114300" distR="114300" simplePos="0" relativeHeight="251658240" behindDoc="0" locked="0" layoutInCell="1" allowOverlap="1" wp14:anchorId="1FF29A4F" wp14:editId="0B44AAF4">
          <wp:simplePos x="0" y="0"/>
          <wp:positionH relativeFrom="column">
            <wp:posOffset>3627120</wp:posOffset>
          </wp:positionH>
          <wp:positionV relativeFrom="paragraph">
            <wp:posOffset>-190500</wp:posOffset>
          </wp:positionV>
          <wp:extent cx="2420470" cy="623903"/>
          <wp:effectExtent l="0" t="0" r="0" b="0"/>
          <wp:wrapNone/>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0470" cy="62390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122B6597" w14:paraId="675C88D5" w14:textId="77777777" w:rsidTr="122B6597">
      <w:trPr>
        <w:trHeight w:val="300"/>
      </w:trPr>
      <w:tc>
        <w:tcPr>
          <w:tcW w:w="4760" w:type="dxa"/>
        </w:tcPr>
        <w:p w14:paraId="15D8DE19" w14:textId="2907AEB7" w:rsidR="122B6597" w:rsidRDefault="122B6597" w:rsidP="122B6597">
          <w:pPr>
            <w:pStyle w:val="Encabezado"/>
            <w:ind w:left="-115"/>
          </w:pPr>
        </w:p>
      </w:tc>
      <w:tc>
        <w:tcPr>
          <w:tcW w:w="4760" w:type="dxa"/>
        </w:tcPr>
        <w:p w14:paraId="571C44AD" w14:textId="212319BD" w:rsidR="122B6597" w:rsidRDefault="122B6597" w:rsidP="122B6597">
          <w:pPr>
            <w:pStyle w:val="Encabezado"/>
            <w:jc w:val="center"/>
          </w:pPr>
        </w:p>
      </w:tc>
      <w:tc>
        <w:tcPr>
          <w:tcW w:w="4760" w:type="dxa"/>
        </w:tcPr>
        <w:p w14:paraId="4702DAE5" w14:textId="3A5C3ED2" w:rsidR="122B6597" w:rsidRDefault="122B6597" w:rsidP="122B6597">
          <w:pPr>
            <w:pStyle w:val="Encabezado"/>
            <w:ind w:right="-115"/>
            <w:jc w:val="right"/>
          </w:pPr>
        </w:p>
      </w:tc>
    </w:tr>
  </w:tbl>
  <w:p w14:paraId="2DD92E33" w14:textId="591010F4" w:rsidR="122B6597" w:rsidRDefault="122B6597" w:rsidP="122B6597">
    <w:pPr>
      <w:pStyle w:val="Encabezado"/>
    </w:pPr>
  </w:p>
</w:hdr>
</file>

<file path=word/intelligence2.xml><?xml version="1.0" encoding="utf-8"?>
<int2:intelligence xmlns:int2="http://schemas.microsoft.com/office/intelligence/2020/intelligence" xmlns:oel="http://schemas.microsoft.com/office/2019/extlst">
  <int2:observations>
    <int2:textHash int2:hashCode="82kLnDQUDJ4zhD" int2:id="T4PJZCp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5D256"/>
    <w:multiLevelType w:val="hybridMultilevel"/>
    <w:tmpl w:val="23B8CA4E"/>
    <w:lvl w:ilvl="0" w:tplc="B67A183E">
      <w:start w:val="1"/>
      <w:numFmt w:val="bullet"/>
      <w:lvlText w:val=""/>
      <w:lvlJc w:val="left"/>
      <w:pPr>
        <w:ind w:left="720" w:hanging="360"/>
      </w:pPr>
      <w:rPr>
        <w:rFonts w:ascii="Symbol" w:hAnsi="Symbol" w:hint="default"/>
      </w:rPr>
    </w:lvl>
    <w:lvl w:ilvl="1" w:tplc="50485F58">
      <w:start w:val="1"/>
      <w:numFmt w:val="bullet"/>
      <w:lvlText w:val="·"/>
      <w:lvlJc w:val="left"/>
      <w:pPr>
        <w:ind w:left="1440" w:hanging="360"/>
      </w:pPr>
      <w:rPr>
        <w:rFonts w:ascii="Symbol" w:hAnsi="Symbol" w:hint="default"/>
      </w:rPr>
    </w:lvl>
    <w:lvl w:ilvl="2" w:tplc="075E0B78">
      <w:start w:val="1"/>
      <w:numFmt w:val="bullet"/>
      <w:lvlText w:val=""/>
      <w:lvlJc w:val="left"/>
      <w:pPr>
        <w:ind w:left="2160" w:hanging="360"/>
      </w:pPr>
      <w:rPr>
        <w:rFonts w:ascii="Wingdings" w:hAnsi="Wingdings" w:hint="default"/>
      </w:rPr>
    </w:lvl>
    <w:lvl w:ilvl="3" w:tplc="62D0300A">
      <w:start w:val="1"/>
      <w:numFmt w:val="bullet"/>
      <w:lvlText w:val=""/>
      <w:lvlJc w:val="left"/>
      <w:pPr>
        <w:ind w:left="2880" w:hanging="360"/>
      </w:pPr>
      <w:rPr>
        <w:rFonts w:ascii="Symbol" w:hAnsi="Symbol" w:hint="default"/>
      </w:rPr>
    </w:lvl>
    <w:lvl w:ilvl="4" w:tplc="4FE6B466">
      <w:start w:val="1"/>
      <w:numFmt w:val="bullet"/>
      <w:lvlText w:val="o"/>
      <w:lvlJc w:val="left"/>
      <w:pPr>
        <w:ind w:left="3600" w:hanging="360"/>
      </w:pPr>
      <w:rPr>
        <w:rFonts w:ascii="Courier New" w:hAnsi="Courier New" w:hint="default"/>
      </w:rPr>
    </w:lvl>
    <w:lvl w:ilvl="5" w:tplc="624A383C">
      <w:start w:val="1"/>
      <w:numFmt w:val="bullet"/>
      <w:lvlText w:val=""/>
      <w:lvlJc w:val="left"/>
      <w:pPr>
        <w:ind w:left="4320" w:hanging="360"/>
      </w:pPr>
      <w:rPr>
        <w:rFonts w:ascii="Wingdings" w:hAnsi="Wingdings" w:hint="default"/>
      </w:rPr>
    </w:lvl>
    <w:lvl w:ilvl="6" w:tplc="B5308EC6">
      <w:start w:val="1"/>
      <w:numFmt w:val="bullet"/>
      <w:lvlText w:val=""/>
      <w:lvlJc w:val="left"/>
      <w:pPr>
        <w:ind w:left="5040" w:hanging="360"/>
      </w:pPr>
      <w:rPr>
        <w:rFonts w:ascii="Symbol" w:hAnsi="Symbol" w:hint="default"/>
      </w:rPr>
    </w:lvl>
    <w:lvl w:ilvl="7" w:tplc="C8CA7D58">
      <w:start w:val="1"/>
      <w:numFmt w:val="bullet"/>
      <w:lvlText w:val="o"/>
      <w:lvlJc w:val="left"/>
      <w:pPr>
        <w:ind w:left="5760" w:hanging="360"/>
      </w:pPr>
      <w:rPr>
        <w:rFonts w:ascii="Courier New" w:hAnsi="Courier New" w:hint="default"/>
      </w:rPr>
    </w:lvl>
    <w:lvl w:ilvl="8" w:tplc="36DA9C74">
      <w:start w:val="1"/>
      <w:numFmt w:val="bullet"/>
      <w:lvlText w:val=""/>
      <w:lvlJc w:val="left"/>
      <w:pPr>
        <w:ind w:left="6480" w:hanging="360"/>
      </w:pPr>
      <w:rPr>
        <w:rFonts w:ascii="Wingdings" w:hAnsi="Wingdings" w:hint="default"/>
      </w:rPr>
    </w:lvl>
  </w:abstractNum>
  <w:abstractNum w:abstractNumId="1" w15:restartNumberingAfterBreak="0">
    <w:nsid w:val="111CE7EF"/>
    <w:multiLevelType w:val="hybridMultilevel"/>
    <w:tmpl w:val="8EFE1A00"/>
    <w:lvl w:ilvl="0" w:tplc="FB62A1BA">
      <w:start w:val="1"/>
      <w:numFmt w:val="bullet"/>
      <w:lvlText w:val=""/>
      <w:lvlJc w:val="left"/>
      <w:pPr>
        <w:ind w:left="720" w:hanging="360"/>
      </w:pPr>
      <w:rPr>
        <w:rFonts w:ascii="Symbol" w:hAnsi="Symbol" w:hint="default"/>
      </w:rPr>
    </w:lvl>
    <w:lvl w:ilvl="1" w:tplc="C8C81FFA">
      <w:start w:val="1"/>
      <w:numFmt w:val="bullet"/>
      <w:lvlText w:val="o"/>
      <w:lvlJc w:val="left"/>
      <w:pPr>
        <w:ind w:left="1440" w:hanging="360"/>
      </w:pPr>
      <w:rPr>
        <w:rFonts w:ascii="Courier New" w:hAnsi="Courier New" w:hint="default"/>
      </w:rPr>
    </w:lvl>
    <w:lvl w:ilvl="2" w:tplc="2752F4CC">
      <w:start w:val="1"/>
      <w:numFmt w:val="bullet"/>
      <w:lvlText w:val=""/>
      <w:lvlJc w:val="left"/>
      <w:pPr>
        <w:ind w:left="2160" w:hanging="360"/>
      </w:pPr>
      <w:rPr>
        <w:rFonts w:ascii="Wingdings" w:hAnsi="Wingdings" w:hint="default"/>
      </w:rPr>
    </w:lvl>
    <w:lvl w:ilvl="3" w:tplc="EC201960">
      <w:start w:val="1"/>
      <w:numFmt w:val="bullet"/>
      <w:lvlText w:val=""/>
      <w:lvlJc w:val="left"/>
      <w:pPr>
        <w:ind w:left="2880" w:hanging="360"/>
      </w:pPr>
      <w:rPr>
        <w:rFonts w:ascii="Symbol" w:hAnsi="Symbol" w:hint="default"/>
      </w:rPr>
    </w:lvl>
    <w:lvl w:ilvl="4" w:tplc="C74C4F88">
      <w:start w:val="1"/>
      <w:numFmt w:val="bullet"/>
      <w:lvlText w:val="o"/>
      <w:lvlJc w:val="left"/>
      <w:pPr>
        <w:ind w:left="3600" w:hanging="360"/>
      </w:pPr>
      <w:rPr>
        <w:rFonts w:ascii="Courier New" w:hAnsi="Courier New" w:hint="default"/>
      </w:rPr>
    </w:lvl>
    <w:lvl w:ilvl="5" w:tplc="84BC9AFA">
      <w:start w:val="1"/>
      <w:numFmt w:val="bullet"/>
      <w:lvlText w:val=""/>
      <w:lvlJc w:val="left"/>
      <w:pPr>
        <w:ind w:left="4320" w:hanging="360"/>
      </w:pPr>
      <w:rPr>
        <w:rFonts w:ascii="Wingdings" w:hAnsi="Wingdings" w:hint="default"/>
      </w:rPr>
    </w:lvl>
    <w:lvl w:ilvl="6" w:tplc="103C0F8E">
      <w:start w:val="1"/>
      <w:numFmt w:val="bullet"/>
      <w:lvlText w:val=""/>
      <w:lvlJc w:val="left"/>
      <w:pPr>
        <w:ind w:left="5040" w:hanging="360"/>
      </w:pPr>
      <w:rPr>
        <w:rFonts w:ascii="Symbol" w:hAnsi="Symbol" w:hint="default"/>
      </w:rPr>
    </w:lvl>
    <w:lvl w:ilvl="7" w:tplc="182A4600">
      <w:start w:val="1"/>
      <w:numFmt w:val="bullet"/>
      <w:lvlText w:val="o"/>
      <w:lvlJc w:val="left"/>
      <w:pPr>
        <w:ind w:left="5760" w:hanging="360"/>
      </w:pPr>
      <w:rPr>
        <w:rFonts w:ascii="Courier New" w:hAnsi="Courier New" w:hint="default"/>
      </w:rPr>
    </w:lvl>
    <w:lvl w:ilvl="8" w:tplc="D3FAB3D8">
      <w:start w:val="1"/>
      <w:numFmt w:val="bullet"/>
      <w:lvlText w:val=""/>
      <w:lvlJc w:val="left"/>
      <w:pPr>
        <w:ind w:left="6480" w:hanging="360"/>
      </w:pPr>
      <w:rPr>
        <w:rFonts w:ascii="Wingdings" w:hAnsi="Wingdings" w:hint="default"/>
      </w:rPr>
    </w:lvl>
  </w:abstractNum>
  <w:abstractNum w:abstractNumId="2" w15:restartNumberingAfterBreak="0">
    <w:nsid w:val="1254A00E"/>
    <w:multiLevelType w:val="hybridMultilevel"/>
    <w:tmpl w:val="B114E070"/>
    <w:lvl w:ilvl="0" w:tplc="BDC0E946">
      <w:start w:val="1"/>
      <w:numFmt w:val="bullet"/>
      <w:lvlText w:val="·"/>
      <w:lvlJc w:val="left"/>
      <w:pPr>
        <w:ind w:left="720" w:hanging="360"/>
      </w:pPr>
      <w:rPr>
        <w:rFonts w:ascii="Symbol" w:hAnsi="Symbol" w:hint="default"/>
      </w:rPr>
    </w:lvl>
    <w:lvl w:ilvl="1" w:tplc="E684D13C">
      <w:start w:val="1"/>
      <w:numFmt w:val="bullet"/>
      <w:lvlText w:val="o"/>
      <w:lvlJc w:val="left"/>
      <w:pPr>
        <w:ind w:left="1440" w:hanging="360"/>
      </w:pPr>
      <w:rPr>
        <w:rFonts w:ascii="Courier New" w:hAnsi="Courier New" w:hint="default"/>
      </w:rPr>
    </w:lvl>
    <w:lvl w:ilvl="2" w:tplc="7C64A740">
      <w:start w:val="1"/>
      <w:numFmt w:val="bullet"/>
      <w:lvlText w:val=""/>
      <w:lvlJc w:val="left"/>
      <w:pPr>
        <w:ind w:left="2160" w:hanging="360"/>
      </w:pPr>
      <w:rPr>
        <w:rFonts w:ascii="Wingdings" w:hAnsi="Wingdings" w:hint="default"/>
      </w:rPr>
    </w:lvl>
    <w:lvl w:ilvl="3" w:tplc="CE8C8336">
      <w:start w:val="1"/>
      <w:numFmt w:val="bullet"/>
      <w:lvlText w:val=""/>
      <w:lvlJc w:val="left"/>
      <w:pPr>
        <w:ind w:left="2880" w:hanging="360"/>
      </w:pPr>
      <w:rPr>
        <w:rFonts w:ascii="Symbol" w:hAnsi="Symbol" w:hint="default"/>
      </w:rPr>
    </w:lvl>
    <w:lvl w:ilvl="4" w:tplc="17766F4A">
      <w:start w:val="1"/>
      <w:numFmt w:val="bullet"/>
      <w:lvlText w:val="o"/>
      <w:lvlJc w:val="left"/>
      <w:pPr>
        <w:ind w:left="3600" w:hanging="360"/>
      </w:pPr>
      <w:rPr>
        <w:rFonts w:ascii="Courier New" w:hAnsi="Courier New" w:hint="default"/>
      </w:rPr>
    </w:lvl>
    <w:lvl w:ilvl="5" w:tplc="D65AC9DE">
      <w:start w:val="1"/>
      <w:numFmt w:val="bullet"/>
      <w:lvlText w:val=""/>
      <w:lvlJc w:val="left"/>
      <w:pPr>
        <w:ind w:left="4320" w:hanging="360"/>
      </w:pPr>
      <w:rPr>
        <w:rFonts w:ascii="Wingdings" w:hAnsi="Wingdings" w:hint="default"/>
      </w:rPr>
    </w:lvl>
    <w:lvl w:ilvl="6" w:tplc="FEEA045E">
      <w:start w:val="1"/>
      <w:numFmt w:val="bullet"/>
      <w:lvlText w:val=""/>
      <w:lvlJc w:val="left"/>
      <w:pPr>
        <w:ind w:left="5040" w:hanging="360"/>
      </w:pPr>
      <w:rPr>
        <w:rFonts w:ascii="Symbol" w:hAnsi="Symbol" w:hint="default"/>
      </w:rPr>
    </w:lvl>
    <w:lvl w:ilvl="7" w:tplc="05A01CCA">
      <w:start w:val="1"/>
      <w:numFmt w:val="bullet"/>
      <w:lvlText w:val="o"/>
      <w:lvlJc w:val="left"/>
      <w:pPr>
        <w:ind w:left="5760" w:hanging="360"/>
      </w:pPr>
      <w:rPr>
        <w:rFonts w:ascii="Courier New" w:hAnsi="Courier New" w:hint="default"/>
      </w:rPr>
    </w:lvl>
    <w:lvl w:ilvl="8" w:tplc="D9AE88B6">
      <w:start w:val="1"/>
      <w:numFmt w:val="bullet"/>
      <w:lvlText w:val=""/>
      <w:lvlJc w:val="left"/>
      <w:pPr>
        <w:ind w:left="6480" w:hanging="360"/>
      </w:pPr>
      <w:rPr>
        <w:rFonts w:ascii="Wingdings" w:hAnsi="Wingdings" w:hint="default"/>
      </w:rPr>
    </w:lvl>
  </w:abstractNum>
  <w:abstractNum w:abstractNumId="3" w15:restartNumberingAfterBreak="0">
    <w:nsid w:val="205C0BBD"/>
    <w:multiLevelType w:val="hybridMultilevel"/>
    <w:tmpl w:val="247639B6"/>
    <w:lvl w:ilvl="0" w:tplc="59DA664A">
      <w:start w:val="1"/>
      <w:numFmt w:val="bullet"/>
      <w:lvlText w:val="-"/>
      <w:lvlJc w:val="left"/>
      <w:pPr>
        <w:ind w:left="720" w:hanging="360"/>
      </w:pPr>
      <w:rPr>
        <w:rFonts w:ascii="&quot;Aptos&quot;,sans-serif" w:hAnsi="&quot;Aptos&quot;,sans-serif" w:hint="default"/>
      </w:rPr>
    </w:lvl>
    <w:lvl w:ilvl="1" w:tplc="81D8BA66">
      <w:start w:val="1"/>
      <w:numFmt w:val="bullet"/>
      <w:lvlText w:val="o"/>
      <w:lvlJc w:val="left"/>
      <w:pPr>
        <w:ind w:left="1440" w:hanging="360"/>
      </w:pPr>
      <w:rPr>
        <w:rFonts w:ascii="Courier New" w:hAnsi="Courier New" w:hint="default"/>
      </w:rPr>
    </w:lvl>
    <w:lvl w:ilvl="2" w:tplc="842292DA">
      <w:start w:val="1"/>
      <w:numFmt w:val="bullet"/>
      <w:lvlText w:val=""/>
      <w:lvlJc w:val="left"/>
      <w:pPr>
        <w:ind w:left="2160" w:hanging="360"/>
      </w:pPr>
      <w:rPr>
        <w:rFonts w:ascii="Wingdings" w:hAnsi="Wingdings" w:hint="default"/>
      </w:rPr>
    </w:lvl>
    <w:lvl w:ilvl="3" w:tplc="21786296">
      <w:start w:val="1"/>
      <w:numFmt w:val="bullet"/>
      <w:lvlText w:val=""/>
      <w:lvlJc w:val="left"/>
      <w:pPr>
        <w:ind w:left="2880" w:hanging="360"/>
      </w:pPr>
      <w:rPr>
        <w:rFonts w:ascii="Symbol" w:hAnsi="Symbol" w:hint="default"/>
      </w:rPr>
    </w:lvl>
    <w:lvl w:ilvl="4" w:tplc="72687B68">
      <w:start w:val="1"/>
      <w:numFmt w:val="bullet"/>
      <w:lvlText w:val="o"/>
      <w:lvlJc w:val="left"/>
      <w:pPr>
        <w:ind w:left="3600" w:hanging="360"/>
      </w:pPr>
      <w:rPr>
        <w:rFonts w:ascii="Courier New" w:hAnsi="Courier New" w:hint="default"/>
      </w:rPr>
    </w:lvl>
    <w:lvl w:ilvl="5" w:tplc="DAE66B52">
      <w:start w:val="1"/>
      <w:numFmt w:val="bullet"/>
      <w:lvlText w:val=""/>
      <w:lvlJc w:val="left"/>
      <w:pPr>
        <w:ind w:left="4320" w:hanging="360"/>
      </w:pPr>
      <w:rPr>
        <w:rFonts w:ascii="Wingdings" w:hAnsi="Wingdings" w:hint="default"/>
      </w:rPr>
    </w:lvl>
    <w:lvl w:ilvl="6" w:tplc="8DF68118">
      <w:start w:val="1"/>
      <w:numFmt w:val="bullet"/>
      <w:lvlText w:val=""/>
      <w:lvlJc w:val="left"/>
      <w:pPr>
        <w:ind w:left="5040" w:hanging="360"/>
      </w:pPr>
      <w:rPr>
        <w:rFonts w:ascii="Symbol" w:hAnsi="Symbol" w:hint="default"/>
      </w:rPr>
    </w:lvl>
    <w:lvl w:ilvl="7" w:tplc="D690E624">
      <w:start w:val="1"/>
      <w:numFmt w:val="bullet"/>
      <w:lvlText w:val="o"/>
      <w:lvlJc w:val="left"/>
      <w:pPr>
        <w:ind w:left="5760" w:hanging="360"/>
      </w:pPr>
      <w:rPr>
        <w:rFonts w:ascii="Courier New" w:hAnsi="Courier New" w:hint="default"/>
      </w:rPr>
    </w:lvl>
    <w:lvl w:ilvl="8" w:tplc="A2B2F574">
      <w:start w:val="1"/>
      <w:numFmt w:val="bullet"/>
      <w:lvlText w:val=""/>
      <w:lvlJc w:val="left"/>
      <w:pPr>
        <w:ind w:left="6480" w:hanging="360"/>
      </w:pPr>
      <w:rPr>
        <w:rFonts w:ascii="Wingdings" w:hAnsi="Wingdings" w:hint="default"/>
      </w:rPr>
    </w:lvl>
  </w:abstractNum>
  <w:abstractNum w:abstractNumId="4" w15:restartNumberingAfterBreak="0">
    <w:nsid w:val="358B09B9"/>
    <w:multiLevelType w:val="hybridMultilevel"/>
    <w:tmpl w:val="2E000208"/>
    <w:lvl w:ilvl="0" w:tplc="25D2539C">
      <w:start w:val="1"/>
      <w:numFmt w:val="bullet"/>
      <w:lvlText w:val="·"/>
      <w:lvlJc w:val="left"/>
      <w:pPr>
        <w:ind w:left="720" w:hanging="360"/>
      </w:pPr>
      <w:rPr>
        <w:rFonts w:ascii="Symbol" w:hAnsi="Symbol" w:hint="default"/>
      </w:rPr>
    </w:lvl>
    <w:lvl w:ilvl="1" w:tplc="F3D60C92">
      <w:start w:val="1"/>
      <w:numFmt w:val="bullet"/>
      <w:lvlText w:val="o"/>
      <w:lvlJc w:val="left"/>
      <w:pPr>
        <w:ind w:left="1440" w:hanging="360"/>
      </w:pPr>
      <w:rPr>
        <w:rFonts w:ascii="Courier New" w:hAnsi="Courier New" w:hint="default"/>
      </w:rPr>
    </w:lvl>
    <w:lvl w:ilvl="2" w:tplc="9FFAA780">
      <w:start w:val="1"/>
      <w:numFmt w:val="bullet"/>
      <w:lvlText w:val=""/>
      <w:lvlJc w:val="left"/>
      <w:pPr>
        <w:ind w:left="2160" w:hanging="360"/>
      </w:pPr>
      <w:rPr>
        <w:rFonts w:ascii="Wingdings" w:hAnsi="Wingdings" w:hint="default"/>
      </w:rPr>
    </w:lvl>
    <w:lvl w:ilvl="3" w:tplc="65F01CD0">
      <w:start w:val="1"/>
      <w:numFmt w:val="bullet"/>
      <w:lvlText w:val=""/>
      <w:lvlJc w:val="left"/>
      <w:pPr>
        <w:ind w:left="2880" w:hanging="360"/>
      </w:pPr>
      <w:rPr>
        <w:rFonts w:ascii="Symbol" w:hAnsi="Symbol" w:hint="default"/>
      </w:rPr>
    </w:lvl>
    <w:lvl w:ilvl="4" w:tplc="9F782A26">
      <w:start w:val="1"/>
      <w:numFmt w:val="bullet"/>
      <w:lvlText w:val="o"/>
      <w:lvlJc w:val="left"/>
      <w:pPr>
        <w:ind w:left="3600" w:hanging="360"/>
      </w:pPr>
      <w:rPr>
        <w:rFonts w:ascii="Courier New" w:hAnsi="Courier New" w:hint="default"/>
      </w:rPr>
    </w:lvl>
    <w:lvl w:ilvl="5" w:tplc="593E087E">
      <w:start w:val="1"/>
      <w:numFmt w:val="bullet"/>
      <w:lvlText w:val=""/>
      <w:lvlJc w:val="left"/>
      <w:pPr>
        <w:ind w:left="4320" w:hanging="360"/>
      </w:pPr>
      <w:rPr>
        <w:rFonts w:ascii="Wingdings" w:hAnsi="Wingdings" w:hint="default"/>
      </w:rPr>
    </w:lvl>
    <w:lvl w:ilvl="6" w:tplc="0C601B6C">
      <w:start w:val="1"/>
      <w:numFmt w:val="bullet"/>
      <w:lvlText w:val=""/>
      <w:lvlJc w:val="left"/>
      <w:pPr>
        <w:ind w:left="5040" w:hanging="360"/>
      </w:pPr>
      <w:rPr>
        <w:rFonts w:ascii="Symbol" w:hAnsi="Symbol" w:hint="default"/>
      </w:rPr>
    </w:lvl>
    <w:lvl w:ilvl="7" w:tplc="53707F2C">
      <w:start w:val="1"/>
      <w:numFmt w:val="bullet"/>
      <w:lvlText w:val="o"/>
      <w:lvlJc w:val="left"/>
      <w:pPr>
        <w:ind w:left="5760" w:hanging="360"/>
      </w:pPr>
      <w:rPr>
        <w:rFonts w:ascii="Courier New" w:hAnsi="Courier New" w:hint="default"/>
      </w:rPr>
    </w:lvl>
    <w:lvl w:ilvl="8" w:tplc="5D9EE0F6">
      <w:start w:val="1"/>
      <w:numFmt w:val="bullet"/>
      <w:lvlText w:val=""/>
      <w:lvlJc w:val="left"/>
      <w:pPr>
        <w:ind w:left="6480" w:hanging="360"/>
      </w:pPr>
      <w:rPr>
        <w:rFonts w:ascii="Wingdings" w:hAnsi="Wingdings" w:hint="default"/>
      </w:rPr>
    </w:lvl>
  </w:abstractNum>
  <w:abstractNum w:abstractNumId="5" w15:restartNumberingAfterBreak="0">
    <w:nsid w:val="35E589DE"/>
    <w:multiLevelType w:val="hybridMultilevel"/>
    <w:tmpl w:val="6820EE8C"/>
    <w:lvl w:ilvl="0" w:tplc="F09E5D86">
      <w:start w:val="1"/>
      <w:numFmt w:val="bullet"/>
      <w:lvlText w:val="·"/>
      <w:lvlJc w:val="left"/>
      <w:pPr>
        <w:ind w:left="720" w:hanging="360"/>
      </w:pPr>
      <w:rPr>
        <w:rFonts w:ascii="Symbol" w:hAnsi="Symbol" w:hint="default"/>
      </w:rPr>
    </w:lvl>
    <w:lvl w:ilvl="1" w:tplc="6192B872">
      <w:start w:val="1"/>
      <w:numFmt w:val="bullet"/>
      <w:lvlText w:val="o"/>
      <w:lvlJc w:val="left"/>
      <w:pPr>
        <w:ind w:left="1440" w:hanging="360"/>
      </w:pPr>
      <w:rPr>
        <w:rFonts w:ascii="Courier New" w:hAnsi="Courier New" w:hint="default"/>
      </w:rPr>
    </w:lvl>
    <w:lvl w:ilvl="2" w:tplc="8CB2EA54">
      <w:start w:val="1"/>
      <w:numFmt w:val="bullet"/>
      <w:lvlText w:val=""/>
      <w:lvlJc w:val="left"/>
      <w:pPr>
        <w:ind w:left="2160" w:hanging="360"/>
      </w:pPr>
      <w:rPr>
        <w:rFonts w:ascii="Wingdings" w:hAnsi="Wingdings" w:hint="default"/>
      </w:rPr>
    </w:lvl>
    <w:lvl w:ilvl="3" w:tplc="1FC65F82">
      <w:start w:val="1"/>
      <w:numFmt w:val="bullet"/>
      <w:lvlText w:val=""/>
      <w:lvlJc w:val="left"/>
      <w:pPr>
        <w:ind w:left="2880" w:hanging="360"/>
      </w:pPr>
      <w:rPr>
        <w:rFonts w:ascii="Symbol" w:hAnsi="Symbol" w:hint="default"/>
      </w:rPr>
    </w:lvl>
    <w:lvl w:ilvl="4" w:tplc="7A020C18">
      <w:start w:val="1"/>
      <w:numFmt w:val="bullet"/>
      <w:lvlText w:val="o"/>
      <w:lvlJc w:val="left"/>
      <w:pPr>
        <w:ind w:left="3600" w:hanging="360"/>
      </w:pPr>
      <w:rPr>
        <w:rFonts w:ascii="Courier New" w:hAnsi="Courier New" w:hint="default"/>
      </w:rPr>
    </w:lvl>
    <w:lvl w:ilvl="5" w:tplc="58447D76">
      <w:start w:val="1"/>
      <w:numFmt w:val="bullet"/>
      <w:lvlText w:val=""/>
      <w:lvlJc w:val="left"/>
      <w:pPr>
        <w:ind w:left="4320" w:hanging="360"/>
      </w:pPr>
      <w:rPr>
        <w:rFonts w:ascii="Wingdings" w:hAnsi="Wingdings" w:hint="default"/>
      </w:rPr>
    </w:lvl>
    <w:lvl w:ilvl="6" w:tplc="9592A71A">
      <w:start w:val="1"/>
      <w:numFmt w:val="bullet"/>
      <w:lvlText w:val=""/>
      <w:lvlJc w:val="left"/>
      <w:pPr>
        <w:ind w:left="5040" w:hanging="360"/>
      </w:pPr>
      <w:rPr>
        <w:rFonts w:ascii="Symbol" w:hAnsi="Symbol" w:hint="default"/>
      </w:rPr>
    </w:lvl>
    <w:lvl w:ilvl="7" w:tplc="260842C6">
      <w:start w:val="1"/>
      <w:numFmt w:val="bullet"/>
      <w:lvlText w:val="o"/>
      <w:lvlJc w:val="left"/>
      <w:pPr>
        <w:ind w:left="5760" w:hanging="360"/>
      </w:pPr>
      <w:rPr>
        <w:rFonts w:ascii="Courier New" w:hAnsi="Courier New" w:hint="default"/>
      </w:rPr>
    </w:lvl>
    <w:lvl w:ilvl="8" w:tplc="1DE2C60C">
      <w:start w:val="1"/>
      <w:numFmt w:val="bullet"/>
      <w:lvlText w:val=""/>
      <w:lvlJc w:val="left"/>
      <w:pPr>
        <w:ind w:left="6480" w:hanging="360"/>
      </w:pPr>
      <w:rPr>
        <w:rFonts w:ascii="Wingdings" w:hAnsi="Wingdings" w:hint="default"/>
      </w:rPr>
    </w:lvl>
  </w:abstractNum>
  <w:abstractNum w:abstractNumId="6" w15:restartNumberingAfterBreak="0">
    <w:nsid w:val="3A50C486"/>
    <w:multiLevelType w:val="hybridMultilevel"/>
    <w:tmpl w:val="274C1A6E"/>
    <w:lvl w:ilvl="0" w:tplc="743EE308">
      <w:start w:val="1"/>
      <w:numFmt w:val="bullet"/>
      <w:lvlText w:val="·"/>
      <w:lvlJc w:val="left"/>
      <w:pPr>
        <w:ind w:left="720" w:hanging="360"/>
      </w:pPr>
      <w:rPr>
        <w:rFonts w:ascii="Symbol" w:hAnsi="Symbol" w:hint="default"/>
      </w:rPr>
    </w:lvl>
    <w:lvl w:ilvl="1" w:tplc="32043E04">
      <w:start w:val="1"/>
      <w:numFmt w:val="bullet"/>
      <w:lvlText w:val="o"/>
      <w:lvlJc w:val="left"/>
      <w:pPr>
        <w:ind w:left="1440" w:hanging="360"/>
      </w:pPr>
      <w:rPr>
        <w:rFonts w:ascii="Courier New" w:hAnsi="Courier New" w:hint="default"/>
      </w:rPr>
    </w:lvl>
    <w:lvl w:ilvl="2" w:tplc="92F09DB4">
      <w:start w:val="1"/>
      <w:numFmt w:val="bullet"/>
      <w:lvlText w:val=""/>
      <w:lvlJc w:val="left"/>
      <w:pPr>
        <w:ind w:left="2160" w:hanging="360"/>
      </w:pPr>
      <w:rPr>
        <w:rFonts w:ascii="Wingdings" w:hAnsi="Wingdings" w:hint="default"/>
      </w:rPr>
    </w:lvl>
    <w:lvl w:ilvl="3" w:tplc="7500FE5E">
      <w:start w:val="1"/>
      <w:numFmt w:val="bullet"/>
      <w:lvlText w:val=""/>
      <w:lvlJc w:val="left"/>
      <w:pPr>
        <w:ind w:left="2880" w:hanging="360"/>
      </w:pPr>
      <w:rPr>
        <w:rFonts w:ascii="Symbol" w:hAnsi="Symbol" w:hint="default"/>
      </w:rPr>
    </w:lvl>
    <w:lvl w:ilvl="4" w:tplc="093A71C2">
      <w:start w:val="1"/>
      <w:numFmt w:val="bullet"/>
      <w:lvlText w:val="o"/>
      <w:lvlJc w:val="left"/>
      <w:pPr>
        <w:ind w:left="3600" w:hanging="360"/>
      </w:pPr>
      <w:rPr>
        <w:rFonts w:ascii="Courier New" w:hAnsi="Courier New" w:hint="default"/>
      </w:rPr>
    </w:lvl>
    <w:lvl w:ilvl="5" w:tplc="A18C1E3E">
      <w:start w:val="1"/>
      <w:numFmt w:val="bullet"/>
      <w:lvlText w:val=""/>
      <w:lvlJc w:val="left"/>
      <w:pPr>
        <w:ind w:left="4320" w:hanging="360"/>
      </w:pPr>
      <w:rPr>
        <w:rFonts w:ascii="Wingdings" w:hAnsi="Wingdings" w:hint="default"/>
      </w:rPr>
    </w:lvl>
    <w:lvl w:ilvl="6" w:tplc="70DE8142">
      <w:start w:val="1"/>
      <w:numFmt w:val="bullet"/>
      <w:lvlText w:val=""/>
      <w:lvlJc w:val="left"/>
      <w:pPr>
        <w:ind w:left="5040" w:hanging="360"/>
      </w:pPr>
      <w:rPr>
        <w:rFonts w:ascii="Symbol" w:hAnsi="Symbol" w:hint="default"/>
      </w:rPr>
    </w:lvl>
    <w:lvl w:ilvl="7" w:tplc="57E2FB12">
      <w:start w:val="1"/>
      <w:numFmt w:val="bullet"/>
      <w:lvlText w:val="o"/>
      <w:lvlJc w:val="left"/>
      <w:pPr>
        <w:ind w:left="5760" w:hanging="360"/>
      </w:pPr>
      <w:rPr>
        <w:rFonts w:ascii="Courier New" w:hAnsi="Courier New" w:hint="default"/>
      </w:rPr>
    </w:lvl>
    <w:lvl w:ilvl="8" w:tplc="757A2E54">
      <w:start w:val="1"/>
      <w:numFmt w:val="bullet"/>
      <w:lvlText w:val=""/>
      <w:lvlJc w:val="left"/>
      <w:pPr>
        <w:ind w:left="6480" w:hanging="360"/>
      </w:pPr>
      <w:rPr>
        <w:rFonts w:ascii="Wingdings" w:hAnsi="Wingdings" w:hint="default"/>
      </w:rPr>
    </w:lvl>
  </w:abstractNum>
  <w:abstractNum w:abstractNumId="7" w15:restartNumberingAfterBreak="0">
    <w:nsid w:val="4BADD443"/>
    <w:multiLevelType w:val="hybridMultilevel"/>
    <w:tmpl w:val="7798A28A"/>
    <w:lvl w:ilvl="0" w:tplc="3684D77C">
      <w:start w:val="1"/>
      <w:numFmt w:val="bullet"/>
      <w:lvlText w:val="·"/>
      <w:lvlJc w:val="left"/>
      <w:pPr>
        <w:ind w:left="720" w:hanging="360"/>
      </w:pPr>
      <w:rPr>
        <w:rFonts w:ascii="Symbol" w:hAnsi="Symbol" w:hint="default"/>
      </w:rPr>
    </w:lvl>
    <w:lvl w:ilvl="1" w:tplc="311A113C">
      <w:start w:val="1"/>
      <w:numFmt w:val="bullet"/>
      <w:lvlText w:val="o"/>
      <w:lvlJc w:val="left"/>
      <w:pPr>
        <w:ind w:left="1440" w:hanging="360"/>
      </w:pPr>
      <w:rPr>
        <w:rFonts w:ascii="Courier New" w:hAnsi="Courier New" w:hint="default"/>
      </w:rPr>
    </w:lvl>
    <w:lvl w:ilvl="2" w:tplc="7D8CE580">
      <w:start w:val="1"/>
      <w:numFmt w:val="bullet"/>
      <w:lvlText w:val=""/>
      <w:lvlJc w:val="left"/>
      <w:pPr>
        <w:ind w:left="2160" w:hanging="360"/>
      </w:pPr>
      <w:rPr>
        <w:rFonts w:ascii="Wingdings" w:hAnsi="Wingdings" w:hint="default"/>
      </w:rPr>
    </w:lvl>
    <w:lvl w:ilvl="3" w:tplc="FA60D9FE">
      <w:start w:val="1"/>
      <w:numFmt w:val="bullet"/>
      <w:lvlText w:val=""/>
      <w:lvlJc w:val="left"/>
      <w:pPr>
        <w:ind w:left="2880" w:hanging="360"/>
      </w:pPr>
      <w:rPr>
        <w:rFonts w:ascii="Symbol" w:hAnsi="Symbol" w:hint="default"/>
      </w:rPr>
    </w:lvl>
    <w:lvl w:ilvl="4" w:tplc="5EA44C3C">
      <w:start w:val="1"/>
      <w:numFmt w:val="bullet"/>
      <w:lvlText w:val="o"/>
      <w:lvlJc w:val="left"/>
      <w:pPr>
        <w:ind w:left="3600" w:hanging="360"/>
      </w:pPr>
      <w:rPr>
        <w:rFonts w:ascii="Courier New" w:hAnsi="Courier New" w:hint="default"/>
      </w:rPr>
    </w:lvl>
    <w:lvl w:ilvl="5" w:tplc="0678ADD8">
      <w:start w:val="1"/>
      <w:numFmt w:val="bullet"/>
      <w:lvlText w:val=""/>
      <w:lvlJc w:val="left"/>
      <w:pPr>
        <w:ind w:left="4320" w:hanging="360"/>
      </w:pPr>
      <w:rPr>
        <w:rFonts w:ascii="Wingdings" w:hAnsi="Wingdings" w:hint="default"/>
      </w:rPr>
    </w:lvl>
    <w:lvl w:ilvl="6" w:tplc="B2CE1904">
      <w:start w:val="1"/>
      <w:numFmt w:val="bullet"/>
      <w:lvlText w:val=""/>
      <w:lvlJc w:val="left"/>
      <w:pPr>
        <w:ind w:left="5040" w:hanging="360"/>
      </w:pPr>
      <w:rPr>
        <w:rFonts w:ascii="Symbol" w:hAnsi="Symbol" w:hint="default"/>
      </w:rPr>
    </w:lvl>
    <w:lvl w:ilvl="7" w:tplc="20769190">
      <w:start w:val="1"/>
      <w:numFmt w:val="bullet"/>
      <w:lvlText w:val="o"/>
      <w:lvlJc w:val="left"/>
      <w:pPr>
        <w:ind w:left="5760" w:hanging="360"/>
      </w:pPr>
      <w:rPr>
        <w:rFonts w:ascii="Courier New" w:hAnsi="Courier New" w:hint="default"/>
      </w:rPr>
    </w:lvl>
    <w:lvl w:ilvl="8" w:tplc="CF6E67BC">
      <w:start w:val="1"/>
      <w:numFmt w:val="bullet"/>
      <w:lvlText w:val=""/>
      <w:lvlJc w:val="left"/>
      <w:pPr>
        <w:ind w:left="6480" w:hanging="360"/>
      </w:pPr>
      <w:rPr>
        <w:rFonts w:ascii="Wingdings" w:hAnsi="Wingdings" w:hint="default"/>
      </w:rPr>
    </w:lvl>
  </w:abstractNum>
  <w:abstractNum w:abstractNumId="8" w15:restartNumberingAfterBreak="0">
    <w:nsid w:val="516871C0"/>
    <w:multiLevelType w:val="hybridMultilevel"/>
    <w:tmpl w:val="BFD25E9C"/>
    <w:lvl w:ilvl="0" w:tplc="1A744EBA">
      <w:start w:val="1"/>
      <w:numFmt w:val="bullet"/>
      <w:lvlText w:val="·"/>
      <w:lvlJc w:val="left"/>
      <w:pPr>
        <w:ind w:left="720" w:hanging="360"/>
      </w:pPr>
      <w:rPr>
        <w:rFonts w:ascii="Symbol" w:hAnsi="Symbol" w:hint="default"/>
      </w:rPr>
    </w:lvl>
    <w:lvl w:ilvl="1" w:tplc="B1AA3D2C">
      <w:start w:val="1"/>
      <w:numFmt w:val="bullet"/>
      <w:lvlText w:val="o"/>
      <w:lvlJc w:val="left"/>
      <w:pPr>
        <w:ind w:left="1440" w:hanging="360"/>
      </w:pPr>
      <w:rPr>
        <w:rFonts w:ascii="Courier New" w:hAnsi="Courier New" w:hint="default"/>
      </w:rPr>
    </w:lvl>
    <w:lvl w:ilvl="2" w:tplc="41CE0B32">
      <w:start w:val="1"/>
      <w:numFmt w:val="bullet"/>
      <w:lvlText w:val=""/>
      <w:lvlJc w:val="left"/>
      <w:pPr>
        <w:ind w:left="2160" w:hanging="360"/>
      </w:pPr>
      <w:rPr>
        <w:rFonts w:ascii="Wingdings" w:hAnsi="Wingdings" w:hint="default"/>
      </w:rPr>
    </w:lvl>
    <w:lvl w:ilvl="3" w:tplc="FB0A74B4">
      <w:start w:val="1"/>
      <w:numFmt w:val="bullet"/>
      <w:lvlText w:val=""/>
      <w:lvlJc w:val="left"/>
      <w:pPr>
        <w:ind w:left="2880" w:hanging="360"/>
      </w:pPr>
      <w:rPr>
        <w:rFonts w:ascii="Symbol" w:hAnsi="Symbol" w:hint="default"/>
      </w:rPr>
    </w:lvl>
    <w:lvl w:ilvl="4" w:tplc="AC1C38E8">
      <w:start w:val="1"/>
      <w:numFmt w:val="bullet"/>
      <w:lvlText w:val="o"/>
      <w:lvlJc w:val="left"/>
      <w:pPr>
        <w:ind w:left="3600" w:hanging="360"/>
      </w:pPr>
      <w:rPr>
        <w:rFonts w:ascii="Courier New" w:hAnsi="Courier New" w:hint="default"/>
      </w:rPr>
    </w:lvl>
    <w:lvl w:ilvl="5" w:tplc="8B76C398">
      <w:start w:val="1"/>
      <w:numFmt w:val="bullet"/>
      <w:lvlText w:val=""/>
      <w:lvlJc w:val="left"/>
      <w:pPr>
        <w:ind w:left="4320" w:hanging="360"/>
      </w:pPr>
      <w:rPr>
        <w:rFonts w:ascii="Wingdings" w:hAnsi="Wingdings" w:hint="default"/>
      </w:rPr>
    </w:lvl>
    <w:lvl w:ilvl="6" w:tplc="27EE5278">
      <w:start w:val="1"/>
      <w:numFmt w:val="bullet"/>
      <w:lvlText w:val=""/>
      <w:lvlJc w:val="left"/>
      <w:pPr>
        <w:ind w:left="5040" w:hanging="360"/>
      </w:pPr>
      <w:rPr>
        <w:rFonts w:ascii="Symbol" w:hAnsi="Symbol" w:hint="default"/>
      </w:rPr>
    </w:lvl>
    <w:lvl w:ilvl="7" w:tplc="41F4B248">
      <w:start w:val="1"/>
      <w:numFmt w:val="bullet"/>
      <w:lvlText w:val="o"/>
      <w:lvlJc w:val="left"/>
      <w:pPr>
        <w:ind w:left="5760" w:hanging="360"/>
      </w:pPr>
      <w:rPr>
        <w:rFonts w:ascii="Courier New" w:hAnsi="Courier New" w:hint="default"/>
      </w:rPr>
    </w:lvl>
    <w:lvl w:ilvl="8" w:tplc="07DC0200">
      <w:start w:val="1"/>
      <w:numFmt w:val="bullet"/>
      <w:lvlText w:val=""/>
      <w:lvlJc w:val="left"/>
      <w:pPr>
        <w:ind w:left="6480" w:hanging="360"/>
      </w:pPr>
      <w:rPr>
        <w:rFonts w:ascii="Wingdings" w:hAnsi="Wingdings" w:hint="default"/>
      </w:rPr>
    </w:lvl>
  </w:abstractNum>
  <w:abstractNum w:abstractNumId="9" w15:restartNumberingAfterBreak="0">
    <w:nsid w:val="56FBFE5B"/>
    <w:multiLevelType w:val="hybridMultilevel"/>
    <w:tmpl w:val="CB367E1C"/>
    <w:lvl w:ilvl="0" w:tplc="5D249AD6">
      <w:start w:val="1"/>
      <w:numFmt w:val="bullet"/>
      <w:lvlText w:val="·"/>
      <w:lvlJc w:val="left"/>
      <w:pPr>
        <w:ind w:left="720" w:hanging="360"/>
      </w:pPr>
      <w:rPr>
        <w:rFonts w:ascii="Symbol" w:hAnsi="Symbol" w:hint="default"/>
      </w:rPr>
    </w:lvl>
    <w:lvl w:ilvl="1" w:tplc="8782F9E2">
      <w:start w:val="1"/>
      <w:numFmt w:val="bullet"/>
      <w:lvlText w:val="o"/>
      <w:lvlJc w:val="left"/>
      <w:pPr>
        <w:ind w:left="1440" w:hanging="360"/>
      </w:pPr>
      <w:rPr>
        <w:rFonts w:ascii="Courier New" w:hAnsi="Courier New" w:hint="default"/>
      </w:rPr>
    </w:lvl>
    <w:lvl w:ilvl="2" w:tplc="0E342A78">
      <w:start w:val="1"/>
      <w:numFmt w:val="bullet"/>
      <w:lvlText w:val=""/>
      <w:lvlJc w:val="left"/>
      <w:pPr>
        <w:ind w:left="2160" w:hanging="360"/>
      </w:pPr>
      <w:rPr>
        <w:rFonts w:ascii="Wingdings" w:hAnsi="Wingdings" w:hint="default"/>
      </w:rPr>
    </w:lvl>
    <w:lvl w:ilvl="3" w:tplc="8374709A">
      <w:start w:val="1"/>
      <w:numFmt w:val="bullet"/>
      <w:lvlText w:val=""/>
      <w:lvlJc w:val="left"/>
      <w:pPr>
        <w:ind w:left="2880" w:hanging="360"/>
      </w:pPr>
      <w:rPr>
        <w:rFonts w:ascii="Symbol" w:hAnsi="Symbol" w:hint="default"/>
      </w:rPr>
    </w:lvl>
    <w:lvl w:ilvl="4" w:tplc="41C6AAF2">
      <w:start w:val="1"/>
      <w:numFmt w:val="bullet"/>
      <w:lvlText w:val="o"/>
      <w:lvlJc w:val="left"/>
      <w:pPr>
        <w:ind w:left="3600" w:hanging="360"/>
      </w:pPr>
      <w:rPr>
        <w:rFonts w:ascii="Courier New" w:hAnsi="Courier New" w:hint="default"/>
      </w:rPr>
    </w:lvl>
    <w:lvl w:ilvl="5" w:tplc="933CDAA6">
      <w:start w:val="1"/>
      <w:numFmt w:val="bullet"/>
      <w:lvlText w:val=""/>
      <w:lvlJc w:val="left"/>
      <w:pPr>
        <w:ind w:left="4320" w:hanging="360"/>
      </w:pPr>
      <w:rPr>
        <w:rFonts w:ascii="Wingdings" w:hAnsi="Wingdings" w:hint="default"/>
      </w:rPr>
    </w:lvl>
    <w:lvl w:ilvl="6" w:tplc="D1E00C98">
      <w:start w:val="1"/>
      <w:numFmt w:val="bullet"/>
      <w:lvlText w:val=""/>
      <w:lvlJc w:val="left"/>
      <w:pPr>
        <w:ind w:left="5040" w:hanging="360"/>
      </w:pPr>
      <w:rPr>
        <w:rFonts w:ascii="Symbol" w:hAnsi="Symbol" w:hint="default"/>
      </w:rPr>
    </w:lvl>
    <w:lvl w:ilvl="7" w:tplc="7764B52C">
      <w:start w:val="1"/>
      <w:numFmt w:val="bullet"/>
      <w:lvlText w:val="o"/>
      <w:lvlJc w:val="left"/>
      <w:pPr>
        <w:ind w:left="5760" w:hanging="360"/>
      </w:pPr>
      <w:rPr>
        <w:rFonts w:ascii="Courier New" w:hAnsi="Courier New" w:hint="default"/>
      </w:rPr>
    </w:lvl>
    <w:lvl w:ilvl="8" w:tplc="C9FECF86">
      <w:start w:val="1"/>
      <w:numFmt w:val="bullet"/>
      <w:lvlText w:val=""/>
      <w:lvlJc w:val="left"/>
      <w:pPr>
        <w:ind w:left="6480" w:hanging="360"/>
      </w:pPr>
      <w:rPr>
        <w:rFonts w:ascii="Wingdings" w:hAnsi="Wingdings" w:hint="default"/>
      </w:rPr>
    </w:lvl>
  </w:abstractNum>
  <w:abstractNum w:abstractNumId="10" w15:restartNumberingAfterBreak="0">
    <w:nsid w:val="637F5AFF"/>
    <w:multiLevelType w:val="hybridMultilevel"/>
    <w:tmpl w:val="608AECC4"/>
    <w:lvl w:ilvl="0" w:tplc="A782C2BC">
      <w:start w:val="1"/>
      <w:numFmt w:val="bullet"/>
      <w:lvlText w:val=""/>
      <w:lvlJc w:val="left"/>
      <w:pPr>
        <w:ind w:left="720" w:hanging="360"/>
      </w:pPr>
      <w:rPr>
        <w:rFonts w:ascii="Symbol" w:hAnsi="Symbol" w:hint="default"/>
      </w:rPr>
    </w:lvl>
    <w:lvl w:ilvl="1" w:tplc="238621B6">
      <w:start w:val="1"/>
      <w:numFmt w:val="bullet"/>
      <w:lvlText w:val="·"/>
      <w:lvlJc w:val="left"/>
      <w:pPr>
        <w:ind w:left="1440" w:hanging="360"/>
      </w:pPr>
      <w:rPr>
        <w:rFonts w:ascii="Symbol" w:hAnsi="Symbol" w:hint="default"/>
      </w:rPr>
    </w:lvl>
    <w:lvl w:ilvl="2" w:tplc="B7364192">
      <w:start w:val="1"/>
      <w:numFmt w:val="bullet"/>
      <w:lvlText w:val=""/>
      <w:lvlJc w:val="left"/>
      <w:pPr>
        <w:ind w:left="2160" w:hanging="360"/>
      </w:pPr>
      <w:rPr>
        <w:rFonts w:ascii="Wingdings" w:hAnsi="Wingdings" w:hint="default"/>
      </w:rPr>
    </w:lvl>
    <w:lvl w:ilvl="3" w:tplc="13C245DA">
      <w:start w:val="1"/>
      <w:numFmt w:val="bullet"/>
      <w:lvlText w:val=""/>
      <w:lvlJc w:val="left"/>
      <w:pPr>
        <w:ind w:left="2880" w:hanging="360"/>
      </w:pPr>
      <w:rPr>
        <w:rFonts w:ascii="Symbol" w:hAnsi="Symbol" w:hint="default"/>
      </w:rPr>
    </w:lvl>
    <w:lvl w:ilvl="4" w:tplc="1AF6C964">
      <w:start w:val="1"/>
      <w:numFmt w:val="bullet"/>
      <w:lvlText w:val="o"/>
      <w:lvlJc w:val="left"/>
      <w:pPr>
        <w:ind w:left="3600" w:hanging="360"/>
      </w:pPr>
      <w:rPr>
        <w:rFonts w:ascii="Courier New" w:hAnsi="Courier New" w:hint="default"/>
      </w:rPr>
    </w:lvl>
    <w:lvl w:ilvl="5" w:tplc="7CCC20DC">
      <w:start w:val="1"/>
      <w:numFmt w:val="bullet"/>
      <w:lvlText w:val=""/>
      <w:lvlJc w:val="left"/>
      <w:pPr>
        <w:ind w:left="4320" w:hanging="360"/>
      </w:pPr>
      <w:rPr>
        <w:rFonts w:ascii="Wingdings" w:hAnsi="Wingdings" w:hint="default"/>
      </w:rPr>
    </w:lvl>
    <w:lvl w:ilvl="6" w:tplc="D99E0DCE">
      <w:start w:val="1"/>
      <w:numFmt w:val="bullet"/>
      <w:lvlText w:val=""/>
      <w:lvlJc w:val="left"/>
      <w:pPr>
        <w:ind w:left="5040" w:hanging="360"/>
      </w:pPr>
      <w:rPr>
        <w:rFonts w:ascii="Symbol" w:hAnsi="Symbol" w:hint="default"/>
      </w:rPr>
    </w:lvl>
    <w:lvl w:ilvl="7" w:tplc="EFD4179A">
      <w:start w:val="1"/>
      <w:numFmt w:val="bullet"/>
      <w:lvlText w:val="o"/>
      <w:lvlJc w:val="left"/>
      <w:pPr>
        <w:ind w:left="5760" w:hanging="360"/>
      </w:pPr>
      <w:rPr>
        <w:rFonts w:ascii="Courier New" w:hAnsi="Courier New" w:hint="default"/>
      </w:rPr>
    </w:lvl>
    <w:lvl w:ilvl="8" w:tplc="BF48E492">
      <w:start w:val="1"/>
      <w:numFmt w:val="bullet"/>
      <w:lvlText w:val=""/>
      <w:lvlJc w:val="left"/>
      <w:pPr>
        <w:ind w:left="6480" w:hanging="360"/>
      </w:pPr>
      <w:rPr>
        <w:rFonts w:ascii="Wingdings" w:hAnsi="Wingdings" w:hint="default"/>
      </w:rPr>
    </w:lvl>
  </w:abstractNum>
  <w:abstractNum w:abstractNumId="11" w15:restartNumberingAfterBreak="0">
    <w:nsid w:val="6C0C344A"/>
    <w:multiLevelType w:val="hybridMultilevel"/>
    <w:tmpl w:val="D4E4CF88"/>
    <w:lvl w:ilvl="0" w:tplc="4B72E14A">
      <w:start w:val="1"/>
      <w:numFmt w:val="decimal"/>
      <w:lvlText w:val="%1."/>
      <w:lvlJc w:val="left"/>
      <w:pPr>
        <w:ind w:left="720" w:hanging="360"/>
      </w:pPr>
    </w:lvl>
    <w:lvl w:ilvl="1" w:tplc="83827834">
      <w:start w:val="1"/>
      <w:numFmt w:val="lowerLetter"/>
      <w:lvlText w:val="%2."/>
      <w:lvlJc w:val="left"/>
      <w:pPr>
        <w:ind w:left="1440" w:hanging="360"/>
      </w:pPr>
    </w:lvl>
    <w:lvl w:ilvl="2" w:tplc="F36E79DE">
      <w:start w:val="1"/>
      <w:numFmt w:val="lowerRoman"/>
      <w:lvlText w:val="%3."/>
      <w:lvlJc w:val="right"/>
      <w:pPr>
        <w:ind w:left="2160" w:hanging="180"/>
      </w:pPr>
    </w:lvl>
    <w:lvl w:ilvl="3" w:tplc="CD389BAA">
      <w:start w:val="1"/>
      <w:numFmt w:val="decimal"/>
      <w:lvlText w:val="%4."/>
      <w:lvlJc w:val="left"/>
      <w:pPr>
        <w:ind w:left="2880" w:hanging="360"/>
      </w:pPr>
    </w:lvl>
    <w:lvl w:ilvl="4" w:tplc="4ADADC26">
      <w:start w:val="1"/>
      <w:numFmt w:val="lowerLetter"/>
      <w:lvlText w:val="%5."/>
      <w:lvlJc w:val="left"/>
      <w:pPr>
        <w:ind w:left="3600" w:hanging="360"/>
      </w:pPr>
    </w:lvl>
    <w:lvl w:ilvl="5" w:tplc="376EDBB2">
      <w:start w:val="1"/>
      <w:numFmt w:val="lowerRoman"/>
      <w:lvlText w:val="%6."/>
      <w:lvlJc w:val="right"/>
      <w:pPr>
        <w:ind w:left="4320" w:hanging="180"/>
      </w:pPr>
    </w:lvl>
    <w:lvl w:ilvl="6" w:tplc="B3B815FE">
      <w:start w:val="1"/>
      <w:numFmt w:val="decimal"/>
      <w:lvlText w:val="%7."/>
      <w:lvlJc w:val="left"/>
      <w:pPr>
        <w:ind w:left="5040" w:hanging="360"/>
      </w:pPr>
    </w:lvl>
    <w:lvl w:ilvl="7" w:tplc="38AA2F00">
      <w:start w:val="1"/>
      <w:numFmt w:val="lowerLetter"/>
      <w:lvlText w:val="%8."/>
      <w:lvlJc w:val="left"/>
      <w:pPr>
        <w:ind w:left="5760" w:hanging="360"/>
      </w:pPr>
    </w:lvl>
    <w:lvl w:ilvl="8" w:tplc="65F49C5A">
      <w:start w:val="1"/>
      <w:numFmt w:val="lowerRoman"/>
      <w:lvlText w:val="%9."/>
      <w:lvlJc w:val="right"/>
      <w:pPr>
        <w:ind w:left="6480" w:hanging="180"/>
      </w:pPr>
    </w:lvl>
  </w:abstractNum>
  <w:abstractNum w:abstractNumId="12" w15:restartNumberingAfterBreak="0">
    <w:nsid w:val="70C03695"/>
    <w:multiLevelType w:val="hybridMultilevel"/>
    <w:tmpl w:val="90CC5B46"/>
    <w:lvl w:ilvl="0" w:tplc="E54AF1FA">
      <w:start w:val="1"/>
      <w:numFmt w:val="lowerLetter"/>
      <w:lvlText w:val="%1."/>
      <w:lvlJc w:val="left"/>
      <w:pPr>
        <w:ind w:left="720" w:hanging="360"/>
      </w:pPr>
    </w:lvl>
    <w:lvl w:ilvl="1" w:tplc="C408EBE8">
      <w:start w:val="1"/>
      <w:numFmt w:val="lowerLetter"/>
      <w:lvlText w:val="%2."/>
      <w:lvlJc w:val="left"/>
      <w:pPr>
        <w:ind w:left="1440" w:hanging="360"/>
      </w:pPr>
    </w:lvl>
    <w:lvl w:ilvl="2" w:tplc="B4E8962C">
      <w:start w:val="1"/>
      <w:numFmt w:val="lowerRoman"/>
      <w:lvlText w:val="%3."/>
      <w:lvlJc w:val="right"/>
      <w:pPr>
        <w:ind w:left="2160" w:hanging="180"/>
      </w:pPr>
    </w:lvl>
    <w:lvl w:ilvl="3" w:tplc="94D416DE">
      <w:start w:val="1"/>
      <w:numFmt w:val="decimal"/>
      <w:lvlText w:val="%4."/>
      <w:lvlJc w:val="left"/>
      <w:pPr>
        <w:ind w:left="2880" w:hanging="360"/>
      </w:pPr>
    </w:lvl>
    <w:lvl w:ilvl="4" w:tplc="C71AEA8E">
      <w:start w:val="1"/>
      <w:numFmt w:val="lowerLetter"/>
      <w:lvlText w:val="%5."/>
      <w:lvlJc w:val="left"/>
      <w:pPr>
        <w:ind w:left="3600" w:hanging="360"/>
      </w:pPr>
    </w:lvl>
    <w:lvl w:ilvl="5" w:tplc="F39C6CA2">
      <w:start w:val="1"/>
      <w:numFmt w:val="lowerRoman"/>
      <w:lvlText w:val="%6."/>
      <w:lvlJc w:val="right"/>
      <w:pPr>
        <w:ind w:left="4320" w:hanging="180"/>
      </w:pPr>
    </w:lvl>
    <w:lvl w:ilvl="6" w:tplc="EF203BD8">
      <w:start w:val="1"/>
      <w:numFmt w:val="decimal"/>
      <w:lvlText w:val="%7."/>
      <w:lvlJc w:val="left"/>
      <w:pPr>
        <w:ind w:left="5040" w:hanging="360"/>
      </w:pPr>
    </w:lvl>
    <w:lvl w:ilvl="7" w:tplc="161C85AA">
      <w:start w:val="1"/>
      <w:numFmt w:val="lowerLetter"/>
      <w:lvlText w:val="%8."/>
      <w:lvlJc w:val="left"/>
      <w:pPr>
        <w:ind w:left="5760" w:hanging="360"/>
      </w:pPr>
    </w:lvl>
    <w:lvl w:ilvl="8" w:tplc="30686B5E">
      <w:start w:val="1"/>
      <w:numFmt w:val="lowerRoman"/>
      <w:lvlText w:val="%9."/>
      <w:lvlJc w:val="right"/>
      <w:pPr>
        <w:ind w:left="6480" w:hanging="180"/>
      </w:pPr>
    </w:lvl>
  </w:abstractNum>
  <w:abstractNum w:abstractNumId="13" w15:restartNumberingAfterBreak="0">
    <w:nsid w:val="761714A0"/>
    <w:multiLevelType w:val="hybridMultilevel"/>
    <w:tmpl w:val="3A64A106"/>
    <w:lvl w:ilvl="0" w:tplc="94F0525E">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B71B21"/>
    <w:multiLevelType w:val="hybridMultilevel"/>
    <w:tmpl w:val="1E18CB4C"/>
    <w:lvl w:ilvl="0" w:tplc="97E24F58">
      <w:start w:val="1"/>
      <w:numFmt w:val="bullet"/>
      <w:lvlText w:val=""/>
      <w:lvlJc w:val="left"/>
      <w:pPr>
        <w:ind w:left="720" w:hanging="360"/>
      </w:pPr>
      <w:rPr>
        <w:rFonts w:ascii="Symbol" w:hAnsi="Symbol" w:hint="default"/>
      </w:rPr>
    </w:lvl>
    <w:lvl w:ilvl="1" w:tplc="39D4C568">
      <w:start w:val="1"/>
      <w:numFmt w:val="bullet"/>
      <w:lvlText w:val="·"/>
      <w:lvlJc w:val="left"/>
      <w:pPr>
        <w:ind w:left="1440" w:hanging="360"/>
      </w:pPr>
      <w:rPr>
        <w:rFonts w:ascii="Symbol" w:hAnsi="Symbol" w:hint="default"/>
      </w:rPr>
    </w:lvl>
    <w:lvl w:ilvl="2" w:tplc="B5E83036">
      <w:start w:val="1"/>
      <w:numFmt w:val="bullet"/>
      <w:lvlText w:val=""/>
      <w:lvlJc w:val="left"/>
      <w:pPr>
        <w:ind w:left="2160" w:hanging="360"/>
      </w:pPr>
      <w:rPr>
        <w:rFonts w:ascii="Wingdings" w:hAnsi="Wingdings" w:hint="default"/>
      </w:rPr>
    </w:lvl>
    <w:lvl w:ilvl="3" w:tplc="156AC1C0">
      <w:start w:val="1"/>
      <w:numFmt w:val="bullet"/>
      <w:lvlText w:val=""/>
      <w:lvlJc w:val="left"/>
      <w:pPr>
        <w:ind w:left="2880" w:hanging="360"/>
      </w:pPr>
      <w:rPr>
        <w:rFonts w:ascii="Symbol" w:hAnsi="Symbol" w:hint="default"/>
      </w:rPr>
    </w:lvl>
    <w:lvl w:ilvl="4" w:tplc="52F26FA8">
      <w:start w:val="1"/>
      <w:numFmt w:val="bullet"/>
      <w:lvlText w:val="o"/>
      <w:lvlJc w:val="left"/>
      <w:pPr>
        <w:ind w:left="3600" w:hanging="360"/>
      </w:pPr>
      <w:rPr>
        <w:rFonts w:ascii="Courier New" w:hAnsi="Courier New" w:hint="default"/>
      </w:rPr>
    </w:lvl>
    <w:lvl w:ilvl="5" w:tplc="DCDCA68C">
      <w:start w:val="1"/>
      <w:numFmt w:val="bullet"/>
      <w:lvlText w:val=""/>
      <w:lvlJc w:val="left"/>
      <w:pPr>
        <w:ind w:left="4320" w:hanging="360"/>
      </w:pPr>
      <w:rPr>
        <w:rFonts w:ascii="Wingdings" w:hAnsi="Wingdings" w:hint="default"/>
      </w:rPr>
    </w:lvl>
    <w:lvl w:ilvl="6" w:tplc="BDB42336">
      <w:start w:val="1"/>
      <w:numFmt w:val="bullet"/>
      <w:lvlText w:val=""/>
      <w:lvlJc w:val="left"/>
      <w:pPr>
        <w:ind w:left="5040" w:hanging="360"/>
      </w:pPr>
      <w:rPr>
        <w:rFonts w:ascii="Symbol" w:hAnsi="Symbol" w:hint="default"/>
      </w:rPr>
    </w:lvl>
    <w:lvl w:ilvl="7" w:tplc="151C189C">
      <w:start w:val="1"/>
      <w:numFmt w:val="bullet"/>
      <w:lvlText w:val="o"/>
      <w:lvlJc w:val="left"/>
      <w:pPr>
        <w:ind w:left="5760" w:hanging="360"/>
      </w:pPr>
      <w:rPr>
        <w:rFonts w:ascii="Courier New" w:hAnsi="Courier New" w:hint="default"/>
      </w:rPr>
    </w:lvl>
    <w:lvl w:ilvl="8" w:tplc="7F148070">
      <w:start w:val="1"/>
      <w:numFmt w:val="bullet"/>
      <w:lvlText w:val=""/>
      <w:lvlJc w:val="left"/>
      <w:pPr>
        <w:ind w:left="6480" w:hanging="360"/>
      </w:pPr>
      <w:rPr>
        <w:rFonts w:ascii="Wingdings" w:hAnsi="Wingdings" w:hint="default"/>
      </w:rPr>
    </w:lvl>
  </w:abstractNum>
  <w:abstractNum w:abstractNumId="15" w15:restartNumberingAfterBreak="0">
    <w:nsid w:val="7B19C3AC"/>
    <w:multiLevelType w:val="hybridMultilevel"/>
    <w:tmpl w:val="EFDA00E4"/>
    <w:lvl w:ilvl="0" w:tplc="95C2CABE">
      <w:start w:val="1"/>
      <w:numFmt w:val="bullet"/>
      <w:lvlText w:val=""/>
      <w:lvlJc w:val="left"/>
      <w:pPr>
        <w:ind w:left="720" w:hanging="360"/>
      </w:pPr>
      <w:rPr>
        <w:rFonts w:ascii="Symbol" w:hAnsi="Symbol" w:hint="default"/>
      </w:rPr>
    </w:lvl>
    <w:lvl w:ilvl="1" w:tplc="70C48C72">
      <w:start w:val="1"/>
      <w:numFmt w:val="bullet"/>
      <w:lvlText w:val="·"/>
      <w:lvlJc w:val="left"/>
      <w:pPr>
        <w:ind w:left="1440" w:hanging="360"/>
      </w:pPr>
      <w:rPr>
        <w:rFonts w:ascii="Symbol" w:hAnsi="Symbol" w:hint="default"/>
      </w:rPr>
    </w:lvl>
    <w:lvl w:ilvl="2" w:tplc="7472A6AA">
      <w:start w:val="1"/>
      <w:numFmt w:val="bullet"/>
      <w:lvlText w:val=""/>
      <w:lvlJc w:val="left"/>
      <w:pPr>
        <w:ind w:left="2160" w:hanging="360"/>
      </w:pPr>
      <w:rPr>
        <w:rFonts w:ascii="Wingdings" w:hAnsi="Wingdings" w:hint="default"/>
      </w:rPr>
    </w:lvl>
    <w:lvl w:ilvl="3" w:tplc="40B4AD7E">
      <w:start w:val="1"/>
      <w:numFmt w:val="bullet"/>
      <w:lvlText w:val=""/>
      <w:lvlJc w:val="left"/>
      <w:pPr>
        <w:ind w:left="2880" w:hanging="360"/>
      </w:pPr>
      <w:rPr>
        <w:rFonts w:ascii="Symbol" w:hAnsi="Symbol" w:hint="default"/>
      </w:rPr>
    </w:lvl>
    <w:lvl w:ilvl="4" w:tplc="28A84038">
      <w:start w:val="1"/>
      <w:numFmt w:val="bullet"/>
      <w:lvlText w:val="o"/>
      <w:lvlJc w:val="left"/>
      <w:pPr>
        <w:ind w:left="3600" w:hanging="360"/>
      </w:pPr>
      <w:rPr>
        <w:rFonts w:ascii="Courier New" w:hAnsi="Courier New" w:hint="default"/>
      </w:rPr>
    </w:lvl>
    <w:lvl w:ilvl="5" w:tplc="24A43446">
      <w:start w:val="1"/>
      <w:numFmt w:val="bullet"/>
      <w:lvlText w:val=""/>
      <w:lvlJc w:val="left"/>
      <w:pPr>
        <w:ind w:left="4320" w:hanging="360"/>
      </w:pPr>
      <w:rPr>
        <w:rFonts w:ascii="Wingdings" w:hAnsi="Wingdings" w:hint="default"/>
      </w:rPr>
    </w:lvl>
    <w:lvl w:ilvl="6" w:tplc="BED477C6">
      <w:start w:val="1"/>
      <w:numFmt w:val="bullet"/>
      <w:lvlText w:val=""/>
      <w:lvlJc w:val="left"/>
      <w:pPr>
        <w:ind w:left="5040" w:hanging="360"/>
      </w:pPr>
      <w:rPr>
        <w:rFonts w:ascii="Symbol" w:hAnsi="Symbol" w:hint="default"/>
      </w:rPr>
    </w:lvl>
    <w:lvl w:ilvl="7" w:tplc="48289450">
      <w:start w:val="1"/>
      <w:numFmt w:val="bullet"/>
      <w:lvlText w:val="o"/>
      <w:lvlJc w:val="left"/>
      <w:pPr>
        <w:ind w:left="5760" w:hanging="360"/>
      </w:pPr>
      <w:rPr>
        <w:rFonts w:ascii="Courier New" w:hAnsi="Courier New" w:hint="default"/>
      </w:rPr>
    </w:lvl>
    <w:lvl w:ilvl="8" w:tplc="433256BE">
      <w:start w:val="1"/>
      <w:numFmt w:val="bullet"/>
      <w:lvlText w:val=""/>
      <w:lvlJc w:val="left"/>
      <w:pPr>
        <w:ind w:left="6480" w:hanging="360"/>
      </w:pPr>
      <w:rPr>
        <w:rFonts w:ascii="Wingdings" w:hAnsi="Wingdings" w:hint="default"/>
      </w:rPr>
    </w:lvl>
  </w:abstractNum>
  <w:abstractNum w:abstractNumId="16" w15:restartNumberingAfterBreak="0">
    <w:nsid w:val="7C331519"/>
    <w:multiLevelType w:val="hybridMultilevel"/>
    <w:tmpl w:val="7EFC084C"/>
    <w:lvl w:ilvl="0" w:tplc="9FAE81EE">
      <w:start w:val="1"/>
      <w:numFmt w:val="bullet"/>
      <w:lvlText w:val="·"/>
      <w:lvlJc w:val="left"/>
      <w:pPr>
        <w:ind w:left="720" w:hanging="360"/>
      </w:pPr>
      <w:rPr>
        <w:rFonts w:ascii="Symbol" w:hAnsi="Symbol" w:hint="default"/>
      </w:rPr>
    </w:lvl>
    <w:lvl w:ilvl="1" w:tplc="FAD8ECCC">
      <w:start w:val="1"/>
      <w:numFmt w:val="bullet"/>
      <w:lvlText w:val="o"/>
      <w:lvlJc w:val="left"/>
      <w:pPr>
        <w:ind w:left="1440" w:hanging="360"/>
      </w:pPr>
      <w:rPr>
        <w:rFonts w:ascii="Courier New" w:hAnsi="Courier New" w:hint="default"/>
      </w:rPr>
    </w:lvl>
    <w:lvl w:ilvl="2" w:tplc="EE8AA88E">
      <w:start w:val="1"/>
      <w:numFmt w:val="bullet"/>
      <w:lvlText w:val=""/>
      <w:lvlJc w:val="left"/>
      <w:pPr>
        <w:ind w:left="2160" w:hanging="360"/>
      </w:pPr>
      <w:rPr>
        <w:rFonts w:ascii="Wingdings" w:hAnsi="Wingdings" w:hint="default"/>
      </w:rPr>
    </w:lvl>
    <w:lvl w:ilvl="3" w:tplc="D69EFCBE">
      <w:start w:val="1"/>
      <w:numFmt w:val="bullet"/>
      <w:lvlText w:val=""/>
      <w:lvlJc w:val="left"/>
      <w:pPr>
        <w:ind w:left="2880" w:hanging="360"/>
      </w:pPr>
      <w:rPr>
        <w:rFonts w:ascii="Symbol" w:hAnsi="Symbol" w:hint="default"/>
      </w:rPr>
    </w:lvl>
    <w:lvl w:ilvl="4" w:tplc="D29E74F0">
      <w:start w:val="1"/>
      <w:numFmt w:val="bullet"/>
      <w:lvlText w:val="o"/>
      <w:lvlJc w:val="left"/>
      <w:pPr>
        <w:ind w:left="3600" w:hanging="360"/>
      </w:pPr>
      <w:rPr>
        <w:rFonts w:ascii="Courier New" w:hAnsi="Courier New" w:hint="default"/>
      </w:rPr>
    </w:lvl>
    <w:lvl w:ilvl="5" w:tplc="895C05C2">
      <w:start w:val="1"/>
      <w:numFmt w:val="bullet"/>
      <w:lvlText w:val=""/>
      <w:lvlJc w:val="left"/>
      <w:pPr>
        <w:ind w:left="4320" w:hanging="360"/>
      </w:pPr>
      <w:rPr>
        <w:rFonts w:ascii="Wingdings" w:hAnsi="Wingdings" w:hint="default"/>
      </w:rPr>
    </w:lvl>
    <w:lvl w:ilvl="6" w:tplc="30BE5B06">
      <w:start w:val="1"/>
      <w:numFmt w:val="bullet"/>
      <w:lvlText w:val=""/>
      <w:lvlJc w:val="left"/>
      <w:pPr>
        <w:ind w:left="5040" w:hanging="360"/>
      </w:pPr>
      <w:rPr>
        <w:rFonts w:ascii="Symbol" w:hAnsi="Symbol" w:hint="default"/>
      </w:rPr>
    </w:lvl>
    <w:lvl w:ilvl="7" w:tplc="7CECF8D2">
      <w:start w:val="1"/>
      <w:numFmt w:val="bullet"/>
      <w:lvlText w:val="o"/>
      <w:lvlJc w:val="left"/>
      <w:pPr>
        <w:ind w:left="5760" w:hanging="360"/>
      </w:pPr>
      <w:rPr>
        <w:rFonts w:ascii="Courier New" w:hAnsi="Courier New" w:hint="default"/>
      </w:rPr>
    </w:lvl>
    <w:lvl w:ilvl="8" w:tplc="4992E508">
      <w:start w:val="1"/>
      <w:numFmt w:val="bullet"/>
      <w:lvlText w:val=""/>
      <w:lvlJc w:val="left"/>
      <w:pPr>
        <w:ind w:left="6480" w:hanging="360"/>
      </w:pPr>
      <w:rPr>
        <w:rFonts w:ascii="Wingdings" w:hAnsi="Wingdings" w:hint="default"/>
      </w:rPr>
    </w:lvl>
  </w:abstractNum>
  <w:abstractNum w:abstractNumId="17" w15:restartNumberingAfterBreak="0">
    <w:nsid w:val="7CA9A13F"/>
    <w:multiLevelType w:val="hybridMultilevel"/>
    <w:tmpl w:val="24E0E6BC"/>
    <w:lvl w:ilvl="0" w:tplc="542EE860">
      <w:start w:val="1"/>
      <w:numFmt w:val="bullet"/>
      <w:lvlText w:val="·"/>
      <w:lvlJc w:val="left"/>
      <w:pPr>
        <w:ind w:left="720" w:hanging="360"/>
      </w:pPr>
      <w:rPr>
        <w:rFonts w:ascii="Symbol" w:hAnsi="Symbol" w:hint="default"/>
      </w:rPr>
    </w:lvl>
    <w:lvl w:ilvl="1" w:tplc="279E38D6">
      <w:start w:val="1"/>
      <w:numFmt w:val="bullet"/>
      <w:lvlText w:val="o"/>
      <w:lvlJc w:val="left"/>
      <w:pPr>
        <w:ind w:left="1440" w:hanging="360"/>
      </w:pPr>
      <w:rPr>
        <w:rFonts w:ascii="Courier New" w:hAnsi="Courier New" w:hint="default"/>
      </w:rPr>
    </w:lvl>
    <w:lvl w:ilvl="2" w:tplc="B9A68DAA">
      <w:start w:val="1"/>
      <w:numFmt w:val="bullet"/>
      <w:lvlText w:val=""/>
      <w:lvlJc w:val="left"/>
      <w:pPr>
        <w:ind w:left="2160" w:hanging="360"/>
      </w:pPr>
      <w:rPr>
        <w:rFonts w:ascii="Wingdings" w:hAnsi="Wingdings" w:hint="default"/>
      </w:rPr>
    </w:lvl>
    <w:lvl w:ilvl="3" w:tplc="25104D86">
      <w:start w:val="1"/>
      <w:numFmt w:val="bullet"/>
      <w:lvlText w:val=""/>
      <w:lvlJc w:val="left"/>
      <w:pPr>
        <w:ind w:left="2880" w:hanging="360"/>
      </w:pPr>
      <w:rPr>
        <w:rFonts w:ascii="Symbol" w:hAnsi="Symbol" w:hint="default"/>
      </w:rPr>
    </w:lvl>
    <w:lvl w:ilvl="4" w:tplc="919A60FC">
      <w:start w:val="1"/>
      <w:numFmt w:val="bullet"/>
      <w:lvlText w:val="o"/>
      <w:lvlJc w:val="left"/>
      <w:pPr>
        <w:ind w:left="3600" w:hanging="360"/>
      </w:pPr>
      <w:rPr>
        <w:rFonts w:ascii="Courier New" w:hAnsi="Courier New" w:hint="default"/>
      </w:rPr>
    </w:lvl>
    <w:lvl w:ilvl="5" w:tplc="1088719C">
      <w:start w:val="1"/>
      <w:numFmt w:val="bullet"/>
      <w:lvlText w:val=""/>
      <w:lvlJc w:val="left"/>
      <w:pPr>
        <w:ind w:left="4320" w:hanging="360"/>
      </w:pPr>
      <w:rPr>
        <w:rFonts w:ascii="Wingdings" w:hAnsi="Wingdings" w:hint="default"/>
      </w:rPr>
    </w:lvl>
    <w:lvl w:ilvl="6" w:tplc="FB7C8E08">
      <w:start w:val="1"/>
      <w:numFmt w:val="bullet"/>
      <w:lvlText w:val=""/>
      <w:lvlJc w:val="left"/>
      <w:pPr>
        <w:ind w:left="5040" w:hanging="360"/>
      </w:pPr>
      <w:rPr>
        <w:rFonts w:ascii="Symbol" w:hAnsi="Symbol" w:hint="default"/>
      </w:rPr>
    </w:lvl>
    <w:lvl w:ilvl="7" w:tplc="582045E8">
      <w:start w:val="1"/>
      <w:numFmt w:val="bullet"/>
      <w:lvlText w:val="o"/>
      <w:lvlJc w:val="left"/>
      <w:pPr>
        <w:ind w:left="5760" w:hanging="360"/>
      </w:pPr>
      <w:rPr>
        <w:rFonts w:ascii="Courier New" w:hAnsi="Courier New" w:hint="default"/>
      </w:rPr>
    </w:lvl>
    <w:lvl w:ilvl="8" w:tplc="42A8AEC2">
      <w:start w:val="1"/>
      <w:numFmt w:val="bullet"/>
      <w:lvlText w:val=""/>
      <w:lvlJc w:val="left"/>
      <w:pPr>
        <w:ind w:left="6480" w:hanging="360"/>
      </w:pPr>
      <w:rPr>
        <w:rFonts w:ascii="Wingdings" w:hAnsi="Wingdings" w:hint="default"/>
      </w:rPr>
    </w:lvl>
  </w:abstractNum>
  <w:num w:numId="1" w16cid:durableId="680283848">
    <w:abstractNumId w:val="14"/>
  </w:num>
  <w:num w:numId="2" w16cid:durableId="1868516974">
    <w:abstractNumId w:val="10"/>
  </w:num>
  <w:num w:numId="3" w16cid:durableId="1246569507">
    <w:abstractNumId w:val="15"/>
  </w:num>
  <w:num w:numId="4" w16cid:durableId="1636711953">
    <w:abstractNumId w:val="0"/>
  </w:num>
  <w:num w:numId="5" w16cid:durableId="1604528872">
    <w:abstractNumId w:val="17"/>
  </w:num>
  <w:num w:numId="6" w16cid:durableId="149294457">
    <w:abstractNumId w:val="2"/>
  </w:num>
  <w:num w:numId="7" w16cid:durableId="142700374">
    <w:abstractNumId w:val="5"/>
  </w:num>
  <w:num w:numId="8" w16cid:durableId="777991117">
    <w:abstractNumId w:val="4"/>
  </w:num>
  <w:num w:numId="9" w16cid:durableId="874998029">
    <w:abstractNumId w:val="8"/>
  </w:num>
  <w:num w:numId="10" w16cid:durableId="190456618">
    <w:abstractNumId w:val="6"/>
  </w:num>
  <w:num w:numId="11" w16cid:durableId="598610233">
    <w:abstractNumId w:val="7"/>
  </w:num>
  <w:num w:numId="12" w16cid:durableId="745035430">
    <w:abstractNumId w:val="16"/>
  </w:num>
  <w:num w:numId="13" w16cid:durableId="507796142">
    <w:abstractNumId w:val="12"/>
  </w:num>
  <w:num w:numId="14" w16cid:durableId="1572042468">
    <w:abstractNumId w:val="3"/>
  </w:num>
  <w:num w:numId="15" w16cid:durableId="1504972164">
    <w:abstractNumId w:val="9"/>
  </w:num>
  <w:num w:numId="16" w16cid:durableId="639648916">
    <w:abstractNumId w:val="1"/>
  </w:num>
  <w:num w:numId="17" w16cid:durableId="1682900001">
    <w:abstractNumId w:val="11"/>
  </w:num>
  <w:num w:numId="18" w16cid:durableId="66231592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E01"/>
    <w:rsid w:val="00001F3A"/>
    <w:rsid w:val="00003BD8"/>
    <w:rsid w:val="00005140"/>
    <w:rsid w:val="00005312"/>
    <w:rsid w:val="00005956"/>
    <w:rsid w:val="000066FE"/>
    <w:rsid w:val="00006B83"/>
    <w:rsid w:val="0000779A"/>
    <w:rsid w:val="000078AE"/>
    <w:rsid w:val="00011CEB"/>
    <w:rsid w:val="000135F4"/>
    <w:rsid w:val="00013E5A"/>
    <w:rsid w:val="0001450E"/>
    <w:rsid w:val="00014C24"/>
    <w:rsid w:val="00015346"/>
    <w:rsid w:val="000159D9"/>
    <w:rsid w:val="000171FC"/>
    <w:rsid w:val="00023EA1"/>
    <w:rsid w:val="00024A5B"/>
    <w:rsid w:val="00024AE3"/>
    <w:rsid w:val="000260A7"/>
    <w:rsid w:val="00026921"/>
    <w:rsid w:val="000403F0"/>
    <w:rsid w:val="0004209F"/>
    <w:rsid w:val="000427E3"/>
    <w:rsid w:val="00046DC6"/>
    <w:rsid w:val="00047149"/>
    <w:rsid w:val="00050E41"/>
    <w:rsid w:val="00051C64"/>
    <w:rsid w:val="00055861"/>
    <w:rsid w:val="000563DD"/>
    <w:rsid w:val="00057188"/>
    <w:rsid w:val="00060F59"/>
    <w:rsid w:val="000615E4"/>
    <w:rsid w:val="0006390C"/>
    <w:rsid w:val="000666EC"/>
    <w:rsid w:val="00066B76"/>
    <w:rsid w:val="000700BE"/>
    <w:rsid w:val="0007029E"/>
    <w:rsid w:val="000710EE"/>
    <w:rsid w:val="000717EC"/>
    <w:rsid w:val="0007479F"/>
    <w:rsid w:val="0007743C"/>
    <w:rsid w:val="00081F5E"/>
    <w:rsid w:val="00083175"/>
    <w:rsid w:val="00083CF9"/>
    <w:rsid w:val="00086C88"/>
    <w:rsid w:val="00087108"/>
    <w:rsid w:val="000874FE"/>
    <w:rsid w:val="00092AC2"/>
    <w:rsid w:val="0009319B"/>
    <w:rsid w:val="00093B39"/>
    <w:rsid w:val="00094439"/>
    <w:rsid w:val="000944BF"/>
    <w:rsid w:val="00094911"/>
    <w:rsid w:val="0009689A"/>
    <w:rsid w:val="00096AB7"/>
    <w:rsid w:val="00096D66"/>
    <w:rsid w:val="000A0ADD"/>
    <w:rsid w:val="000A21DC"/>
    <w:rsid w:val="000A234D"/>
    <w:rsid w:val="000A44E3"/>
    <w:rsid w:val="000A520F"/>
    <w:rsid w:val="000A5C88"/>
    <w:rsid w:val="000A77DD"/>
    <w:rsid w:val="000B206D"/>
    <w:rsid w:val="000B5176"/>
    <w:rsid w:val="000B56CD"/>
    <w:rsid w:val="000C2132"/>
    <w:rsid w:val="000C3B57"/>
    <w:rsid w:val="000C476E"/>
    <w:rsid w:val="000C5819"/>
    <w:rsid w:val="000C7933"/>
    <w:rsid w:val="000D3C7F"/>
    <w:rsid w:val="000D3CC8"/>
    <w:rsid w:val="000D3CE5"/>
    <w:rsid w:val="000E06FA"/>
    <w:rsid w:val="000E08E9"/>
    <w:rsid w:val="000E0E37"/>
    <w:rsid w:val="000E7A88"/>
    <w:rsid w:val="000E7F05"/>
    <w:rsid w:val="000F371A"/>
    <w:rsid w:val="000F3C97"/>
    <w:rsid w:val="000F4490"/>
    <w:rsid w:val="000F705D"/>
    <w:rsid w:val="000F7901"/>
    <w:rsid w:val="001005D7"/>
    <w:rsid w:val="00100644"/>
    <w:rsid w:val="00100E30"/>
    <w:rsid w:val="001018D9"/>
    <w:rsid w:val="00104233"/>
    <w:rsid w:val="001103ED"/>
    <w:rsid w:val="00110AA8"/>
    <w:rsid w:val="00111645"/>
    <w:rsid w:val="00112729"/>
    <w:rsid w:val="00113F3C"/>
    <w:rsid w:val="001141AA"/>
    <w:rsid w:val="00117C5D"/>
    <w:rsid w:val="00120E0C"/>
    <w:rsid w:val="00120F98"/>
    <w:rsid w:val="00122C2D"/>
    <w:rsid w:val="00123AF4"/>
    <w:rsid w:val="00123C8F"/>
    <w:rsid w:val="00123D96"/>
    <w:rsid w:val="00126CFD"/>
    <w:rsid w:val="00131F93"/>
    <w:rsid w:val="00135D5A"/>
    <w:rsid w:val="00141306"/>
    <w:rsid w:val="00141DC4"/>
    <w:rsid w:val="0014287A"/>
    <w:rsid w:val="00146C96"/>
    <w:rsid w:val="00150D8C"/>
    <w:rsid w:val="00153367"/>
    <w:rsid w:val="001618D8"/>
    <w:rsid w:val="00162BD8"/>
    <w:rsid w:val="00165C8C"/>
    <w:rsid w:val="00170F19"/>
    <w:rsid w:val="00171A30"/>
    <w:rsid w:val="00175CE1"/>
    <w:rsid w:val="00176C4E"/>
    <w:rsid w:val="00180C07"/>
    <w:rsid w:val="0018102B"/>
    <w:rsid w:val="00182BE3"/>
    <w:rsid w:val="001838DC"/>
    <w:rsid w:val="001858C6"/>
    <w:rsid w:val="001878D1"/>
    <w:rsid w:val="00187FCC"/>
    <w:rsid w:val="00190D55"/>
    <w:rsid w:val="001929E2"/>
    <w:rsid w:val="00192A8D"/>
    <w:rsid w:val="00194418"/>
    <w:rsid w:val="00196D36"/>
    <w:rsid w:val="00196ED1"/>
    <w:rsid w:val="001A4E88"/>
    <w:rsid w:val="001A5F1E"/>
    <w:rsid w:val="001A69D7"/>
    <w:rsid w:val="001B01EA"/>
    <w:rsid w:val="001B2890"/>
    <w:rsid w:val="001B51AE"/>
    <w:rsid w:val="001B526D"/>
    <w:rsid w:val="001B5DAD"/>
    <w:rsid w:val="001B70C6"/>
    <w:rsid w:val="001B740D"/>
    <w:rsid w:val="001B7BD3"/>
    <w:rsid w:val="001B7BD4"/>
    <w:rsid w:val="001C1AFD"/>
    <w:rsid w:val="001C2264"/>
    <w:rsid w:val="001C2895"/>
    <w:rsid w:val="001C383A"/>
    <w:rsid w:val="001C4569"/>
    <w:rsid w:val="001C4A70"/>
    <w:rsid w:val="001C63DD"/>
    <w:rsid w:val="001C6898"/>
    <w:rsid w:val="001C7634"/>
    <w:rsid w:val="001C7B77"/>
    <w:rsid w:val="001D08E5"/>
    <w:rsid w:val="001D0F3F"/>
    <w:rsid w:val="001D4E42"/>
    <w:rsid w:val="001D5046"/>
    <w:rsid w:val="001E16E5"/>
    <w:rsid w:val="001E20DB"/>
    <w:rsid w:val="001E3C7E"/>
    <w:rsid w:val="001E3E2D"/>
    <w:rsid w:val="001E45E5"/>
    <w:rsid w:val="001F19CB"/>
    <w:rsid w:val="001F30E9"/>
    <w:rsid w:val="001F36FD"/>
    <w:rsid w:val="001F5D7B"/>
    <w:rsid w:val="001F5E06"/>
    <w:rsid w:val="00200192"/>
    <w:rsid w:val="00200E1D"/>
    <w:rsid w:val="00201269"/>
    <w:rsid w:val="00201D70"/>
    <w:rsid w:val="00202768"/>
    <w:rsid w:val="00205B14"/>
    <w:rsid w:val="00205E6B"/>
    <w:rsid w:val="00211FD4"/>
    <w:rsid w:val="00216D32"/>
    <w:rsid w:val="00216DCC"/>
    <w:rsid w:val="002174AD"/>
    <w:rsid w:val="00225C60"/>
    <w:rsid w:val="00226800"/>
    <w:rsid w:val="002271BC"/>
    <w:rsid w:val="00230A7A"/>
    <w:rsid w:val="0023517B"/>
    <w:rsid w:val="00236E15"/>
    <w:rsid w:val="0023741E"/>
    <w:rsid w:val="002403DD"/>
    <w:rsid w:val="00245339"/>
    <w:rsid w:val="002470D7"/>
    <w:rsid w:val="0024747D"/>
    <w:rsid w:val="00247A71"/>
    <w:rsid w:val="002506D5"/>
    <w:rsid w:val="00252DDB"/>
    <w:rsid w:val="00254D4B"/>
    <w:rsid w:val="00256CF1"/>
    <w:rsid w:val="00257918"/>
    <w:rsid w:val="00260864"/>
    <w:rsid w:val="00260AC2"/>
    <w:rsid w:val="00261C30"/>
    <w:rsid w:val="00266C9C"/>
    <w:rsid w:val="00270B11"/>
    <w:rsid w:val="00271B79"/>
    <w:rsid w:val="002733F9"/>
    <w:rsid w:val="00273C4A"/>
    <w:rsid w:val="00273F67"/>
    <w:rsid w:val="00275D5D"/>
    <w:rsid w:val="0027760A"/>
    <w:rsid w:val="00281128"/>
    <w:rsid w:val="0028357A"/>
    <w:rsid w:val="00287FC0"/>
    <w:rsid w:val="002904D6"/>
    <w:rsid w:val="00292C3E"/>
    <w:rsid w:val="00293DF8"/>
    <w:rsid w:val="00296579"/>
    <w:rsid w:val="00296C3E"/>
    <w:rsid w:val="00297392"/>
    <w:rsid w:val="002A0ED6"/>
    <w:rsid w:val="002A1AEA"/>
    <w:rsid w:val="002A22AB"/>
    <w:rsid w:val="002A5300"/>
    <w:rsid w:val="002A5E0A"/>
    <w:rsid w:val="002B12E2"/>
    <w:rsid w:val="002B1C7E"/>
    <w:rsid w:val="002B1D25"/>
    <w:rsid w:val="002B28C5"/>
    <w:rsid w:val="002B7A11"/>
    <w:rsid w:val="002C20D6"/>
    <w:rsid w:val="002C2380"/>
    <w:rsid w:val="002C2782"/>
    <w:rsid w:val="002C40C0"/>
    <w:rsid w:val="002C4EDC"/>
    <w:rsid w:val="002C5784"/>
    <w:rsid w:val="002C5B4E"/>
    <w:rsid w:val="002C60A0"/>
    <w:rsid w:val="002C66DB"/>
    <w:rsid w:val="002D0C3C"/>
    <w:rsid w:val="002D2346"/>
    <w:rsid w:val="002D69CC"/>
    <w:rsid w:val="002E1980"/>
    <w:rsid w:val="002E5638"/>
    <w:rsid w:val="002E5FC7"/>
    <w:rsid w:val="002E76CA"/>
    <w:rsid w:val="002F28E5"/>
    <w:rsid w:val="002F3223"/>
    <w:rsid w:val="002F4702"/>
    <w:rsid w:val="002F78CF"/>
    <w:rsid w:val="0030023F"/>
    <w:rsid w:val="0030088A"/>
    <w:rsid w:val="003011AC"/>
    <w:rsid w:val="003011E9"/>
    <w:rsid w:val="0030205B"/>
    <w:rsid w:val="00303292"/>
    <w:rsid w:val="003046B4"/>
    <w:rsid w:val="00304987"/>
    <w:rsid w:val="00305A1C"/>
    <w:rsid w:val="00310D3D"/>
    <w:rsid w:val="00312274"/>
    <w:rsid w:val="00315440"/>
    <w:rsid w:val="003161B3"/>
    <w:rsid w:val="00316E8D"/>
    <w:rsid w:val="003174D8"/>
    <w:rsid w:val="003174DC"/>
    <w:rsid w:val="00317810"/>
    <w:rsid w:val="0032097B"/>
    <w:rsid w:val="00322A45"/>
    <w:rsid w:val="00322E56"/>
    <w:rsid w:val="00327D16"/>
    <w:rsid w:val="0033318D"/>
    <w:rsid w:val="003336D8"/>
    <w:rsid w:val="00334EE6"/>
    <w:rsid w:val="0034238C"/>
    <w:rsid w:val="00342569"/>
    <w:rsid w:val="00342840"/>
    <w:rsid w:val="003454F6"/>
    <w:rsid w:val="00346093"/>
    <w:rsid w:val="00346350"/>
    <w:rsid w:val="0034683E"/>
    <w:rsid w:val="003474E8"/>
    <w:rsid w:val="00347D1A"/>
    <w:rsid w:val="003502EE"/>
    <w:rsid w:val="00351774"/>
    <w:rsid w:val="00354E87"/>
    <w:rsid w:val="00354EA4"/>
    <w:rsid w:val="00354FBC"/>
    <w:rsid w:val="003551F3"/>
    <w:rsid w:val="003634EF"/>
    <w:rsid w:val="00363D37"/>
    <w:rsid w:val="0036445E"/>
    <w:rsid w:val="00364578"/>
    <w:rsid w:val="00367DC4"/>
    <w:rsid w:val="00367E20"/>
    <w:rsid w:val="003713F9"/>
    <w:rsid w:val="0037262A"/>
    <w:rsid w:val="0037433F"/>
    <w:rsid w:val="0037637C"/>
    <w:rsid w:val="00377E49"/>
    <w:rsid w:val="00381C81"/>
    <w:rsid w:val="003823F1"/>
    <w:rsid w:val="0038457B"/>
    <w:rsid w:val="00384A00"/>
    <w:rsid w:val="0038630F"/>
    <w:rsid w:val="003863A6"/>
    <w:rsid w:val="00386BE1"/>
    <w:rsid w:val="00387592"/>
    <w:rsid w:val="00390353"/>
    <w:rsid w:val="00390A7F"/>
    <w:rsid w:val="0039160C"/>
    <w:rsid w:val="00391B10"/>
    <w:rsid w:val="003948B3"/>
    <w:rsid w:val="0039684A"/>
    <w:rsid w:val="003A1606"/>
    <w:rsid w:val="003A3DD1"/>
    <w:rsid w:val="003A66A0"/>
    <w:rsid w:val="003B2A13"/>
    <w:rsid w:val="003B2BA0"/>
    <w:rsid w:val="003B30AA"/>
    <w:rsid w:val="003B7094"/>
    <w:rsid w:val="003C0722"/>
    <w:rsid w:val="003C26BB"/>
    <w:rsid w:val="003C2DE4"/>
    <w:rsid w:val="003C5D91"/>
    <w:rsid w:val="003C757B"/>
    <w:rsid w:val="003C7EA9"/>
    <w:rsid w:val="003D0FD7"/>
    <w:rsid w:val="003D1DB4"/>
    <w:rsid w:val="003D27E2"/>
    <w:rsid w:val="003D38C8"/>
    <w:rsid w:val="003D5E17"/>
    <w:rsid w:val="003D6A5A"/>
    <w:rsid w:val="003E02D5"/>
    <w:rsid w:val="003E0C9D"/>
    <w:rsid w:val="003E1F6C"/>
    <w:rsid w:val="003E2C5C"/>
    <w:rsid w:val="003E3AF0"/>
    <w:rsid w:val="003E3C1F"/>
    <w:rsid w:val="003E5873"/>
    <w:rsid w:val="003E6089"/>
    <w:rsid w:val="003E6CEA"/>
    <w:rsid w:val="003E735B"/>
    <w:rsid w:val="003F05CD"/>
    <w:rsid w:val="003F133A"/>
    <w:rsid w:val="003F2C23"/>
    <w:rsid w:val="003F3CBE"/>
    <w:rsid w:val="003F4933"/>
    <w:rsid w:val="003F55BE"/>
    <w:rsid w:val="003F691E"/>
    <w:rsid w:val="0040060A"/>
    <w:rsid w:val="004018CE"/>
    <w:rsid w:val="0040284E"/>
    <w:rsid w:val="0040353A"/>
    <w:rsid w:val="00404E91"/>
    <w:rsid w:val="004057DE"/>
    <w:rsid w:val="00407710"/>
    <w:rsid w:val="00407AB6"/>
    <w:rsid w:val="004101AF"/>
    <w:rsid w:val="00410B1A"/>
    <w:rsid w:val="0041435D"/>
    <w:rsid w:val="00415C7B"/>
    <w:rsid w:val="00416824"/>
    <w:rsid w:val="004214C5"/>
    <w:rsid w:val="00421ADC"/>
    <w:rsid w:val="004239C2"/>
    <w:rsid w:val="004239F2"/>
    <w:rsid w:val="004259DA"/>
    <w:rsid w:val="0042792B"/>
    <w:rsid w:val="0043179E"/>
    <w:rsid w:val="004320AD"/>
    <w:rsid w:val="00433617"/>
    <w:rsid w:val="004344F7"/>
    <w:rsid w:val="00436540"/>
    <w:rsid w:val="00436AD4"/>
    <w:rsid w:val="00437194"/>
    <w:rsid w:val="00437B78"/>
    <w:rsid w:val="00438555"/>
    <w:rsid w:val="00440A96"/>
    <w:rsid w:val="00441363"/>
    <w:rsid w:val="004419A5"/>
    <w:rsid w:val="004439EC"/>
    <w:rsid w:val="00444689"/>
    <w:rsid w:val="004450CF"/>
    <w:rsid w:val="00447991"/>
    <w:rsid w:val="00451446"/>
    <w:rsid w:val="00451668"/>
    <w:rsid w:val="00451B22"/>
    <w:rsid w:val="00454D60"/>
    <w:rsid w:val="004602EF"/>
    <w:rsid w:val="0046464B"/>
    <w:rsid w:val="00464711"/>
    <w:rsid w:val="0046513A"/>
    <w:rsid w:val="00465901"/>
    <w:rsid w:val="00466B21"/>
    <w:rsid w:val="00467619"/>
    <w:rsid w:val="00470612"/>
    <w:rsid w:val="004719E4"/>
    <w:rsid w:val="00473249"/>
    <w:rsid w:val="00473F2C"/>
    <w:rsid w:val="004757C2"/>
    <w:rsid w:val="004770B5"/>
    <w:rsid w:val="00477B45"/>
    <w:rsid w:val="00477BCB"/>
    <w:rsid w:val="00484CDA"/>
    <w:rsid w:val="00485043"/>
    <w:rsid w:val="00486D80"/>
    <w:rsid w:val="0049049F"/>
    <w:rsid w:val="00490616"/>
    <w:rsid w:val="004911A9"/>
    <w:rsid w:val="00493D9D"/>
    <w:rsid w:val="00493E01"/>
    <w:rsid w:val="00497CC7"/>
    <w:rsid w:val="00497E57"/>
    <w:rsid w:val="004A105C"/>
    <w:rsid w:val="004A3BBB"/>
    <w:rsid w:val="004A511F"/>
    <w:rsid w:val="004A5902"/>
    <w:rsid w:val="004A6979"/>
    <w:rsid w:val="004A749A"/>
    <w:rsid w:val="004A7AF1"/>
    <w:rsid w:val="004A7F46"/>
    <w:rsid w:val="004B0E5F"/>
    <w:rsid w:val="004B1E8F"/>
    <w:rsid w:val="004B2EBD"/>
    <w:rsid w:val="004B422E"/>
    <w:rsid w:val="004B468C"/>
    <w:rsid w:val="004B4B28"/>
    <w:rsid w:val="004B51A7"/>
    <w:rsid w:val="004B6B7D"/>
    <w:rsid w:val="004C160B"/>
    <w:rsid w:val="004C206C"/>
    <w:rsid w:val="004C3E11"/>
    <w:rsid w:val="004C51D1"/>
    <w:rsid w:val="004C7C30"/>
    <w:rsid w:val="004D14E4"/>
    <w:rsid w:val="004D24F4"/>
    <w:rsid w:val="004D4440"/>
    <w:rsid w:val="004D4ACF"/>
    <w:rsid w:val="004D4BC0"/>
    <w:rsid w:val="004D4C04"/>
    <w:rsid w:val="004D5C1B"/>
    <w:rsid w:val="004D73D6"/>
    <w:rsid w:val="004D7F2E"/>
    <w:rsid w:val="004E0111"/>
    <w:rsid w:val="004E03E2"/>
    <w:rsid w:val="004E0670"/>
    <w:rsid w:val="004E12FD"/>
    <w:rsid w:val="004E274E"/>
    <w:rsid w:val="004E3DF5"/>
    <w:rsid w:val="004E4BAF"/>
    <w:rsid w:val="004E64FB"/>
    <w:rsid w:val="004F1A75"/>
    <w:rsid w:val="004F4C17"/>
    <w:rsid w:val="004F710D"/>
    <w:rsid w:val="004F7828"/>
    <w:rsid w:val="00502048"/>
    <w:rsid w:val="0050321E"/>
    <w:rsid w:val="005054EA"/>
    <w:rsid w:val="00505DB0"/>
    <w:rsid w:val="00507208"/>
    <w:rsid w:val="00511641"/>
    <w:rsid w:val="005125F2"/>
    <w:rsid w:val="005143F2"/>
    <w:rsid w:val="00514DB8"/>
    <w:rsid w:val="00515877"/>
    <w:rsid w:val="005170D2"/>
    <w:rsid w:val="00520D3B"/>
    <w:rsid w:val="00521DFD"/>
    <w:rsid w:val="00522606"/>
    <w:rsid w:val="00523370"/>
    <w:rsid w:val="00524937"/>
    <w:rsid w:val="005253BE"/>
    <w:rsid w:val="005253F8"/>
    <w:rsid w:val="00526455"/>
    <w:rsid w:val="00526ADE"/>
    <w:rsid w:val="00527285"/>
    <w:rsid w:val="005272B1"/>
    <w:rsid w:val="005305A7"/>
    <w:rsid w:val="00535053"/>
    <w:rsid w:val="00535085"/>
    <w:rsid w:val="00537459"/>
    <w:rsid w:val="00540219"/>
    <w:rsid w:val="00543D9A"/>
    <w:rsid w:val="00544B17"/>
    <w:rsid w:val="00544FDB"/>
    <w:rsid w:val="005455D5"/>
    <w:rsid w:val="00546080"/>
    <w:rsid w:val="00546F1B"/>
    <w:rsid w:val="00550750"/>
    <w:rsid w:val="0055197F"/>
    <w:rsid w:val="00554917"/>
    <w:rsid w:val="00557F0C"/>
    <w:rsid w:val="005603F5"/>
    <w:rsid w:val="0056206C"/>
    <w:rsid w:val="005651F4"/>
    <w:rsid w:val="00567AFA"/>
    <w:rsid w:val="00567C5A"/>
    <w:rsid w:val="00570628"/>
    <w:rsid w:val="00570FE1"/>
    <w:rsid w:val="005719C1"/>
    <w:rsid w:val="0057258F"/>
    <w:rsid w:val="00575567"/>
    <w:rsid w:val="00575DD6"/>
    <w:rsid w:val="005767F4"/>
    <w:rsid w:val="00577382"/>
    <w:rsid w:val="00582190"/>
    <w:rsid w:val="00583D0F"/>
    <w:rsid w:val="0058442E"/>
    <w:rsid w:val="0059050B"/>
    <w:rsid w:val="00590766"/>
    <w:rsid w:val="0059372A"/>
    <w:rsid w:val="005A1440"/>
    <w:rsid w:val="005A1A03"/>
    <w:rsid w:val="005A23AA"/>
    <w:rsid w:val="005A4C9F"/>
    <w:rsid w:val="005A62E8"/>
    <w:rsid w:val="005A68C1"/>
    <w:rsid w:val="005A6C05"/>
    <w:rsid w:val="005B31AD"/>
    <w:rsid w:val="005B5D89"/>
    <w:rsid w:val="005B6D40"/>
    <w:rsid w:val="005C1233"/>
    <w:rsid w:val="005C6795"/>
    <w:rsid w:val="005D2535"/>
    <w:rsid w:val="005D54B2"/>
    <w:rsid w:val="005D61B3"/>
    <w:rsid w:val="005D682D"/>
    <w:rsid w:val="005E4D8F"/>
    <w:rsid w:val="005E72D8"/>
    <w:rsid w:val="005F179A"/>
    <w:rsid w:val="005F44DC"/>
    <w:rsid w:val="005F4C2A"/>
    <w:rsid w:val="00600CDA"/>
    <w:rsid w:val="00602393"/>
    <w:rsid w:val="006059EF"/>
    <w:rsid w:val="00607D9A"/>
    <w:rsid w:val="00611631"/>
    <w:rsid w:val="00612E7D"/>
    <w:rsid w:val="006137B5"/>
    <w:rsid w:val="00613853"/>
    <w:rsid w:val="00616341"/>
    <w:rsid w:val="00616718"/>
    <w:rsid w:val="00616F62"/>
    <w:rsid w:val="00617EB3"/>
    <w:rsid w:val="006227A2"/>
    <w:rsid w:val="00624DAD"/>
    <w:rsid w:val="00631B9B"/>
    <w:rsid w:val="006331DC"/>
    <w:rsid w:val="0063320D"/>
    <w:rsid w:val="00633A41"/>
    <w:rsid w:val="006360E4"/>
    <w:rsid w:val="00636BF2"/>
    <w:rsid w:val="00637193"/>
    <w:rsid w:val="00637D0C"/>
    <w:rsid w:val="00644BCE"/>
    <w:rsid w:val="006500A6"/>
    <w:rsid w:val="00650D88"/>
    <w:rsid w:val="0065174F"/>
    <w:rsid w:val="006522AE"/>
    <w:rsid w:val="006522DC"/>
    <w:rsid w:val="006541C1"/>
    <w:rsid w:val="00656055"/>
    <w:rsid w:val="00664DEA"/>
    <w:rsid w:val="00665007"/>
    <w:rsid w:val="006669FF"/>
    <w:rsid w:val="00666F0A"/>
    <w:rsid w:val="006730D3"/>
    <w:rsid w:val="006738B6"/>
    <w:rsid w:val="006743CC"/>
    <w:rsid w:val="0067632A"/>
    <w:rsid w:val="00676997"/>
    <w:rsid w:val="006802CC"/>
    <w:rsid w:val="006810C7"/>
    <w:rsid w:val="006818A4"/>
    <w:rsid w:val="00682785"/>
    <w:rsid w:val="00682C56"/>
    <w:rsid w:val="00683ED8"/>
    <w:rsid w:val="00687316"/>
    <w:rsid w:val="0069068B"/>
    <w:rsid w:val="006933FA"/>
    <w:rsid w:val="0069447C"/>
    <w:rsid w:val="00695862"/>
    <w:rsid w:val="00695D79"/>
    <w:rsid w:val="006A133D"/>
    <w:rsid w:val="006A1951"/>
    <w:rsid w:val="006A402D"/>
    <w:rsid w:val="006A43E2"/>
    <w:rsid w:val="006A6173"/>
    <w:rsid w:val="006A6507"/>
    <w:rsid w:val="006B0C70"/>
    <w:rsid w:val="006B3194"/>
    <w:rsid w:val="006B4288"/>
    <w:rsid w:val="006B4ADE"/>
    <w:rsid w:val="006B59F4"/>
    <w:rsid w:val="006B772C"/>
    <w:rsid w:val="006C156E"/>
    <w:rsid w:val="006C4F4D"/>
    <w:rsid w:val="006C56C2"/>
    <w:rsid w:val="006C5D6A"/>
    <w:rsid w:val="006C670D"/>
    <w:rsid w:val="006C7415"/>
    <w:rsid w:val="006D0554"/>
    <w:rsid w:val="006D0A74"/>
    <w:rsid w:val="006D3E55"/>
    <w:rsid w:val="006D4F6D"/>
    <w:rsid w:val="006D5003"/>
    <w:rsid w:val="006D6592"/>
    <w:rsid w:val="006E1AEB"/>
    <w:rsid w:val="006E2053"/>
    <w:rsid w:val="006E3E84"/>
    <w:rsid w:val="006E70EA"/>
    <w:rsid w:val="006F3C86"/>
    <w:rsid w:val="006F5333"/>
    <w:rsid w:val="00700B95"/>
    <w:rsid w:val="00701AEE"/>
    <w:rsid w:val="0070358F"/>
    <w:rsid w:val="0070429A"/>
    <w:rsid w:val="007051CF"/>
    <w:rsid w:val="007059A6"/>
    <w:rsid w:val="00707F2A"/>
    <w:rsid w:val="007134DB"/>
    <w:rsid w:val="00713AE8"/>
    <w:rsid w:val="00713C4F"/>
    <w:rsid w:val="00717B83"/>
    <w:rsid w:val="00717C24"/>
    <w:rsid w:val="00717F02"/>
    <w:rsid w:val="007200E7"/>
    <w:rsid w:val="00720515"/>
    <w:rsid w:val="0072131B"/>
    <w:rsid w:val="00721D7B"/>
    <w:rsid w:val="007237AD"/>
    <w:rsid w:val="007260E3"/>
    <w:rsid w:val="00726C84"/>
    <w:rsid w:val="00726CC7"/>
    <w:rsid w:val="007322DA"/>
    <w:rsid w:val="0073576D"/>
    <w:rsid w:val="00741601"/>
    <w:rsid w:val="007419B6"/>
    <w:rsid w:val="00742BE4"/>
    <w:rsid w:val="00742DEC"/>
    <w:rsid w:val="00743707"/>
    <w:rsid w:val="00744131"/>
    <w:rsid w:val="00745CFE"/>
    <w:rsid w:val="00746273"/>
    <w:rsid w:val="00750727"/>
    <w:rsid w:val="00751B88"/>
    <w:rsid w:val="00754394"/>
    <w:rsid w:val="00755E81"/>
    <w:rsid w:val="0075660A"/>
    <w:rsid w:val="0076100E"/>
    <w:rsid w:val="00762F4E"/>
    <w:rsid w:val="0076390B"/>
    <w:rsid w:val="007668EB"/>
    <w:rsid w:val="00766AF3"/>
    <w:rsid w:val="00770601"/>
    <w:rsid w:val="00772204"/>
    <w:rsid w:val="0077468E"/>
    <w:rsid w:val="00774E68"/>
    <w:rsid w:val="00776EB3"/>
    <w:rsid w:val="0078056C"/>
    <w:rsid w:val="00781DC6"/>
    <w:rsid w:val="00783F19"/>
    <w:rsid w:val="007842B3"/>
    <w:rsid w:val="00785B75"/>
    <w:rsid w:val="00786294"/>
    <w:rsid w:val="00787D79"/>
    <w:rsid w:val="0078F39A"/>
    <w:rsid w:val="00792B8A"/>
    <w:rsid w:val="00793768"/>
    <w:rsid w:val="00795DAD"/>
    <w:rsid w:val="00797BEA"/>
    <w:rsid w:val="00797D65"/>
    <w:rsid w:val="007A1D09"/>
    <w:rsid w:val="007A26C2"/>
    <w:rsid w:val="007A431B"/>
    <w:rsid w:val="007A5C6F"/>
    <w:rsid w:val="007A661E"/>
    <w:rsid w:val="007B19FC"/>
    <w:rsid w:val="007B357E"/>
    <w:rsid w:val="007B36E2"/>
    <w:rsid w:val="007B53B1"/>
    <w:rsid w:val="007B5CD1"/>
    <w:rsid w:val="007B6775"/>
    <w:rsid w:val="007B7D93"/>
    <w:rsid w:val="007C01AA"/>
    <w:rsid w:val="007C0CB0"/>
    <w:rsid w:val="007C21FC"/>
    <w:rsid w:val="007C486A"/>
    <w:rsid w:val="007C50B8"/>
    <w:rsid w:val="007C7E88"/>
    <w:rsid w:val="007D01EC"/>
    <w:rsid w:val="007D0625"/>
    <w:rsid w:val="007D097E"/>
    <w:rsid w:val="007D2BE4"/>
    <w:rsid w:val="007D2C71"/>
    <w:rsid w:val="007D3AED"/>
    <w:rsid w:val="007D6156"/>
    <w:rsid w:val="007D63DF"/>
    <w:rsid w:val="007D6950"/>
    <w:rsid w:val="007E0A31"/>
    <w:rsid w:val="007E286E"/>
    <w:rsid w:val="007E3544"/>
    <w:rsid w:val="007E45AE"/>
    <w:rsid w:val="007E672A"/>
    <w:rsid w:val="007E6BE3"/>
    <w:rsid w:val="007F19A4"/>
    <w:rsid w:val="007F2DE8"/>
    <w:rsid w:val="007F4ADD"/>
    <w:rsid w:val="007F748C"/>
    <w:rsid w:val="00801F56"/>
    <w:rsid w:val="00802911"/>
    <w:rsid w:val="00804EC3"/>
    <w:rsid w:val="00811D3C"/>
    <w:rsid w:val="00811D9A"/>
    <w:rsid w:val="00811F88"/>
    <w:rsid w:val="0081297F"/>
    <w:rsid w:val="00812F3A"/>
    <w:rsid w:val="0081377E"/>
    <w:rsid w:val="00813CAE"/>
    <w:rsid w:val="00813DA9"/>
    <w:rsid w:val="00816788"/>
    <w:rsid w:val="00817A7F"/>
    <w:rsid w:val="00820073"/>
    <w:rsid w:val="0082056E"/>
    <w:rsid w:val="008227E7"/>
    <w:rsid w:val="008228FF"/>
    <w:rsid w:val="00822909"/>
    <w:rsid w:val="0082380A"/>
    <w:rsid w:val="00824B8F"/>
    <w:rsid w:val="00825268"/>
    <w:rsid w:val="008264AB"/>
    <w:rsid w:val="0082720B"/>
    <w:rsid w:val="0082787A"/>
    <w:rsid w:val="00827AEF"/>
    <w:rsid w:val="00830209"/>
    <w:rsid w:val="0083095B"/>
    <w:rsid w:val="008313FF"/>
    <w:rsid w:val="00831948"/>
    <w:rsid w:val="0083596B"/>
    <w:rsid w:val="008364D4"/>
    <w:rsid w:val="00842001"/>
    <w:rsid w:val="00842C36"/>
    <w:rsid w:val="00842E98"/>
    <w:rsid w:val="00842F95"/>
    <w:rsid w:val="008469E5"/>
    <w:rsid w:val="00846A52"/>
    <w:rsid w:val="00846C91"/>
    <w:rsid w:val="00851A54"/>
    <w:rsid w:val="00852F80"/>
    <w:rsid w:val="00854408"/>
    <w:rsid w:val="00855854"/>
    <w:rsid w:val="008563AD"/>
    <w:rsid w:val="008568EC"/>
    <w:rsid w:val="00857493"/>
    <w:rsid w:val="00861AD5"/>
    <w:rsid w:val="00862BF7"/>
    <w:rsid w:val="00865026"/>
    <w:rsid w:val="008657F0"/>
    <w:rsid w:val="00867875"/>
    <w:rsid w:val="00867B47"/>
    <w:rsid w:val="00872974"/>
    <w:rsid w:val="00876D65"/>
    <w:rsid w:val="00877E48"/>
    <w:rsid w:val="00893630"/>
    <w:rsid w:val="00893F40"/>
    <w:rsid w:val="00894A84"/>
    <w:rsid w:val="00897010"/>
    <w:rsid w:val="0089711D"/>
    <w:rsid w:val="0089735C"/>
    <w:rsid w:val="008976E0"/>
    <w:rsid w:val="0089958F"/>
    <w:rsid w:val="008A1A7C"/>
    <w:rsid w:val="008A2247"/>
    <w:rsid w:val="008A39D5"/>
    <w:rsid w:val="008A4556"/>
    <w:rsid w:val="008A714F"/>
    <w:rsid w:val="008A7BA7"/>
    <w:rsid w:val="008B0EE8"/>
    <w:rsid w:val="008B49E6"/>
    <w:rsid w:val="008B6EEC"/>
    <w:rsid w:val="008C1C2F"/>
    <w:rsid w:val="008C1FE7"/>
    <w:rsid w:val="008C279A"/>
    <w:rsid w:val="008C37E7"/>
    <w:rsid w:val="008C42C1"/>
    <w:rsid w:val="008C5BAF"/>
    <w:rsid w:val="008C6A79"/>
    <w:rsid w:val="008C7335"/>
    <w:rsid w:val="008C733D"/>
    <w:rsid w:val="008D13E2"/>
    <w:rsid w:val="008D19C0"/>
    <w:rsid w:val="008D2928"/>
    <w:rsid w:val="008D6CBF"/>
    <w:rsid w:val="008D714C"/>
    <w:rsid w:val="008D75AD"/>
    <w:rsid w:val="008E0069"/>
    <w:rsid w:val="008E3ED8"/>
    <w:rsid w:val="008F0572"/>
    <w:rsid w:val="008F098D"/>
    <w:rsid w:val="008F0BB5"/>
    <w:rsid w:val="008F32A3"/>
    <w:rsid w:val="008F5AA4"/>
    <w:rsid w:val="00901D63"/>
    <w:rsid w:val="009024EC"/>
    <w:rsid w:val="00905954"/>
    <w:rsid w:val="009103AF"/>
    <w:rsid w:val="009132CA"/>
    <w:rsid w:val="009133E3"/>
    <w:rsid w:val="00913A7F"/>
    <w:rsid w:val="00914E2A"/>
    <w:rsid w:val="00915A69"/>
    <w:rsid w:val="009160E8"/>
    <w:rsid w:val="00916304"/>
    <w:rsid w:val="0091634F"/>
    <w:rsid w:val="00920AC2"/>
    <w:rsid w:val="00924605"/>
    <w:rsid w:val="00926959"/>
    <w:rsid w:val="00927A7D"/>
    <w:rsid w:val="009316D5"/>
    <w:rsid w:val="00932A55"/>
    <w:rsid w:val="00933246"/>
    <w:rsid w:val="00933CB5"/>
    <w:rsid w:val="00933EB1"/>
    <w:rsid w:val="00934392"/>
    <w:rsid w:val="00940008"/>
    <w:rsid w:val="00940829"/>
    <w:rsid w:val="0094624E"/>
    <w:rsid w:val="0094703A"/>
    <w:rsid w:val="0095179E"/>
    <w:rsid w:val="00953FAF"/>
    <w:rsid w:val="00954778"/>
    <w:rsid w:val="00957861"/>
    <w:rsid w:val="009611CD"/>
    <w:rsid w:val="009620E5"/>
    <w:rsid w:val="00963789"/>
    <w:rsid w:val="00963DCA"/>
    <w:rsid w:val="00963EED"/>
    <w:rsid w:val="00967BB9"/>
    <w:rsid w:val="009710C9"/>
    <w:rsid w:val="00971225"/>
    <w:rsid w:val="00972711"/>
    <w:rsid w:val="00972A39"/>
    <w:rsid w:val="00973A98"/>
    <w:rsid w:val="00974759"/>
    <w:rsid w:val="00974B06"/>
    <w:rsid w:val="0097753C"/>
    <w:rsid w:val="00977948"/>
    <w:rsid w:val="009806FC"/>
    <w:rsid w:val="00980E61"/>
    <w:rsid w:val="00981BEB"/>
    <w:rsid w:val="00982BAF"/>
    <w:rsid w:val="009844D4"/>
    <w:rsid w:val="00985728"/>
    <w:rsid w:val="0098573E"/>
    <w:rsid w:val="009857B0"/>
    <w:rsid w:val="0099097F"/>
    <w:rsid w:val="009929E4"/>
    <w:rsid w:val="00993682"/>
    <w:rsid w:val="0099619F"/>
    <w:rsid w:val="009963C3"/>
    <w:rsid w:val="0099681B"/>
    <w:rsid w:val="009977AC"/>
    <w:rsid w:val="009A2590"/>
    <w:rsid w:val="009A2E31"/>
    <w:rsid w:val="009A7397"/>
    <w:rsid w:val="009B0CBC"/>
    <w:rsid w:val="009B1A12"/>
    <w:rsid w:val="009B50E1"/>
    <w:rsid w:val="009B5B95"/>
    <w:rsid w:val="009B6D2C"/>
    <w:rsid w:val="009B7BFA"/>
    <w:rsid w:val="009B7DA3"/>
    <w:rsid w:val="009C6941"/>
    <w:rsid w:val="009C6BE0"/>
    <w:rsid w:val="009C6F5B"/>
    <w:rsid w:val="009C72F5"/>
    <w:rsid w:val="009D1BA6"/>
    <w:rsid w:val="009D2483"/>
    <w:rsid w:val="009D4631"/>
    <w:rsid w:val="009D5A62"/>
    <w:rsid w:val="009D6E1A"/>
    <w:rsid w:val="009D7F29"/>
    <w:rsid w:val="009E20E7"/>
    <w:rsid w:val="009E3782"/>
    <w:rsid w:val="009E664C"/>
    <w:rsid w:val="009F2DFC"/>
    <w:rsid w:val="009F3726"/>
    <w:rsid w:val="009F3A37"/>
    <w:rsid w:val="009F3A70"/>
    <w:rsid w:val="009F7602"/>
    <w:rsid w:val="00A00488"/>
    <w:rsid w:val="00A0148E"/>
    <w:rsid w:val="00A02560"/>
    <w:rsid w:val="00A02631"/>
    <w:rsid w:val="00A034BC"/>
    <w:rsid w:val="00A04198"/>
    <w:rsid w:val="00A04716"/>
    <w:rsid w:val="00A04A12"/>
    <w:rsid w:val="00A05122"/>
    <w:rsid w:val="00A051A4"/>
    <w:rsid w:val="00A05D45"/>
    <w:rsid w:val="00A0692E"/>
    <w:rsid w:val="00A11ACD"/>
    <w:rsid w:val="00A160F8"/>
    <w:rsid w:val="00A221E2"/>
    <w:rsid w:val="00A22D36"/>
    <w:rsid w:val="00A25E3B"/>
    <w:rsid w:val="00A2703E"/>
    <w:rsid w:val="00A341E5"/>
    <w:rsid w:val="00A35542"/>
    <w:rsid w:val="00A40ED1"/>
    <w:rsid w:val="00A41543"/>
    <w:rsid w:val="00A41C1C"/>
    <w:rsid w:val="00A4226B"/>
    <w:rsid w:val="00A42BF8"/>
    <w:rsid w:val="00A4479C"/>
    <w:rsid w:val="00A512A8"/>
    <w:rsid w:val="00A51A2F"/>
    <w:rsid w:val="00A52311"/>
    <w:rsid w:val="00A53E53"/>
    <w:rsid w:val="00A550C3"/>
    <w:rsid w:val="00A555F5"/>
    <w:rsid w:val="00A563EF"/>
    <w:rsid w:val="00A56428"/>
    <w:rsid w:val="00A574D8"/>
    <w:rsid w:val="00A57C96"/>
    <w:rsid w:val="00A57F9F"/>
    <w:rsid w:val="00A606BC"/>
    <w:rsid w:val="00A608F0"/>
    <w:rsid w:val="00A63158"/>
    <w:rsid w:val="00A63E01"/>
    <w:rsid w:val="00A650F7"/>
    <w:rsid w:val="00A653B0"/>
    <w:rsid w:val="00A668D3"/>
    <w:rsid w:val="00A70B3C"/>
    <w:rsid w:val="00A71AE4"/>
    <w:rsid w:val="00A73AD7"/>
    <w:rsid w:val="00A77BD8"/>
    <w:rsid w:val="00A821B6"/>
    <w:rsid w:val="00A824DF"/>
    <w:rsid w:val="00A825F3"/>
    <w:rsid w:val="00A8320B"/>
    <w:rsid w:val="00A87548"/>
    <w:rsid w:val="00A87669"/>
    <w:rsid w:val="00A91162"/>
    <w:rsid w:val="00A919DA"/>
    <w:rsid w:val="00A927C7"/>
    <w:rsid w:val="00A93693"/>
    <w:rsid w:val="00AA0473"/>
    <w:rsid w:val="00AA1319"/>
    <w:rsid w:val="00AA255A"/>
    <w:rsid w:val="00AA563C"/>
    <w:rsid w:val="00AB51F0"/>
    <w:rsid w:val="00AB581E"/>
    <w:rsid w:val="00AC036D"/>
    <w:rsid w:val="00AC17A0"/>
    <w:rsid w:val="00AC2BAE"/>
    <w:rsid w:val="00AC588C"/>
    <w:rsid w:val="00AD1654"/>
    <w:rsid w:val="00AD2DEE"/>
    <w:rsid w:val="00AD3AE8"/>
    <w:rsid w:val="00AD4BB5"/>
    <w:rsid w:val="00AD5043"/>
    <w:rsid w:val="00AD72A1"/>
    <w:rsid w:val="00AE244B"/>
    <w:rsid w:val="00AE3680"/>
    <w:rsid w:val="00AE369D"/>
    <w:rsid w:val="00AF03C3"/>
    <w:rsid w:val="00AF09E0"/>
    <w:rsid w:val="00AF236D"/>
    <w:rsid w:val="00AF4025"/>
    <w:rsid w:val="00AF4A01"/>
    <w:rsid w:val="00AF4A9F"/>
    <w:rsid w:val="00B0108F"/>
    <w:rsid w:val="00B03C02"/>
    <w:rsid w:val="00B04194"/>
    <w:rsid w:val="00B0453B"/>
    <w:rsid w:val="00B05574"/>
    <w:rsid w:val="00B07E0E"/>
    <w:rsid w:val="00B103B9"/>
    <w:rsid w:val="00B133E1"/>
    <w:rsid w:val="00B14C31"/>
    <w:rsid w:val="00B15347"/>
    <w:rsid w:val="00B15A0E"/>
    <w:rsid w:val="00B15E29"/>
    <w:rsid w:val="00B17098"/>
    <w:rsid w:val="00B21C30"/>
    <w:rsid w:val="00B226CF"/>
    <w:rsid w:val="00B26C92"/>
    <w:rsid w:val="00B26E03"/>
    <w:rsid w:val="00B2746C"/>
    <w:rsid w:val="00B32939"/>
    <w:rsid w:val="00B32CD2"/>
    <w:rsid w:val="00B33412"/>
    <w:rsid w:val="00B34973"/>
    <w:rsid w:val="00B3518C"/>
    <w:rsid w:val="00B3725A"/>
    <w:rsid w:val="00B41A08"/>
    <w:rsid w:val="00B44846"/>
    <w:rsid w:val="00B45BD4"/>
    <w:rsid w:val="00B46386"/>
    <w:rsid w:val="00B471C1"/>
    <w:rsid w:val="00B47417"/>
    <w:rsid w:val="00B50C74"/>
    <w:rsid w:val="00B517B4"/>
    <w:rsid w:val="00B532FD"/>
    <w:rsid w:val="00B5364C"/>
    <w:rsid w:val="00B554D8"/>
    <w:rsid w:val="00B61EB2"/>
    <w:rsid w:val="00B64DAA"/>
    <w:rsid w:val="00B64E16"/>
    <w:rsid w:val="00B6577A"/>
    <w:rsid w:val="00B67269"/>
    <w:rsid w:val="00B6752E"/>
    <w:rsid w:val="00B67BF2"/>
    <w:rsid w:val="00B709B6"/>
    <w:rsid w:val="00B70A91"/>
    <w:rsid w:val="00B74F4B"/>
    <w:rsid w:val="00B75A48"/>
    <w:rsid w:val="00B775AB"/>
    <w:rsid w:val="00B77751"/>
    <w:rsid w:val="00B77F6E"/>
    <w:rsid w:val="00B8414C"/>
    <w:rsid w:val="00B841E0"/>
    <w:rsid w:val="00B84E59"/>
    <w:rsid w:val="00B8540E"/>
    <w:rsid w:val="00B860EA"/>
    <w:rsid w:val="00B911B7"/>
    <w:rsid w:val="00B91347"/>
    <w:rsid w:val="00B92984"/>
    <w:rsid w:val="00B94BB6"/>
    <w:rsid w:val="00B967C7"/>
    <w:rsid w:val="00B96A23"/>
    <w:rsid w:val="00B9751B"/>
    <w:rsid w:val="00BA3108"/>
    <w:rsid w:val="00BA5242"/>
    <w:rsid w:val="00BA5C7C"/>
    <w:rsid w:val="00BB55C9"/>
    <w:rsid w:val="00BB629A"/>
    <w:rsid w:val="00BBFF12"/>
    <w:rsid w:val="00BC23E4"/>
    <w:rsid w:val="00BC2F1C"/>
    <w:rsid w:val="00BC3134"/>
    <w:rsid w:val="00BC435F"/>
    <w:rsid w:val="00BD027C"/>
    <w:rsid w:val="00BD14C2"/>
    <w:rsid w:val="00BD1C64"/>
    <w:rsid w:val="00BD54EF"/>
    <w:rsid w:val="00BD67A0"/>
    <w:rsid w:val="00BD68C4"/>
    <w:rsid w:val="00BE108A"/>
    <w:rsid w:val="00BE1165"/>
    <w:rsid w:val="00BE2291"/>
    <w:rsid w:val="00BE3FBB"/>
    <w:rsid w:val="00BE6F73"/>
    <w:rsid w:val="00BF0E4F"/>
    <w:rsid w:val="00BF2C57"/>
    <w:rsid w:val="00BF6102"/>
    <w:rsid w:val="00BF6BFB"/>
    <w:rsid w:val="00C01733"/>
    <w:rsid w:val="00C01808"/>
    <w:rsid w:val="00C034E6"/>
    <w:rsid w:val="00C05DEE"/>
    <w:rsid w:val="00C0673C"/>
    <w:rsid w:val="00C10995"/>
    <w:rsid w:val="00C11F09"/>
    <w:rsid w:val="00C12378"/>
    <w:rsid w:val="00C12712"/>
    <w:rsid w:val="00C13FDE"/>
    <w:rsid w:val="00C16096"/>
    <w:rsid w:val="00C1751F"/>
    <w:rsid w:val="00C22DB8"/>
    <w:rsid w:val="00C233EB"/>
    <w:rsid w:val="00C23A62"/>
    <w:rsid w:val="00C23BBE"/>
    <w:rsid w:val="00C25877"/>
    <w:rsid w:val="00C2597E"/>
    <w:rsid w:val="00C2637F"/>
    <w:rsid w:val="00C26731"/>
    <w:rsid w:val="00C27529"/>
    <w:rsid w:val="00C27E4F"/>
    <w:rsid w:val="00C30396"/>
    <w:rsid w:val="00C309CA"/>
    <w:rsid w:val="00C31D7F"/>
    <w:rsid w:val="00C34106"/>
    <w:rsid w:val="00C37C45"/>
    <w:rsid w:val="00C43173"/>
    <w:rsid w:val="00C43A80"/>
    <w:rsid w:val="00C43B8F"/>
    <w:rsid w:val="00C45E27"/>
    <w:rsid w:val="00C46EF1"/>
    <w:rsid w:val="00C47614"/>
    <w:rsid w:val="00C4AC10"/>
    <w:rsid w:val="00C51442"/>
    <w:rsid w:val="00C5394A"/>
    <w:rsid w:val="00C53AF7"/>
    <w:rsid w:val="00C5533C"/>
    <w:rsid w:val="00C579FF"/>
    <w:rsid w:val="00C602FE"/>
    <w:rsid w:val="00C6077E"/>
    <w:rsid w:val="00C65691"/>
    <w:rsid w:val="00C65A92"/>
    <w:rsid w:val="00C66935"/>
    <w:rsid w:val="00C67660"/>
    <w:rsid w:val="00C67C9B"/>
    <w:rsid w:val="00C71728"/>
    <w:rsid w:val="00C743DA"/>
    <w:rsid w:val="00C74BA9"/>
    <w:rsid w:val="00C764A4"/>
    <w:rsid w:val="00C8356C"/>
    <w:rsid w:val="00C83B80"/>
    <w:rsid w:val="00C84B05"/>
    <w:rsid w:val="00C85618"/>
    <w:rsid w:val="00C86CE4"/>
    <w:rsid w:val="00C925A5"/>
    <w:rsid w:val="00C95A24"/>
    <w:rsid w:val="00C95DD5"/>
    <w:rsid w:val="00C97D6C"/>
    <w:rsid w:val="00CA24F5"/>
    <w:rsid w:val="00CA4494"/>
    <w:rsid w:val="00CA4ABE"/>
    <w:rsid w:val="00CA7015"/>
    <w:rsid w:val="00CA778D"/>
    <w:rsid w:val="00CB1931"/>
    <w:rsid w:val="00CB25E7"/>
    <w:rsid w:val="00CB7342"/>
    <w:rsid w:val="00CC0F20"/>
    <w:rsid w:val="00CC4AB0"/>
    <w:rsid w:val="00CC5564"/>
    <w:rsid w:val="00CC6A51"/>
    <w:rsid w:val="00CC728C"/>
    <w:rsid w:val="00CD02A0"/>
    <w:rsid w:val="00CD05FF"/>
    <w:rsid w:val="00CD1044"/>
    <w:rsid w:val="00CD130E"/>
    <w:rsid w:val="00CD37AA"/>
    <w:rsid w:val="00CD5F62"/>
    <w:rsid w:val="00CD607D"/>
    <w:rsid w:val="00CD61FA"/>
    <w:rsid w:val="00CE1825"/>
    <w:rsid w:val="00CE3028"/>
    <w:rsid w:val="00CE4A90"/>
    <w:rsid w:val="00CE60AF"/>
    <w:rsid w:val="00CE6484"/>
    <w:rsid w:val="00CE6D89"/>
    <w:rsid w:val="00CE7A81"/>
    <w:rsid w:val="00CF0853"/>
    <w:rsid w:val="00CF0E65"/>
    <w:rsid w:val="00D0086E"/>
    <w:rsid w:val="00D00880"/>
    <w:rsid w:val="00D0126D"/>
    <w:rsid w:val="00D01CE3"/>
    <w:rsid w:val="00D0249B"/>
    <w:rsid w:val="00D06837"/>
    <w:rsid w:val="00D07E3F"/>
    <w:rsid w:val="00D11928"/>
    <w:rsid w:val="00D12933"/>
    <w:rsid w:val="00D1360E"/>
    <w:rsid w:val="00D14076"/>
    <w:rsid w:val="00D156DF"/>
    <w:rsid w:val="00D17A1B"/>
    <w:rsid w:val="00D203D3"/>
    <w:rsid w:val="00D24948"/>
    <w:rsid w:val="00D31DF1"/>
    <w:rsid w:val="00D32D5C"/>
    <w:rsid w:val="00D32FD1"/>
    <w:rsid w:val="00D33000"/>
    <w:rsid w:val="00D346D0"/>
    <w:rsid w:val="00D34ABE"/>
    <w:rsid w:val="00D3603E"/>
    <w:rsid w:val="00D36B6D"/>
    <w:rsid w:val="00D36F83"/>
    <w:rsid w:val="00D40042"/>
    <w:rsid w:val="00D423B3"/>
    <w:rsid w:val="00D427A4"/>
    <w:rsid w:val="00D4376D"/>
    <w:rsid w:val="00D443A0"/>
    <w:rsid w:val="00D448FC"/>
    <w:rsid w:val="00D44C36"/>
    <w:rsid w:val="00D46691"/>
    <w:rsid w:val="00D469D8"/>
    <w:rsid w:val="00D502E1"/>
    <w:rsid w:val="00D5031A"/>
    <w:rsid w:val="00D5172C"/>
    <w:rsid w:val="00D54339"/>
    <w:rsid w:val="00D54389"/>
    <w:rsid w:val="00D54AE0"/>
    <w:rsid w:val="00D57A57"/>
    <w:rsid w:val="00D60046"/>
    <w:rsid w:val="00D6033C"/>
    <w:rsid w:val="00D60CB4"/>
    <w:rsid w:val="00D60D5C"/>
    <w:rsid w:val="00D60F03"/>
    <w:rsid w:val="00D613FC"/>
    <w:rsid w:val="00D61921"/>
    <w:rsid w:val="00D62184"/>
    <w:rsid w:val="00D63D47"/>
    <w:rsid w:val="00D64602"/>
    <w:rsid w:val="00D66E00"/>
    <w:rsid w:val="00D67A00"/>
    <w:rsid w:val="00D70234"/>
    <w:rsid w:val="00D702E1"/>
    <w:rsid w:val="00D730FD"/>
    <w:rsid w:val="00D7361D"/>
    <w:rsid w:val="00D8097C"/>
    <w:rsid w:val="00D82FB2"/>
    <w:rsid w:val="00D83AC0"/>
    <w:rsid w:val="00D85952"/>
    <w:rsid w:val="00D87193"/>
    <w:rsid w:val="00D87236"/>
    <w:rsid w:val="00D87D03"/>
    <w:rsid w:val="00D93934"/>
    <w:rsid w:val="00D93FBF"/>
    <w:rsid w:val="00D948C4"/>
    <w:rsid w:val="00D94919"/>
    <w:rsid w:val="00D95883"/>
    <w:rsid w:val="00D95F6C"/>
    <w:rsid w:val="00DA01F7"/>
    <w:rsid w:val="00DA142A"/>
    <w:rsid w:val="00DA2B5B"/>
    <w:rsid w:val="00DA3097"/>
    <w:rsid w:val="00DA30CB"/>
    <w:rsid w:val="00DA4981"/>
    <w:rsid w:val="00DA5E75"/>
    <w:rsid w:val="00DA7799"/>
    <w:rsid w:val="00DA79FF"/>
    <w:rsid w:val="00DB12DD"/>
    <w:rsid w:val="00DB2C12"/>
    <w:rsid w:val="00DB50F5"/>
    <w:rsid w:val="00DB5A5D"/>
    <w:rsid w:val="00DB66AE"/>
    <w:rsid w:val="00DB725B"/>
    <w:rsid w:val="00DC1AD2"/>
    <w:rsid w:val="00DC2779"/>
    <w:rsid w:val="00DC6A6D"/>
    <w:rsid w:val="00DC7BEA"/>
    <w:rsid w:val="00DD3561"/>
    <w:rsid w:val="00DD3D7D"/>
    <w:rsid w:val="00DD4DA4"/>
    <w:rsid w:val="00DD51B4"/>
    <w:rsid w:val="00DD6337"/>
    <w:rsid w:val="00DD7698"/>
    <w:rsid w:val="00DE119F"/>
    <w:rsid w:val="00DE2900"/>
    <w:rsid w:val="00DE2EFC"/>
    <w:rsid w:val="00DE49A7"/>
    <w:rsid w:val="00DE59C2"/>
    <w:rsid w:val="00DE630C"/>
    <w:rsid w:val="00DE6BF6"/>
    <w:rsid w:val="00DE7855"/>
    <w:rsid w:val="00DF0621"/>
    <w:rsid w:val="00DF2988"/>
    <w:rsid w:val="00DF2B34"/>
    <w:rsid w:val="00DF2C10"/>
    <w:rsid w:val="00DF35AA"/>
    <w:rsid w:val="00DF3C59"/>
    <w:rsid w:val="00DF56D9"/>
    <w:rsid w:val="00DF5C6C"/>
    <w:rsid w:val="00E01C93"/>
    <w:rsid w:val="00E1203C"/>
    <w:rsid w:val="00E1695E"/>
    <w:rsid w:val="00E20D52"/>
    <w:rsid w:val="00E2100C"/>
    <w:rsid w:val="00E2288F"/>
    <w:rsid w:val="00E24F0C"/>
    <w:rsid w:val="00E25B90"/>
    <w:rsid w:val="00E262F1"/>
    <w:rsid w:val="00E26ED9"/>
    <w:rsid w:val="00E26F1F"/>
    <w:rsid w:val="00E27B15"/>
    <w:rsid w:val="00E33AC4"/>
    <w:rsid w:val="00E33C04"/>
    <w:rsid w:val="00E35171"/>
    <w:rsid w:val="00E36034"/>
    <w:rsid w:val="00E36041"/>
    <w:rsid w:val="00E365B8"/>
    <w:rsid w:val="00E37E11"/>
    <w:rsid w:val="00E413C2"/>
    <w:rsid w:val="00E4286B"/>
    <w:rsid w:val="00E4422B"/>
    <w:rsid w:val="00E44C2F"/>
    <w:rsid w:val="00E4517A"/>
    <w:rsid w:val="00E4689D"/>
    <w:rsid w:val="00E47D8D"/>
    <w:rsid w:val="00E47F13"/>
    <w:rsid w:val="00E50276"/>
    <w:rsid w:val="00E510CA"/>
    <w:rsid w:val="00E51F4F"/>
    <w:rsid w:val="00E5382F"/>
    <w:rsid w:val="00E567A5"/>
    <w:rsid w:val="00E56F7C"/>
    <w:rsid w:val="00E57B3D"/>
    <w:rsid w:val="00E6082E"/>
    <w:rsid w:val="00E631CF"/>
    <w:rsid w:val="00E6497E"/>
    <w:rsid w:val="00E66EF8"/>
    <w:rsid w:val="00E66F52"/>
    <w:rsid w:val="00E674F3"/>
    <w:rsid w:val="00E6778F"/>
    <w:rsid w:val="00E679F8"/>
    <w:rsid w:val="00E67C2F"/>
    <w:rsid w:val="00E7003A"/>
    <w:rsid w:val="00E7712B"/>
    <w:rsid w:val="00E81062"/>
    <w:rsid w:val="00E81A14"/>
    <w:rsid w:val="00E82986"/>
    <w:rsid w:val="00E82CB4"/>
    <w:rsid w:val="00E86417"/>
    <w:rsid w:val="00E87638"/>
    <w:rsid w:val="00E87CF5"/>
    <w:rsid w:val="00E953AC"/>
    <w:rsid w:val="00E96DAA"/>
    <w:rsid w:val="00E96E62"/>
    <w:rsid w:val="00E97BC2"/>
    <w:rsid w:val="00EA0DE9"/>
    <w:rsid w:val="00EA10F1"/>
    <w:rsid w:val="00EA11AD"/>
    <w:rsid w:val="00EA17E3"/>
    <w:rsid w:val="00EA6791"/>
    <w:rsid w:val="00EB3909"/>
    <w:rsid w:val="00EB797E"/>
    <w:rsid w:val="00EC00F0"/>
    <w:rsid w:val="00EC33AE"/>
    <w:rsid w:val="00EC4762"/>
    <w:rsid w:val="00EC49CC"/>
    <w:rsid w:val="00EC5AF0"/>
    <w:rsid w:val="00ED22F9"/>
    <w:rsid w:val="00ED2AB3"/>
    <w:rsid w:val="00ED710A"/>
    <w:rsid w:val="00ED7166"/>
    <w:rsid w:val="00EE0216"/>
    <w:rsid w:val="00EE1F8F"/>
    <w:rsid w:val="00EE3318"/>
    <w:rsid w:val="00EE3481"/>
    <w:rsid w:val="00EE349F"/>
    <w:rsid w:val="00EE399E"/>
    <w:rsid w:val="00EE54F4"/>
    <w:rsid w:val="00EE59AB"/>
    <w:rsid w:val="00EE657E"/>
    <w:rsid w:val="00EE78B8"/>
    <w:rsid w:val="00EF089F"/>
    <w:rsid w:val="00EF223C"/>
    <w:rsid w:val="00EF663E"/>
    <w:rsid w:val="00F00130"/>
    <w:rsid w:val="00F01D8B"/>
    <w:rsid w:val="00F03E66"/>
    <w:rsid w:val="00F04AE5"/>
    <w:rsid w:val="00F05C3B"/>
    <w:rsid w:val="00F05C89"/>
    <w:rsid w:val="00F05E43"/>
    <w:rsid w:val="00F05F7C"/>
    <w:rsid w:val="00F114C8"/>
    <w:rsid w:val="00F12065"/>
    <w:rsid w:val="00F15471"/>
    <w:rsid w:val="00F17B86"/>
    <w:rsid w:val="00F209A8"/>
    <w:rsid w:val="00F238A5"/>
    <w:rsid w:val="00F241D2"/>
    <w:rsid w:val="00F260A1"/>
    <w:rsid w:val="00F26227"/>
    <w:rsid w:val="00F330CD"/>
    <w:rsid w:val="00F34972"/>
    <w:rsid w:val="00F3520E"/>
    <w:rsid w:val="00F3614E"/>
    <w:rsid w:val="00F377BF"/>
    <w:rsid w:val="00F42574"/>
    <w:rsid w:val="00F42B9D"/>
    <w:rsid w:val="00F44080"/>
    <w:rsid w:val="00F445AC"/>
    <w:rsid w:val="00F44BE1"/>
    <w:rsid w:val="00F44D71"/>
    <w:rsid w:val="00F456A8"/>
    <w:rsid w:val="00F51EF4"/>
    <w:rsid w:val="00F547FF"/>
    <w:rsid w:val="00F54B8A"/>
    <w:rsid w:val="00F57F70"/>
    <w:rsid w:val="00F60F5E"/>
    <w:rsid w:val="00F6324A"/>
    <w:rsid w:val="00F63B90"/>
    <w:rsid w:val="00F6503E"/>
    <w:rsid w:val="00F656A1"/>
    <w:rsid w:val="00F661B8"/>
    <w:rsid w:val="00F664F0"/>
    <w:rsid w:val="00F679DC"/>
    <w:rsid w:val="00F70C96"/>
    <w:rsid w:val="00F7585A"/>
    <w:rsid w:val="00F761CD"/>
    <w:rsid w:val="00F76F07"/>
    <w:rsid w:val="00F77313"/>
    <w:rsid w:val="00F775EC"/>
    <w:rsid w:val="00F77BB6"/>
    <w:rsid w:val="00F77E15"/>
    <w:rsid w:val="00F81ACB"/>
    <w:rsid w:val="00F83CED"/>
    <w:rsid w:val="00F84635"/>
    <w:rsid w:val="00F84847"/>
    <w:rsid w:val="00F8518C"/>
    <w:rsid w:val="00F879F4"/>
    <w:rsid w:val="00F911BB"/>
    <w:rsid w:val="00F91542"/>
    <w:rsid w:val="00F93476"/>
    <w:rsid w:val="00F93502"/>
    <w:rsid w:val="00F93A86"/>
    <w:rsid w:val="00F95A87"/>
    <w:rsid w:val="00F95CF2"/>
    <w:rsid w:val="00FA0332"/>
    <w:rsid w:val="00FA2441"/>
    <w:rsid w:val="00FA40C3"/>
    <w:rsid w:val="00FA45A9"/>
    <w:rsid w:val="00FB0247"/>
    <w:rsid w:val="00FB2305"/>
    <w:rsid w:val="00FB50EB"/>
    <w:rsid w:val="00FB5395"/>
    <w:rsid w:val="00FB5916"/>
    <w:rsid w:val="00FB5AAB"/>
    <w:rsid w:val="00FB5F89"/>
    <w:rsid w:val="00FC2232"/>
    <w:rsid w:val="00FC35D5"/>
    <w:rsid w:val="00FC3650"/>
    <w:rsid w:val="00FC42FD"/>
    <w:rsid w:val="00FC50E0"/>
    <w:rsid w:val="00FC661D"/>
    <w:rsid w:val="00FC6A2F"/>
    <w:rsid w:val="00FC6BE8"/>
    <w:rsid w:val="00FD662E"/>
    <w:rsid w:val="00FE0ABA"/>
    <w:rsid w:val="00FE267A"/>
    <w:rsid w:val="00FE34F7"/>
    <w:rsid w:val="00FE383D"/>
    <w:rsid w:val="00FE76B9"/>
    <w:rsid w:val="00FE7FE3"/>
    <w:rsid w:val="00FF0267"/>
    <w:rsid w:val="00FF63DC"/>
    <w:rsid w:val="0102A2BA"/>
    <w:rsid w:val="0484C768"/>
    <w:rsid w:val="05A1F49C"/>
    <w:rsid w:val="05C078C7"/>
    <w:rsid w:val="05D01295"/>
    <w:rsid w:val="0614AB19"/>
    <w:rsid w:val="062EBB8D"/>
    <w:rsid w:val="06724176"/>
    <w:rsid w:val="06982E71"/>
    <w:rsid w:val="06E57F8E"/>
    <w:rsid w:val="0827A75C"/>
    <w:rsid w:val="0833AA92"/>
    <w:rsid w:val="08B23EA5"/>
    <w:rsid w:val="0A108E0A"/>
    <w:rsid w:val="0A5BC745"/>
    <w:rsid w:val="0A7C53B2"/>
    <w:rsid w:val="0A936129"/>
    <w:rsid w:val="0B12B80D"/>
    <w:rsid w:val="0B7AAEDA"/>
    <w:rsid w:val="0C3A2495"/>
    <w:rsid w:val="0C8461ED"/>
    <w:rsid w:val="0CA2B79A"/>
    <w:rsid w:val="0D4AB7D0"/>
    <w:rsid w:val="0E42152D"/>
    <w:rsid w:val="0E441F6B"/>
    <w:rsid w:val="0E484F55"/>
    <w:rsid w:val="0ED489B8"/>
    <w:rsid w:val="0F7D3B6D"/>
    <w:rsid w:val="1009B88B"/>
    <w:rsid w:val="10911EA9"/>
    <w:rsid w:val="10A0CF3E"/>
    <w:rsid w:val="1121D7A4"/>
    <w:rsid w:val="11A7F2F5"/>
    <w:rsid w:val="120AC748"/>
    <w:rsid w:val="122B6597"/>
    <w:rsid w:val="12BEFEDB"/>
    <w:rsid w:val="14253167"/>
    <w:rsid w:val="14721DF2"/>
    <w:rsid w:val="15011036"/>
    <w:rsid w:val="156294A7"/>
    <w:rsid w:val="16470D63"/>
    <w:rsid w:val="172F9B84"/>
    <w:rsid w:val="17567F40"/>
    <w:rsid w:val="18270E74"/>
    <w:rsid w:val="18283E06"/>
    <w:rsid w:val="185F30C1"/>
    <w:rsid w:val="187750F4"/>
    <w:rsid w:val="18800CE3"/>
    <w:rsid w:val="1996D227"/>
    <w:rsid w:val="1AA9CA7D"/>
    <w:rsid w:val="1ADDB3A7"/>
    <w:rsid w:val="1B2FC216"/>
    <w:rsid w:val="1BD348F3"/>
    <w:rsid w:val="1C84CCDD"/>
    <w:rsid w:val="1CBBF929"/>
    <w:rsid w:val="1CE9A70F"/>
    <w:rsid w:val="1E209FC6"/>
    <w:rsid w:val="1E57F8DD"/>
    <w:rsid w:val="1E6E8E67"/>
    <w:rsid w:val="1F65AF8F"/>
    <w:rsid w:val="1F66FBCF"/>
    <w:rsid w:val="1FCD7898"/>
    <w:rsid w:val="20056692"/>
    <w:rsid w:val="207D0FCB"/>
    <w:rsid w:val="211F9004"/>
    <w:rsid w:val="21679AC8"/>
    <w:rsid w:val="21698CB2"/>
    <w:rsid w:val="21DA0F1E"/>
    <w:rsid w:val="220AE4A2"/>
    <w:rsid w:val="22C6208A"/>
    <w:rsid w:val="231993DD"/>
    <w:rsid w:val="23658E05"/>
    <w:rsid w:val="23A97C00"/>
    <w:rsid w:val="23D3AE42"/>
    <w:rsid w:val="23E964E1"/>
    <w:rsid w:val="2407F079"/>
    <w:rsid w:val="2536818D"/>
    <w:rsid w:val="25839E84"/>
    <w:rsid w:val="25AB020D"/>
    <w:rsid w:val="25D9CE92"/>
    <w:rsid w:val="265D4181"/>
    <w:rsid w:val="27030914"/>
    <w:rsid w:val="271B8540"/>
    <w:rsid w:val="2735DEBF"/>
    <w:rsid w:val="2789C866"/>
    <w:rsid w:val="27D302B3"/>
    <w:rsid w:val="2850EA2D"/>
    <w:rsid w:val="2B220366"/>
    <w:rsid w:val="2C0E5789"/>
    <w:rsid w:val="2C17A950"/>
    <w:rsid w:val="2CF3542C"/>
    <w:rsid w:val="2D2C8D13"/>
    <w:rsid w:val="2E11D562"/>
    <w:rsid w:val="2EE93901"/>
    <w:rsid w:val="2F0FCD0C"/>
    <w:rsid w:val="2F30B0C2"/>
    <w:rsid w:val="2F63003B"/>
    <w:rsid w:val="2F95D043"/>
    <w:rsid w:val="2FBD3344"/>
    <w:rsid w:val="2FEBB2C5"/>
    <w:rsid w:val="30DED4DE"/>
    <w:rsid w:val="30F049AF"/>
    <w:rsid w:val="31AB1D19"/>
    <w:rsid w:val="32A79C48"/>
    <w:rsid w:val="334D1287"/>
    <w:rsid w:val="33585D2A"/>
    <w:rsid w:val="33A6E3C3"/>
    <w:rsid w:val="34A52D5B"/>
    <w:rsid w:val="36333DA6"/>
    <w:rsid w:val="3725DC6B"/>
    <w:rsid w:val="377B5A8B"/>
    <w:rsid w:val="37F6F491"/>
    <w:rsid w:val="38E95EA3"/>
    <w:rsid w:val="39AC7D7A"/>
    <w:rsid w:val="39F6C892"/>
    <w:rsid w:val="3A028CF8"/>
    <w:rsid w:val="3A278003"/>
    <w:rsid w:val="3A48477C"/>
    <w:rsid w:val="3A6BF93F"/>
    <w:rsid w:val="3A8C0958"/>
    <w:rsid w:val="3AB176D2"/>
    <w:rsid w:val="3AB8DBA1"/>
    <w:rsid w:val="3B904094"/>
    <w:rsid w:val="3B9A8AAF"/>
    <w:rsid w:val="3BA4321A"/>
    <w:rsid w:val="3CC98B7C"/>
    <w:rsid w:val="3CE590A6"/>
    <w:rsid w:val="3D0F3425"/>
    <w:rsid w:val="3F560FEB"/>
    <w:rsid w:val="3F7BD0AC"/>
    <w:rsid w:val="40AD7445"/>
    <w:rsid w:val="40BC087B"/>
    <w:rsid w:val="410DB809"/>
    <w:rsid w:val="412BC421"/>
    <w:rsid w:val="4160ADED"/>
    <w:rsid w:val="422B1F16"/>
    <w:rsid w:val="4279FECA"/>
    <w:rsid w:val="4281B626"/>
    <w:rsid w:val="436EB4C9"/>
    <w:rsid w:val="45251FE3"/>
    <w:rsid w:val="4593C676"/>
    <w:rsid w:val="46737F76"/>
    <w:rsid w:val="472107EC"/>
    <w:rsid w:val="4823988C"/>
    <w:rsid w:val="4859190A"/>
    <w:rsid w:val="485F5EB4"/>
    <w:rsid w:val="48770C96"/>
    <w:rsid w:val="48B829AB"/>
    <w:rsid w:val="48EE7EE3"/>
    <w:rsid w:val="492FB494"/>
    <w:rsid w:val="49758DB7"/>
    <w:rsid w:val="49875731"/>
    <w:rsid w:val="49FE8DAA"/>
    <w:rsid w:val="49FFB098"/>
    <w:rsid w:val="4AE88124"/>
    <w:rsid w:val="4C6D9FE7"/>
    <w:rsid w:val="4C6E2BF6"/>
    <w:rsid w:val="4C7C8D19"/>
    <w:rsid w:val="4D401D9D"/>
    <w:rsid w:val="4D7478BC"/>
    <w:rsid w:val="4DAE8301"/>
    <w:rsid w:val="4DE64ED1"/>
    <w:rsid w:val="511269A8"/>
    <w:rsid w:val="51169C9B"/>
    <w:rsid w:val="514FCED5"/>
    <w:rsid w:val="51846396"/>
    <w:rsid w:val="526D8E9B"/>
    <w:rsid w:val="5297BA19"/>
    <w:rsid w:val="53134B31"/>
    <w:rsid w:val="5315D9D4"/>
    <w:rsid w:val="538CEB41"/>
    <w:rsid w:val="53D90AFD"/>
    <w:rsid w:val="541E80B4"/>
    <w:rsid w:val="54769DE6"/>
    <w:rsid w:val="54999632"/>
    <w:rsid w:val="54CD03F6"/>
    <w:rsid w:val="55254CCF"/>
    <w:rsid w:val="55C755DF"/>
    <w:rsid w:val="55DB0ECC"/>
    <w:rsid w:val="5791AEE8"/>
    <w:rsid w:val="57AF0660"/>
    <w:rsid w:val="57BD2765"/>
    <w:rsid w:val="597CD5EE"/>
    <w:rsid w:val="5A50EE7B"/>
    <w:rsid w:val="5A6F02A8"/>
    <w:rsid w:val="5A938659"/>
    <w:rsid w:val="5B4C6857"/>
    <w:rsid w:val="5C75A45A"/>
    <w:rsid w:val="5C982B7E"/>
    <w:rsid w:val="5D689BD6"/>
    <w:rsid w:val="5DD7C8DB"/>
    <w:rsid w:val="5E2FBC0D"/>
    <w:rsid w:val="5E62AFB5"/>
    <w:rsid w:val="5F0AFA49"/>
    <w:rsid w:val="6038323A"/>
    <w:rsid w:val="61016B31"/>
    <w:rsid w:val="61F4B746"/>
    <w:rsid w:val="63909B7A"/>
    <w:rsid w:val="63C2F1E8"/>
    <w:rsid w:val="6492846F"/>
    <w:rsid w:val="64E82E92"/>
    <w:rsid w:val="65146F3A"/>
    <w:rsid w:val="65431819"/>
    <w:rsid w:val="65D860E7"/>
    <w:rsid w:val="65FBA4A8"/>
    <w:rsid w:val="661641E3"/>
    <w:rsid w:val="67545104"/>
    <w:rsid w:val="67BC9DA9"/>
    <w:rsid w:val="68E2F870"/>
    <w:rsid w:val="695E76BB"/>
    <w:rsid w:val="6962C668"/>
    <w:rsid w:val="69BDA66D"/>
    <w:rsid w:val="69E072ED"/>
    <w:rsid w:val="6A94B21E"/>
    <w:rsid w:val="6B04B130"/>
    <w:rsid w:val="6B989292"/>
    <w:rsid w:val="6BBA64FD"/>
    <w:rsid w:val="6C20614F"/>
    <w:rsid w:val="6C654FD7"/>
    <w:rsid w:val="6E9E015B"/>
    <w:rsid w:val="6EB3BA75"/>
    <w:rsid w:val="6F256C7C"/>
    <w:rsid w:val="6F5E31B6"/>
    <w:rsid w:val="6FA5762C"/>
    <w:rsid w:val="70BA524F"/>
    <w:rsid w:val="70F7E84A"/>
    <w:rsid w:val="71075EFF"/>
    <w:rsid w:val="71AA9ABB"/>
    <w:rsid w:val="7218B41D"/>
    <w:rsid w:val="72C4A62E"/>
    <w:rsid w:val="73271012"/>
    <w:rsid w:val="73942EF7"/>
    <w:rsid w:val="740A4A12"/>
    <w:rsid w:val="7459F595"/>
    <w:rsid w:val="75335960"/>
    <w:rsid w:val="75944FCB"/>
    <w:rsid w:val="75A1042C"/>
    <w:rsid w:val="76C7C6FD"/>
    <w:rsid w:val="778C4706"/>
    <w:rsid w:val="77F69158"/>
    <w:rsid w:val="7898E616"/>
    <w:rsid w:val="78BFF1EF"/>
    <w:rsid w:val="793762D8"/>
    <w:rsid w:val="796C2DC1"/>
    <w:rsid w:val="7A442CF2"/>
    <w:rsid w:val="7A5195F7"/>
    <w:rsid w:val="7A57C831"/>
    <w:rsid w:val="7A8B2C7C"/>
    <w:rsid w:val="7B2DBFFC"/>
    <w:rsid w:val="7B6114D2"/>
    <w:rsid w:val="7BFFA730"/>
    <w:rsid w:val="7C768E85"/>
    <w:rsid w:val="7C93D2A8"/>
    <w:rsid w:val="7D47453F"/>
    <w:rsid w:val="7E88B436"/>
    <w:rsid w:val="7ED67B50"/>
    <w:rsid w:val="7FB70F0B"/>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BBA14"/>
  <w15:chartTrackingRefBased/>
  <w15:docId w15:val="{E19A58EC-15D0-4A0E-9838-4077193F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89"/>
  </w:style>
  <w:style w:type="paragraph" w:styleId="Ttulo1">
    <w:name w:val="heading 1"/>
    <w:basedOn w:val="Normal"/>
    <w:next w:val="Normal"/>
    <w:link w:val="Ttulo1Car"/>
    <w:uiPriority w:val="1"/>
    <w:qFormat/>
    <w:rsid w:val="00ED7166"/>
    <w:pPr>
      <w:autoSpaceDE w:val="0"/>
      <w:autoSpaceDN w:val="0"/>
      <w:adjustRightInd w:val="0"/>
      <w:spacing w:after="0" w:line="240" w:lineRule="auto"/>
      <w:ind w:right="5874"/>
      <w:jc w:val="right"/>
      <w:outlineLvl w:val="0"/>
    </w:pPr>
    <w:rPr>
      <w:rFonts w:ascii="Calibri" w:hAnsi="Calibri" w:cs="Calibri"/>
      <w:b/>
      <w:bCs/>
    </w:rPr>
  </w:style>
  <w:style w:type="paragraph" w:styleId="Ttulo3">
    <w:name w:val="heading 3"/>
    <w:basedOn w:val="Normal"/>
    <w:next w:val="Normal"/>
    <w:link w:val="Ttulo3Car"/>
    <w:uiPriority w:val="9"/>
    <w:semiHidden/>
    <w:unhideWhenUsed/>
    <w:qFormat/>
    <w:rsid w:val="00A832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1,List with no spacing,Bullet List,FooterText,List Paragraph1,Colorful List Accent 1,numbered,Paragraphe de liste1,列出段落,列出段落1,Bulletr List Paragraph,List Paragraph2,List Paragraph21,Párrafo de lista1,Parágrafo da Lista1,リスト段落1"/>
    <w:basedOn w:val="Normal"/>
    <w:link w:val="PrrafodelistaCar"/>
    <w:uiPriority w:val="34"/>
    <w:qFormat/>
    <w:rsid w:val="00493E01"/>
    <w:pPr>
      <w:ind w:left="720"/>
      <w:contextualSpacing/>
    </w:pPr>
  </w:style>
  <w:style w:type="paragraph" w:customStyle="1" w:styleId="xmsonormal">
    <w:name w:val="x_msonormal"/>
    <w:basedOn w:val="Normal"/>
    <w:rsid w:val="00F95CF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semiHidden/>
    <w:rsid w:val="00C67C9B"/>
    <w:rPr>
      <w:color w:val="0000FF"/>
      <w:u w:val="single"/>
    </w:rPr>
  </w:style>
  <w:style w:type="character" w:styleId="Refdecomentario">
    <w:name w:val="annotation reference"/>
    <w:basedOn w:val="Fuentedeprrafopredeter"/>
    <w:uiPriority w:val="99"/>
    <w:semiHidden/>
    <w:unhideWhenUsed/>
    <w:rsid w:val="000700BE"/>
    <w:rPr>
      <w:sz w:val="16"/>
      <w:szCs w:val="16"/>
    </w:rPr>
  </w:style>
  <w:style w:type="paragraph" w:styleId="Textocomentario">
    <w:name w:val="annotation text"/>
    <w:basedOn w:val="Normal"/>
    <w:link w:val="TextocomentarioCar"/>
    <w:uiPriority w:val="99"/>
    <w:unhideWhenUsed/>
    <w:rsid w:val="000700BE"/>
    <w:pPr>
      <w:spacing w:line="240" w:lineRule="auto"/>
    </w:pPr>
    <w:rPr>
      <w:sz w:val="20"/>
      <w:szCs w:val="20"/>
    </w:rPr>
  </w:style>
  <w:style w:type="character" w:customStyle="1" w:styleId="TextocomentarioCar">
    <w:name w:val="Texto comentario Car"/>
    <w:basedOn w:val="Fuentedeprrafopredeter"/>
    <w:link w:val="Textocomentario"/>
    <w:uiPriority w:val="99"/>
    <w:rsid w:val="000700BE"/>
    <w:rPr>
      <w:sz w:val="20"/>
      <w:szCs w:val="20"/>
    </w:rPr>
  </w:style>
  <w:style w:type="paragraph" w:styleId="Asuntodelcomentario">
    <w:name w:val="annotation subject"/>
    <w:basedOn w:val="Textocomentario"/>
    <w:next w:val="Textocomentario"/>
    <w:link w:val="AsuntodelcomentarioCar"/>
    <w:uiPriority w:val="99"/>
    <w:semiHidden/>
    <w:unhideWhenUsed/>
    <w:rsid w:val="000700BE"/>
    <w:rPr>
      <w:b/>
      <w:bCs/>
    </w:rPr>
  </w:style>
  <w:style w:type="character" w:customStyle="1" w:styleId="AsuntodelcomentarioCar">
    <w:name w:val="Asunto del comentario Car"/>
    <w:basedOn w:val="TextocomentarioCar"/>
    <w:link w:val="Asuntodelcomentario"/>
    <w:uiPriority w:val="99"/>
    <w:semiHidden/>
    <w:rsid w:val="000700BE"/>
    <w:rPr>
      <w:b/>
      <w:bCs/>
      <w:sz w:val="20"/>
      <w:szCs w:val="20"/>
    </w:rPr>
  </w:style>
  <w:style w:type="paragraph" w:styleId="Textodeglobo">
    <w:name w:val="Balloon Text"/>
    <w:basedOn w:val="Normal"/>
    <w:link w:val="TextodegloboCar"/>
    <w:uiPriority w:val="99"/>
    <w:semiHidden/>
    <w:unhideWhenUsed/>
    <w:rsid w:val="000700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0BE"/>
    <w:rPr>
      <w:rFonts w:ascii="Segoe UI" w:hAnsi="Segoe UI" w:cs="Segoe UI"/>
      <w:sz w:val="18"/>
      <w:szCs w:val="18"/>
    </w:rPr>
  </w:style>
  <w:style w:type="paragraph" w:styleId="NormalWeb">
    <w:name w:val="Normal (Web)"/>
    <w:basedOn w:val="Normal"/>
    <w:uiPriority w:val="99"/>
    <w:unhideWhenUsed/>
    <w:rsid w:val="00A87548"/>
    <w:pPr>
      <w:spacing w:before="100" w:beforeAutospacing="1" w:after="100" w:afterAutospacing="1" w:line="240" w:lineRule="auto"/>
    </w:pPr>
    <w:rPr>
      <w:rFonts w:ascii="Times New Roman" w:eastAsia="Times New Roman" w:hAnsi="Times New Roman" w:cs="Times New Roman"/>
      <w:sz w:val="24"/>
      <w:szCs w:val="24"/>
      <w:lang w:val="en-US" w:eastAsia="es-PE"/>
    </w:rPr>
  </w:style>
  <w:style w:type="paragraph" w:styleId="Encabezado">
    <w:name w:val="header"/>
    <w:basedOn w:val="Normal"/>
    <w:link w:val="EncabezadoCar"/>
    <w:uiPriority w:val="99"/>
    <w:unhideWhenUsed/>
    <w:rsid w:val="00B672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7269"/>
  </w:style>
  <w:style w:type="paragraph" w:styleId="Piedepgina">
    <w:name w:val="footer"/>
    <w:basedOn w:val="Normal"/>
    <w:link w:val="PiedepginaCar"/>
    <w:uiPriority w:val="99"/>
    <w:unhideWhenUsed/>
    <w:rsid w:val="00B672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7269"/>
  </w:style>
  <w:style w:type="character" w:customStyle="1" w:styleId="Mencinsinresolver1">
    <w:name w:val="Mención sin resolver1"/>
    <w:basedOn w:val="Fuentedeprrafopredeter"/>
    <w:uiPriority w:val="99"/>
    <w:semiHidden/>
    <w:unhideWhenUsed/>
    <w:rsid w:val="001D5046"/>
    <w:rPr>
      <w:color w:val="605E5C"/>
      <w:shd w:val="clear" w:color="auto" w:fill="E1DFDD"/>
    </w:rPr>
  </w:style>
  <w:style w:type="character" w:customStyle="1" w:styleId="PrrafodelistaCar">
    <w:name w:val="Párrafo de lista Car"/>
    <w:aliases w:val="Titulo 1 Car,List with no spacing Car,Bullet List Car,FooterText Car,List Paragraph1 Car,Colorful List Accent 1 Car,numbered Car,Paragraphe de liste1 Car,列出段落 Car,列出段落1 Car,Bulletr List Paragraph Car,List Paragraph2 Car,リスト段落1 Car"/>
    <w:link w:val="Prrafodelista"/>
    <w:uiPriority w:val="34"/>
    <w:qFormat/>
    <w:locked/>
    <w:rsid w:val="00DF2988"/>
  </w:style>
  <w:style w:type="character" w:customStyle="1" w:styleId="hps">
    <w:name w:val="hps"/>
    <w:basedOn w:val="Fuentedeprrafopredeter"/>
    <w:rsid w:val="00DF2988"/>
  </w:style>
  <w:style w:type="character" w:customStyle="1" w:styleId="WW8Num1z0">
    <w:name w:val="WW8Num1z0"/>
    <w:rsid w:val="00DF2988"/>
    <w:rPr>
      <w:rFonts w:ascii="Symbol" w:hAnsi="Symbol"/>
    </w:rPr>
  </w:style>
  <w:style w:type="character" w:customStyle="1" w:styleId="Mencinsinresolver2">
    <w:name w:val="Mención sin resolver2"/>
    <w:basedOn w:val="Fuentedeprrafopredeter"/>
    <w:uiPriority w:val="99"/>
    <w:semiHidden/>
    <w:unhideWhenUsed/>
    <w:rsid w:val="00CB25E7"/>
    <w:rPr>
      <w:color w:val="605E5C"/>
      <w:shd w:val="clear" w:color="auto" w:fill="E1DFDD"/>
    </w:rPr>
  </w:style>
  <w:style w:type="paragraph" w:customStyle="1" w:styleId="Default">
    <w:name w:val="Default"/>
    <w:rsid w:val="00D54389"/>
    <w:pPr>
      <w:autoSpaceDE w:val="0"/>
      <w:autoSpaceDN w:val="0"/>
      <w:adjustRightInd w:val="0"/>
      <w:spacing w:after="0" w:line="240" w:lineRule="auto"/>
    </w:pPr>
    <w:rPr>
      <w:rFonts w:ascii="Calibri" w:hAnsi="Calibri" w:cs="Calibri"/>
      <w:color w:val="000000"/>
      <w:sz w:val="24"/>
      <w:szCs w:val="24"/>
    </w:rPr>
  </w:style>
  <w:style w:type="paragraph" w:styleId="Listaconnmeros">
    <w:name w:val="List Number"/>
    <w:basedOn w:val="Normal"/>
    <w:rsid w:val="000A0ADD"/>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283" w:hanging="283"/>
      <w:jc w:val="both"/>
    </w:pPr>
    <w:rPr>
      <w:rFonts w:ascii="Arial" w:eastAsia="Times New Roman" w:hAnsi="Arial" w:cs="Times New Roman"/>
      <w:kern w:val="16"/>
      <w:sz w:val="20"/>
      <w:szCs w:val="20"/>
      <w:lang w:val="es-ES" w:eastAsia="zh-CN"/>
    </w:rPr>
  </w:style>
  <w:style w:type="character" w:styleId="Textoennegrita">
    <w:name w:val="Strong"/>
    <w:basedOn w:val="Fuentedeprrafopredeter"/>
    <w:uiPriority w:val="22"/>
    <w:qFormat/>
    <w:rsid w:val="00867B47"/>
    <w:rPr>
      <w:b/>
      <w:bCs/>
    </w:rPr>
  </w:style>
  <w:style w:type="character" w:styleId="nfasis">
    <w:name w:val="Emphasis"/>
    <w:basedOn w:val="Fuentedeprrafopredeter"/>
    <w:uiPriority w:val="20"/>
    <w:qFormat/>
    <w:rsid w:val="00867B47"/>
    <w:rPr>
      <w:i/>
      <w:iCs/>
    </w:rPr>
  </w:style>
  <w:style w:type="character" w:customStyle="1" w:styleId="NormalRFPChar">
    <w:name w:val="Normal RFP Char"/>
    <w:basedOn w:val="Fuentedeprrafopredeter"/>
    <w:link w:val="NormalRFP"/>
    <w:locked/>
    <w:rsid w:val="004239F2"/>
  </w:style>
  <w:style w:type="paragraph" w:customStyle="1" w:styleId="NormalRFP">
    <w:name w:val="Normal RFP"/>
    <w:basedOn w:val="Normal"/>
    <w:link w:val="NormalRFPChar"/>
    <w:rsid w:val="004239F2"/>
    <w:pPr>
      <w:spacing w:after="0" w:line="240" w:lineRule="auto"/>
      <w:jc w:val="both"/>
    </w:pPr>
  </w:style>
  <w:style w:type="paragraph" w:styleId="Sinespaciado">
    <w:name w:val="No Spacing"/>
    <w:uiPriority w:val="1"/>
    <w:qFormat/>
    <w:rsid w:val="005F179A"/>
    <w:pPr>
      <w:tabs>
        <w:tab w:val="left" w:pos="709"/>
        <w:tab w:val="left" w:pos="1418"/>
        <w:tab w:val="left" w:pos="2126"/>
        <w:tab w:val="left" w:pos="2835"/>
        <w:tab w:val="left" w:pos="3544"/>
        <w:tab w:val="left" w:pos="4253"/>
        <w:tab w:val="left" w:pos="4961"/>
        <w:tab w:val="left" w:pos="5670"/>
        <w:tab w:val="right" w:pos="8363"/>
      </w:tabs>
      <w:spacing w:after="0" w:line="240" w:lineRule="auto"/>
      <w:jc w:val="both"/>
    </w:pPr>
    <w:rPr>
      <w:rFonts w:ascii="Arial" w:eastAsia="Times New Roman" w:hAnsi="Arial" w:cs="Times New Roman"/>
      <w:kern w:val="16"/>
      <w:sz w:val="20"/>
      <w:szCs w:val="20"/>
      <w:lang w:val="es-ES" w:eastAsia="zh-CN"/>
    </w:rPr>
  </w:style>
  <w:style w:type="paragraph" w:styleId="Sangradetextonormal">
    <w:name w:val="Body Text Indent"/>
    <w:basedOn w:val="Normal"/>
    <w:link w:val="SangradetextonormalCar"/>
    <w:semiHidden/>
    <w:rsid w:val="00060F59"/>
    <w:pPr>
      <w:spacing w:after="0" w:line="240" w:lineRule="auto"/>
      <w:ind w:left="360"/>
      <w:jc w:val="both"/>
    </w:pPr>
    <w:rPr>
      <w:rFonts w:ascii="Gill Sans" w:eastAsia="Times New Roman" w:hAnsi="Gill Sans"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60F59"/>
    <w:rPr>
      <w:rFonts w:ascii="Gill Sans" w:eastAsia="Times New Roman" w:hAnsi="Gill Sans" w:cs="Times New Roman"/>
      <w:sz w:val="24"/>
      <w:szCs w:val="24"/>
      <w:lang w:val="es-ES" w:eastAsia="es-ES"/>
    </w:rPr>
  </w:style>
  <w:style w:type="paragraph" w:styleId="Ttulo">
    <w:name w:val="Title"/>
    <w:basedOn w:val="Normal"/>
    <w:next w:val="Normal"/>
    <w:link w:val="TtuloCar"/>
    <w:uiPriority w:val="1"/>
    <w:qFormat/>
    <w:rsid w:val="00B15347"/>
    <w:pPr>
      <w:autoSpaceDE w:val="0"/>
      <w:autoSpaceDN w:val="0"/>
      <w:adjustRightInd w:val="0"/>
      <w:spacing w:after="0" w:line="240" w:lineRule="auto"/>
    </w:pPr>
    <w:rPr>
      <w:rFonts w:ascii="Times New Roman" w:hAnsi="Times New Roman" w:cs="Times New Roman"/>
      <w:sz w:val="24"/>
      <w:szCs w:val="24"/>
    </w:rPr>
  </w:style>
  <w:style w:type="character" w:customStyle="1" w:styleId="TtuloCar">
    <w:name w:val="Título Car"/>
    <w:basedOn w:val="Fuentedeprrafopredeter"/>
    <w:link w:val="Ttulo"/>
    <w:uiPriority w:val="1"/>
    <w:rsid w:val="00B15347"/>
    <w:rPr>
      <w:rFonts w:ascii="Times New Roman" w:hAnsi="Times New Roman" w:cs="Times New Roman"/>
      <w:sz w:val="24"/>
      <w:szCs w:val="24"/>
    </w:rPr>
  </w:style>
  <w:style w:type="paragraph" w:customStyle="1" w:styleId="TableParagraph">
    <w:name w:val="Table Paragraph"/>
    <w:basedOn w:val="Normal"/>
    <w:uiPriority w:val="1"/>
    <w:qFormat/>
    <w:rsid w:val="00B15347"/>
    <w:pPr>
      <w:autoSpaceDE w:val="0"/>
      <w:autoSpaceDN w:val="0"/>
      <w:adjustRightInd w:val="0"/>
      <w:spacing w:after="0" w:line="268" w:lineRule="exact"/>
      <w:ind w:left="69"/>
    </w:pPr>
    <w:rPr>
      <w:rFonts w:ascii="Calibri" w:hAnsi="Calibri" w:cs="Calibri"/>
      <w:sz w:val="24"/>
      <w:szCs w:val="24"/>
    </w:rPr>
  </w:style>
  <w:style w:type="paragraph" w:styleId="Textoindependiente">
    <w:name w:val="Body Text"/>
    <w:basedOn w:val="Normal"/>
    <w:link w:val="TextoindependienteCar"/>
    <w:uiPriority w:val="99"/>
    <w:unhideWhenUsed/>
    <w:rsid w:val="00ED7166"/>
    <w:pPr>
      <w:spacing w:after="120"/>
    </w:pPr>
  </w:style>
  <w:style w:type="character" w:customStyle="1" w:styleId="TextoindependienteCar">
    <w:name w:val="Texto independiente Car"/>
    <w:basedOn w:val="Fuentedeprrafopredeter"/>
    <w:link w:val="Textoindependiente"/>
    <w:uiPriority w:val="99"/>
    <w:rsid w:val="00ED7166"/>
  </w:style>
  <w:style w:type="character" w:customStyle="1" w:styleId="Ttulo1Car">
    <w:name w:val="Título 1 Car"/>
    <w:basedOn w:val="Fuentedeprrafopredeter"/>
    <w:link w:val="Ttulo1"/>
    <w:uiPriority w:val="1"/>
    <w:rsid w:val="00ED7166"/>
    <w:rPr>
      <w:rFonts w:ascii="Calibri" w:hAnsi="Calibri" w:cs="Calibri"/>
      <w:b/>
      <w:bCs/>
    </w:rPr>
  </w:style>
  <w:style w:type="character" w:styleId="Mencinsinresolver">
    <w:name w:val="Unresolved Mention"/>
    <w:basedOn w:val="Fuentedeprrafopredeter"/>
    <w:uiPriority w:val="99"/>
    <w:semiHidden/>
    <w:unhideWhenUsed/>
    <w:rsid w:val="007F2DE8"/>
    <w:rPr>
      <w:color w:val="605E5C"/>
      <w:shd w:val="clear" w:color="auto" w:fill="E1DFDD"/>
    </w:rPr>
  </w:style>
  <w:style w:type="table" w:customStyle="1" w:styleId="Tablaconcuadrcula1">
    <w:name w:val="Tabla con cuadrícula1"/>
    <w:basedOn w:val="Tablanormal"/>
    <w:next w:val="Tablaconcuadrcula"/>
    <w:uiPriority w:val="39"/>
    <w:rsid w:val="006D4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517A"/>
    <w:pPr>
      <w:spacing w:after="0" w:line="240" w:lineRule="auto"/>
    </w:pPr>
  </w:style>
  <w:style w:type="paragraph" w:customStyle="1" w:styleId="pf0">
    <w:name w:val="pf0"/>
    <w:basedOn w:val="Normal"/>
    <w:rsid w:val="0093439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f01">
    <w:name w:val="cf01"/>
    <w:basedOn w:val="Fuentedeprrafopredeter"/>
    <w:rsid w:val="00934392"/>
    <w:rPr>
      <w:rFonts w:ascii="Segoe UI" w:hAnsi="Segoe UI" w:cs="Segoe UI" w:hint="default"/>
      <w:sz w:val="18"/>
      <w:szCs w:val="18"/>
    </w:rPr>
  </w:style>
  <w:style w:type="character" w:styleId="Mencionar">
    <w:name w:val="Mention"/>
    <w:basedOn w:val="Fuentedeprrafopredeter"/>
    <w:uiPriority w:val="99"/>
    <w:unhideWhenUsed/>
    <w:rsid w:val="00E631CF"/>
    <w:rPr>
      <w:color w:val="2B579A"/>
      <w:shd w:val="clear" w:color="auto" w:fill="E1DFDD"/>
    </w:rPr>
  </w:style>
  <w:style w:type="character" w:customStyle="1" w:styleId="Ttulo3Car">
    <w:name w:val="Título 3 Car"/>
    <w:basedOn w:val="Fuentedeprrafopredeter"/>
    <w:link w:val="Ttulo3"/>
    <w:uiPriority w:val="9"/>
    <w:semiHidden/>
    <w:rsid w:val="00A8320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6835">
      <w:bodyDiv w:val="1"/>
      <w:marLeft w:val="0"/>
      <w:marRight w:val="0"/>
      <w:marTop w:val="0"/>
      <w:marBottom w:val="0"/>
      <w:divBdr>
        <w:top w:val="none" w:sz="0" w:space="0" w:color="auto"/>
        <w:left w:val="none" w:sz="0" w:space="0" w:color="auto"/>
        <w:bottom w:val="none" w:sz="0" w:space="0" w:color="auto"/>
        <w:right w:val="none" w:sz="0" w:space="0" w:color="auto"/>
      </w:divBdr>
    </w:div>
    <w:div w:id="47580153">
      <w:bodyDiv w:val="1"/>
      <w:marLeft w:val="0"/>
      <w:marRight w:val="0"/>
      <w:marTop w:val="0"/>
      <w:marBottom w:val="0"/>
      <w:divBdr>
        <w:top w:val="none" w:sz="0" w:space="0" w:color="auto"/>
        <w:left w:val="none" w:sz="0" w:space="0" w:color="auto"/>
        <w:bottom w:val="none" w:sz="0" w:space="0" w:color="auto"/>
        <w:right w:val="none" w:sz="0" w:space="0" w:color="auto"/>
      </w:divBdr>
    </w:div>
    <w:div w:id="134182486">
      <w:bodyDiv w:val="1"/>
      <w:marLeft w:val="0"/>
      <w:marRight w:val="0"/>
      <w:marTop w:val="0"/>
      <w:marBottom w:val="0"/>
      <w:divBdr>
        <w:top w:val="none" w:sz="0" w:space="0" w:color="auto"/>
        <w:left w:val="none" w:sz="0" w:space="0" w:color="auto"/>
        <w:bottom w:val="none" w:sz="0" w:space="0" w:color="auto"/>
        <w:right w:val="none" w:sz="0" w:space="0" w:color="auto"/>
      </w:divBdr>
    </w:div>
    <w:div w:id="179703057">
      <w:bodyDiv w:val="1"/>
      <w:marLeft w:val="0"/>
      <w:marRight w:val="0"/>
      <w:marTop w:val="0"/>
      <w:marBottom w:val="0"/>
      <w:divBdr>
        <w:top w:val="none" w:sz="0" w:space="0" w:color="auto"/>
        <w:left w:val="none" w:sz="0" w:space="0" w:color="auto"/>
        <w:bottom w:val="none" w:sz="0" w:space="0" w:color="auto"/>
        <w:right w:val="none" w:sz="0" w:space="0" w:color="auto"/>
      </w:divBdr>
    </w:div>
    <w:div w:id="217017314">
      <w:bodyDiv w:val="1"/>
      <w:marLeft w:val="0"/>
      <w:marRight w:val="0"/>
      <w:marTop w:val="0"/>
      <w:marBottom w:val="0"/>
      <w:divBdr>
        <w:top w:val="none" w:sz="0" w:space="0" w:color="auto"/>
        <w:left w:val="none" w:sz="0" w:space="0" w:color="auto"/>
        <w:bottom w:val="none" w:sz="0" w:space="0" w:color="auto"/>
        <w:right w:val="none" w:sz="0" w:space="0" w:color="auto"/>
      </w:divBdr>
    </w:div>
    <w:div w:id="248542959">
      <w:bodyDiv w:val="1"/>
      <w:marLeft w:val="0"/>
      <w:marRight w:val="0"/>
      <w:marTop w:val="0"/>
      <w:marBottom w:val="0"/>
      <w:divBdr>
        <w:top w:val="none" w:sz="0" w:space="0" w:color="auto"/>
        <w:left w:val="none" w:sz="0" w:space="0" w:color="auto"/>
        <w:bottom w:val="none" w:sz="0" w:space="0" w:color="auto"/>
        <w:right w:val="none" w:sz="0" w:space="0" w:color="auto"/>
      </w:divBdr>
    </w:div>
    <w:div w:id="275143705">
      <w:bodyDiv w:val="1"/>
      <w:marLeft w:val="0"/>
      <w:marRight w:val="0"/>
      <w:marTop w:val="0"/>
      <w:marBottom w:val="0"/>
      <w:divBdr>
        <w:top w:val="none" w:sz="0" w:space="0" w:color="auto"/>
        <w:left w:val="none" w:sz="0" w:space="0" w:color="auto"/>
        <w:bottom w:val="none" w:sz="0" w:space="0" w:color="auto"/>
        <w:right w:val="none" w:sz="0" w:space="0" w:color="auto"/>
      </w:divBdr>
    </w:div>
    <w:div w:id="307899894">
      <w:bodyDiv w:val="1"/>
      <w:marLeft w:val="0"/>
      <w:marRight w:val="0"/>
      <w:marTop w:val="0"/>
      <w:marBottom w:val="0"/>
      <w:divBdr>
        <w:top w:val="none" w:sz="0" w:space="0" w:color="auto"/>
        <w:left w:val="none" w:sz="0" w:space="0" w:color="auto"/>
        <w:bottom w:val="none" w:sz="0" w:space="0" w:color="auto"/>
        <w:right w:val="none" w:sz="0" w:space="0" w:color="auto"/>
      </w:divBdr>
    </w:div>
    <w:div w:id="310330488">
      <w:bodyDiv w:val="1"/>
      <w:marLeft w:val="0"/>
      <w:marRight w:val="0"/>
      <w:marTop w:val="0"/>
      <w:marBottom w:val="0"/>
      <w:divBdr>
        <w:top w:val="none" w:sz="0" w:space="0" w:color="auto"/>
        <w:left w:val="none" w:sz="0" w:space="0" w:color="auto"/>
        <w:bottom w:val="none" w:sz="0" w:space="0" w:color="auto"/>
        <w:right w:val="none" w:sz="0" w:space="0" w:color="auto"/>
      </w:divBdr>
    </w:div>
    <w:div w:id="332924977">
      <w:bodyDiv w:val="1"/>
      <w:marLeft w:val="0"/>
      <w:marRight w:val="0"/>
      <w:marTop w:val="0"/>
      <w:marBottom w:val="0"/>
      <w:divBdr>
        <w:top w:val="none" w:sz="0" w:space="0" w:color="auto"/>
        <w:left w:val="none" w:sz="0" w:space="0" w:color="auto"/>
        <w:bottom w:val="none" w:sz="0" w:space="0" w:color="auto"/>
        <w:right w:val="none" w:sz="0" w:space="0" w:color="auto"/>
      </w:divBdr>
    </w:div>
    <w:div w:id="333605276">
      <w:bodyDiv w:val="1"/>
      <w:marLeft w:val="0"/>
      <w:marRight w:val="0"/>
      <w:marTop w:val="0"/>
      <w:marBottom w:val="0"/>
      <w:divBdr>
        <w:top w:val="none" w:sz="0" w:space="0" w:color="auto"/>
        <w:left w:val="none" w:sz="0" w:space="0" w:color="auto"/>
        <w:bottom w:val="none" w:sz="0" w:space="0" w:color="auto"/>
        <w:right w:val="none" w:sz="0" w:space="0" w:color="auto"/>
      </w:divBdr>
    </w:div>
    <w:div w:id="405079569">
      <w:bodyDiv w:val="1"/>
      <w:marLeft w:val="0"/>
      <w:marRight w:val="0"/>
      <w:marTop w:val="0"/>
      <w:marBottom w:val="0"/>
      <w:divBdr>
        <w:top w:val="none" w:sz="0" w:space="0" w:color="auto"/>
        <w:left w:val="none" w:sz="0" w:space="0" w:color="auto"/>
        <w:bottom w:val="none" w:sz="0" w:space="0" w:color="auto"/>
        <w:right w:val="none" w:sz="0" w:space="0" w:color="auto"/>
      </w:divBdr>
    </w:div>
    <w:div w:id="409157256">
      <w:bodyDiv w:val="1"/>
      <w:marLeft w:val="0"/>
      <w:marRight w:val="0"/>
      <w:marTop w:val="0"/>
      <w:marBottom w:val="0"/>
      <w:divBdr>
        <w:top w:val="none" w:sz="0" w:space="0" w:color="auto"/>
        <w:left w:val="none" w:sz="0" w:space="0" w:color="auto"/>
        <w:bottom w:val="none" w:sz="0" w:space="0" w:color="auto"/>
        <w:right w:val="none" w:sz="0" w:space="0" w:color="auto"/>
      </w:divBdr>
    </w:div>
    <w:div w:id="409616348">
      <w:bodyDiv w:val="1"/>
      <w:marLeft w:val="0"/>
      <w:marRight w:val="0"/>
      <w:marTop w:val="0"/>
      <w:marBottom w:val="0"/>
      <w:divBdr>
        <w:top w:val="none" w:sz="0" w:space="0" w:color="auto"/>
        <w:left w:val="none" w:sz="0" w:space="0" w:color="auto"/>
        <w:bottom w:val="none" w:sz="0" w:space="0" w:color="auto"/>
        <w:right w:val="none" w:sz="0" w:space="0" w:color="auto"/>
      </w:divBdr>
    </w:div>
    <w:div w:id="442772585">
      <w:bodyDiv w:val="1"/>
      <w:marLeft w:val="0"/>
      <w:marRight w:val="0"/>
      <w:marTop w:val="0"/>
      <w:marBottom w:val="0"/>
      <w:divBdr>
        <w:top w:val="none" w:sz="0" w:space="0" w:color="auto"/>
        <w:left w:val="none" w:sz="0" w:space="0" w:color="auto"/>
        <w:bottom w:val="none" w:sz="0" w:space="0" w:color="auto"/>
        <w:right w:val="none" w:sz="0" w:space="0" w:color="auto"/>
      </w:divBdr>
    </w:div>
    <w:div w:id="470487625">
      <w:bodyDiv w:val="1"/>
      <w:marLeft w:val="0"/>
      <w:marRight w:val="0"/>
      <w:marTop w:val="0"/>
      <w:marBottom w:val="0"/>
      <w:divBdr>
        <w:top w:val="none" w:sz="0" w:space="0" w:color="auto"/>
        <w:left w:val="none" w:sz="0" w:space="0" w:color="auto"/>
        <w:bottom w:val="none" w:sz="0" w:space="0" w:color="auto"/>
        <w:right w:val="none" w:sz="0" w:space="0" w:color="auto"/>
      </w:divBdr>
    </w:div>
    <w:div w:id="507981606">
      <w:bodyDiv w:val="1"/>
      <w:marLeft w:val="0"/>
      <w:marRight w:val="0"/>
      <w:marTop w:val="0"/>
      <w:marBottom w:val="0"/>
      <w:divBdr>
        <w:top w:val="none" w:sz="0" w:space="0" w:color="auto"/>
        <w:left w:val="none" w:sz="0" w:space="0" w:color="auto"/>
        <w:bottom w:val="none" w:sz="0" w:space="0" w:color="auto"/>
        <w:right w:val="none" w:sz="0" w:space="0" w:color="auto"/>
      </w:divBdr>
    </w:div>
    <w:div w:id="521239441">
      <w:bodyDiv w:val="1"/>
      <w:marLeft w:val="0"/>
      <w:marRight w:val="0"/>
      <w:marTop w:val="0"/>
      <w:marBottom w:val="0"/>
      <w:divBdr>
        <w:top w:val="none" w:sz="0" w:space="0" w:color="auto"/>
        <w:left w:val="none" w:sz="0" w:space="0" w:color="auto"/>
        <w:bottom w:val="none" w:sz="0" w:space="0" w:color="auto"/>
        <w:right w:val="none" w:sz="0" w:space="0" w:color="auto"/>
      </w:divBdr>
    </w:div>
    <w:div w:id="531655464">
      <w:bodyDiv w:val="1"/>
      <w:marLeft w:val="0"/>
      <w:marRight w:val="0"/>
      <w:marTop w:val="0"/>
      <w:marBottom w:val="0"/>
      <w:divBdr>
        <w:top w:val="none" w:sz="0" w:space="0" w:color="auto"/>
        <w:left w:val="none" w:sz="0" w:space="0" w:color="auto"/>
        <w:bottom w:val="none" w:sz="0" w:space="0" w:color="auto"/>
        <w:right w:val="none" w:sz="0" w:space="0" w:color="auto"/>
      </w:divBdr>
    </w:div>
    <w:div w:id="549147800">
      <w:bodyDiv w:val="1"/>
      <w:marLeft w:val="0"/>
      <w:marRight w:val="0"/>
      <w:marTop w:val="0"/>
      <w:marBottom w:val="0"/>
      <w:divBdr>
        <w:top w:val="none" w:sz="0" w:space="0" w:color="auto"/>
        <w:left w:val="none" w:sz="0" w:space="0" w:color="auto"/>
        <w:bottom w:val="none" w:sz="0" w:space="0" w:color="auto"/>
        <w:right w:val="none" w:sz="0" w:space="0" w:color="auto"/>
      </w:divBdr>
    </w:div>
    <w:div w:id="551574142">
      <w:bodyDiv w:val="1"/>
      <w:marLeft w:val="0"/>
      <w:marRight w:val="0"/>
      <w:marTop w:val="0"/>
      <w:marBottom w:val="0"/>
      <w:divBdr>
        <w:top w:val="none" w:sz="0" w:space="0" w:color="auto"/>
        <w:left w:val="none" w:sz="0" w:space="0" w:color="auto"/>
        <w:bottom w:val="none" w:sz="0" w:space="0" w:color="auto"/>
        <w:right w:val="none" w:sz="0" w:space="0" w:color="auto"/>
      </w:divBdr>
    </w:div>
    <w:div w:id="561407622">
      <w:bodyDiv w:val="1"/>
      <w:marLeft w:val="0"/>
      <w:marRight w:val="0"/>
      <w:marTop w:val="0"/>
      <w:marBottom w:val="0"/>
      <w:divBdr>
        <w:top w:val="none" w:sz="0" w:space="0" w:color="auto"/>
        <w:left w:val="none" w:sz="0" w:space="0" w:color="auto"/>
        <w:bottom w:val="none" w:sz="0" w:space="0" w:color="auto"/>
        <w:right w:val="none" w:sz="0" w:space="0" w:color="auto"/>
      </w:divBdr>
    </w:div>
    <w:div w:id="566917378">
      <w:bodyDiv w:val="1"/>
      <w:marLeft w:val="0"/>
      <w:marRight w:val="0"/>
      <w:marTop w:val="0"/>
      <w:marBottom w:val="0"/>
      <w:divBdr>
        <w:top w:val="none" w:sz="0" w:space="0" w:color="auto"/>
        <w:left w:val="none" w:sz="0" w:space="0" w:color="auto"/>
        <w:bottom w:val="none" w:sz="0" w:space="0" w:color="auto"/>
        <w:right w:val="none" w:sz="0" w:space="0" w:color="auto"/>
      </w:divBdr>
    </w:div>
    <w:div w:id="567572926">
      <w:bodyDiv w:val="1"/>
      <w:marLeft w:val="0"/>
      <w:marRight w:val="0"/>
      <w:marTop w:val="0"/>
      <w:marBottom w:val="0"/>
      <w:divBdr>
        <w:top w:val="none" w:sz="0" w:space="0" w:color="auto"/>
        <w:left w:val="none" w:sz="0" w:space="0" w:color="auto"/>
        <w:bottom w:val="none" w:sz="0" w:space="0" w:color="auto"/>
        <w:right w:val="none" w:sz="0" w:space="0" w:color="auto"/>
      </w:divBdr>
    </w:div>
    <w:div w:id="659390462">
      <w:bodyDiv w:val="1"/>
      <w:marLeft w:val="0"/>
      <w:marRight w:val="0"/>
      <w:marTop w:val="0"/>
      <w:marBottom w:val="0"/>
      <w:divBdr>
        <w:top w:val="none" w:sz="0" w:space="0" w:color="auto"/>
        <w:left w:val="none" w:sz="0" w:space="0" w:color="auto"/>
        <w:bottom w:val="none" w:sz="0" w:space="0" w:color="auto"/>
        <w:right w:val="none" w:sz="0" w:space="0" w:color="auto"/>
      </w:divBdr>
    </w:div>
    <w:div w:id="673382904">
      <w:bodyDiv w:val="1"/>
      <w:marLeft w:val="0"/>
      <w:marRight w:val="0"/>
      <w:marTop w:val="0"/>
      <w:marBottom w:val="0"/>
      <w:divBdr>
        <w:top w:val="none" w:sz="0" w:space="0" w:color="auto"/>
        <w:left w:val="none" w:sz="0" w:space="0" w:color="auto"/>
        <w:bottom w:val="none" w:sz="0" w:space="0" w:color="auto"/>
        <w:right w:val="none" w:sz="0" w:space="0" w:color="auto"/>
      </w:divBdr>
    </w:div>
    <w:div w:id="704060231">
      <w:bodyDiv w:val="1"/>
      <w:marLeft w:val="0"/>
      <w:marRight w:val="0"/>
      <w:marTop w:val="0"/>
      <w:marBottom w:val="0"/>
      <w:divBdr>
        <w:top w:val="none" w:sz="0" w:space="0" w:color="auto"/>
        <w:left w:val="none" w:sz="0" w:space="0" w:color="auto"/>
        <w:bottom w:val="none" w:sz="0" w:space="0" w:color="auto"/>
        <w:right w:val="none" w:sz="0" w:space="0" w:color="auto"/>
      </w:divBdr>
    </w:div>
    <w:div w:id="714277976">
      <w:bodyDiv w:val="1"/>
      <w:marLeft w:val="0"/>
      <w:marRight w:val="0"/>
      <w:marTop w:val="0"/>
      <w:marBottom w:val="0"/>
      <w:divBdr>
        <w:top w:val="none" w:sz="0" w:space="0" w:color="auto"/>
        <w:left w:val="none" w:sz="0" w:space="0" w:color="auto"/>
        <w:bottom w:val="none" w:sz="0" w:space="0" w:color="auto"/>
        <w:right w:val="none" w:sz="0" w:space="0" w:color="auto"/>
      </w:divBdr>
    </w:div>
    <w:div w:id="756486063">
      <w:bodyDiv w:val="1"/>
      <w:marLeft w:val="0"/>
      <w:marRight w:val="0"/>
      <w:marTop w:val="0"/>
      <w:marBottom w:val="0"/>
      <w:divBdr>
        <w:top w:val="none" w:sz="0" w:space="0" w:color="auto"/>
        <w:left w:val="none" w:sz="0" w:space="0" w:color="auto"/>
        <w:bottom w:val="none" w:sz="0" w:space="0" w:color="auto"/>
        <w:right w:val="none" w:sz="0" w:space="0" w:color="auto"/>
      </w:divBdr>
    </w:div>
    <w:div w:id="769743699">
      <w:bodyDiv w:val="1"/>
      <w:marLeft w:val="0"/>
      <w:marRight w:val="0"/>
      <w:marTop w:val="0"/>
      <w:marBottom w:val="0"/>
      <w:divBdr>
        <w:top w:val="none" w:sz="0" w:space="0" w:color="auto"/>
        <w:left w:val="none" w:sz="0" w:space="0" w:color="auto"/>
        <w:bottom w:val="none" w:sz="0" w:space="0" w:color="auto"/>
        <w:right w:val="none" w:sz="0" w:space="0" w:color="auto"/>
      </w:divBdr>
    </w:div>
    <w:div w:id="814680370">
      <w:bodyDiv w:val="1"/>
      <w:marLeft w:val="0"/>
      <w:marRight w:val="0"/>
      <w:marTop w:val="0"/>
      <w:marBottom w:val="0"/>
      <w:divBdr>
        <w:top w:val="none" w:sz="0" w:space="0" w:color="auto"/>
        <w:left w:val="none" w:sz="0" w:space="0" w:color="auto"/>
        <w:bottom w:val="none" w:sz="0" w:space="0" w:color="auto"/>
        <w:right w:val="none" w:sz="0" w:space="0" w:color="auto"/>
      </w:divBdr>
    </w:div>
    <w:div w:id="860705818">
      <w:bodyDiv w:val="1"/>
      <w:marLeft w:val="0"/>
      <w:marRight w:val="0"/>
      <w:marTop w:val="0"/>
      <w:marBottom w:val="0"/>
      <w:divBdr>
        <w:top w:val="none" w:sz="0" w:space="0" w:color="auto"/>
        <w:left w:val="none" w:sz="0" w:space="0" w:color="auto"/>
        <w:bottom w:val="none" w:sz="0" w:space="0" w:color="auto"/>
        <w:right w:val="none" w:sz="0" w:space="0" w:color="auto"/>
      </w:divBdr>
    </w:div>
    <w:div w:id="906191069">
      <w:bodyDiv w:val="1"/>
      <w:marLeft w:val="0"/>
      <w:marRight w:val="0"/>
      <w:marTop w:val="0"/>
      <w:marBottom w:val="0"/>
      <w:divBdr>
        <w:top w:val="none" w:sz="0" w:space="0" w:color="auto"/>
        <w:left w:val="none" w:sz="0" w:space="0" w:color="auto"/>
        <w:bottom w:val="none" w:sz="0" w:space="0" w:color="auto"/>
        <w:right w:val="none" w:sz="0" w:space="0" w:color="auto"/>
      </w:divBdr>
    </w:div>
    <w:div w:id="907881722">
      <w:bodyDiv w:val="1"/>
      <w:marLeft w:val="0"/>
      <w:marRight w:val="0"/>
      <w:marTop w:val="0"/>
      <w:marBottom w:val="0"/>
      <w:divBdr>
        <w:top w:val="none" w:sz="0" w:space="0" w:color="auto"/>
        <w:left w:val="none" w:sz="0" w:space="0" w:color="auto"/>
        <w:bottom w:val="none" w:sz="0" w:space="0" w:color="auto"/>
        <w:right w:val="none" w:sz="0" w:space="0" w:color="auto"/>
      </w:divBdr>
    </w:div>
    <w:div w:id="911739873">
      <w:bodyDiv w:val="1"/>
      <w:marLeft w:val="0"/>
      <w:marRight w:val="0"/>
      <w:marTop w:val="0"/>
      <w:marBottom w:val="0"/>
      <w:divBdr>
        <w:top w:val="none" w:sz="0" w:space="0" w:color="auto"/>
        <w:left w:val="none" w:sz="0" w:space="0" w:color="auto"/>
        <w:bottom w:val="none" w:sz="0" w:space="0" w:color="auto"/>
        <w:right w:val="none" w:sz="0" w:space="0" w:color="auto"/>
      </w:divBdr>
    </w:div>
    <w:div w:id="984091832">
      <w:bodyDiv w:val="1"/>
      <w:marLeft w:val="0"/>
      <w:marRight w:val="0"/>
      <w:marTop w:val="0"/>
      <w:marBottom w:val="0"/>
      <w:divBdr>
        <w:top w:val="none" w:sz="0" w:space="0" w:color="auto"/>
        <w:left w:val="none" w:sz="0" w:space="0" w:color="auto"/>
        <w:bottom w:val="none" w:sz="0" w:space="0" w:color="auto"/>
        <w:right w:val="none" w:sz="0" w:space="0" w:color="auto"/>
      </w:divBdr>
      <w:divsChild>
        <w:div w:id="308091904">
          <w:marLeft w:val="0"/>
          <w:marRight w:val="0"/>
          <w:marTop w:val="0"/>
          <w:marBottom w:val="0"/>
          <w:divBdr>
            <w:top w:val="none" w:sz="0" w:space="0" w:color="auto"/>
            <w:left w:val="none" w:sz="0" w:space="0" w:color="auto"/>
            <w:bottom w:val="none" w:sz="0" w:space="0" w:color="auto"/>
            <w:right w:val="none" w:sz="0" w:space="0" w:color="auto"/>
          </w:divBdr>
        </w:div>
      </w:divsChild>
    </w:div>
    <w:div w:id="994530418">
      <w:bodyDiv w:val="1"/>
      <w:marLeft w:val="0"/>
      <w:marRight w:val="0"/>
      <w:marTop w:val="0"/>
      <w:marBottom w:val="0"/>
      <w:divBdr>
        <w:top w:val="none" w:sz="0" w:space="0" w:color="auto"/>
        <w:left w:val="none" w:sz="0" w:space="0" w:color="auto"/>
        <w:bottom w:val="none" w:sz="0" w:space="0" w:color="auto"/>
        <w:right w:val="none" w:sz="0" w:space="0" w:color="auto"/>
      </w:divBdr>
    </w:div>
    <w:div w:id="1054084684">
      <w:bodyDiv w:val="1"/>
      <w:marLeft w:val="0"/>
      <w:marRight w:val="0"/>
      <w:marTop w:val="0"/>
      <w:marBottom w:val="0"/>
      <w:divBdr>
        <w:top w:val="none" w:sz="0" w:space="0" w:color="auto"/>
        <w:left w:val="none" w:sz="0" w:space="0" w:color="auto"/>
        <w:bottom w:val="none" w:sz="0" w:space="0" w:color="auto"/>
        <w:right w:val="none" w:sz="0" w:space="0" w:color="auto"/>
      </w:divBdr>
    </w:div>
    <w:div w:id="1069615952">
      <w:bodyDiv w:val="1"/>
      <w:marLeft w:val="0"/>
      <w:marRight w:val="0"/>
      <w:marTop w:val="0"/>
      <w:marBottom w:val="0"/>
      <w:divBdr>
        <w:top w:val="none" w:sz="0" w:space="0" w:color="auto"/>
        <w:left w:val="none" w:sz="0" w:space="0" w:color="auto"/>
        <w:bottom w:val="none" w:sz="0" w:space="0" w:color="auto"/>
        <w:right w:val="none" w:sz="0" w:space="0" w:color="auto"/>
      </w:divBdr>
    </w:div>
    <w:div w:id="1101805640">
      <w:bodyDiv w:val="1"/>
      <w:marLeft w:val="0"/>
      <w:marRight w:val="0"/>
      <w:marTop w:val="0"/>
      <w:marBottom w:val="0"/>
      <w:divBdr>
        <w:top w:val="none" w:sz="0" w:space="0" w:color="auto"/>
        <w:left w:val="none" w:sz="0" w:space="0" w:color="auto"/>
        <w:bottom w:val="none" w:sz="0" w:space="0" w:color="auto"/>
        <w:right w:val="none" w:sz="0" w:space="0" w:color="auto"/>
      </w:divBdr>
    </w:div>
    <w:div w:id="1141121109">
      <w:bodyDiv w:val="1"/>
      <w:marLeft w:val="0"/>
      <w:marRight w:val="0"/>
      <w:marTop w:val="0"/>
      <w:marBottom w:val="0"/>
      <w:divBdr>
        <w:top w:val="none" w:sz="0" w:space="0" w:color="auto"/>
        <w:left w:val="none" w:sz="0" w:space="0" w:color="auto"/>
        <w:bottom w:val="none" w:sz="0" w:space="0" w:color="auto"/>
        <w:right w:val="none" w:sz="0" w:space="0" w:color="auto"/>
      </w:divBdr>
    </w:div>
    <w:div w:id="1174418414">
      <w:bodyDiv w:val="1"/>
      <w:marLeft w:val="0"/>
      <w:marRight w:val="0"/>
      <w:marTop w:val="0"/>
      <w:marBottom w:val="0"/>
      <w:divBdr>
        <w:top w:val="none" w:sz="0" w:space="0" w:color="auto"/>
        <w:left w:val="none" w:sz="0" w:space="0" w:color="auto"/>
        <w:bottom w:val="none" w:sz="0" w:space="0" w:color="auto"/>
        <w:right w:val="none" w:sz="0" w:space="0" w:color="auto"/>
      </w:divBdr>
    </w:div>
    <w:div w:id="1299724730">
      <w:bodyDiv w:val="1"/>
      <w:marLeft w:val="0"/>
      <w:marRight w:val="0"/>
      <w:marTop w:val="0"/>
      <w:marBottom w:val="0"/>
      <w:divBdr>
        <w:top w:val="none" w:sz="0" w:space="0" w:color="auto"/>
        <w:left w:val="none" w:sz="0" w:space="0" w:color="auto"/>
        <w:bottom w:val="none" w:sz="0" w:space="0" w:color="auto"/>
        <w:right w:val="none" w:sz="0" w:space="0" w:color="auto"/>
      </w:divBdr>
    </w:div>
    <w:div w:id="1301375870">
      <w:bodyDiv w:val="1"/>
      <w:marLeft w:val="0"/>
      <w:marRight w:val="0"/>
      <w:marTop w:val="0"/>
      <w:marBottom w:val="0"/>
      <w:divBdr>
        <w:top w:val="none" w:sz="0" w:space="0" w:color="auto"/>
        <w:left w:val="none" w:sz="0" w:space="0" w:color="auto"/>
        <w:bottom w:val="none" w:sz="0" w:space="0" w:color="auto"/>
        <w:right w:val="none" w:sz="0" w:space="0" w:color="auto"/>
      </w:divBdr>
    </w:div>
    <w:div w:id="1333605978">
      <w:bodyDiv w:val="1"/>
      <w:marLeft w:val="0"/>
      <w:marRight w:val="0"/>
      <w:marTop w:val="0"/>
      <w:marBottom w:val="0"/>
      <w:divBdr>
        <w:top w:val="none" w:sz="0" w:space="0" w:color="auto"/>
        <w:left w:val="none" w:sz="0" w:space="0" w:color="auto"/>
        <w:bottom w:val="none" w:sz="0" w:space="0" w:color="auto"/>
        <w:right w:val="none" w:sz="0" w:space="0" w:color="auto"/>
      </w:divBdr>
    </w:div>
    <w:div w:id="1336306641">
      <w:bodyDiv w:val="1"/>
      <w:marLeft w:val="0"/>
      <w:marRight w:val="0"/>
      <w:marTop w:val="0"/>
      <w:marBottom w:val="0"/>
      <w:divBdr>
        <w:top w:val="none" w:sz="0" w:space="0" w:color="auto"/>
        <w:left w:val="none" w:sz="0" w:space="0" w:color="auto"/>
        <w:bottom w:val="none" w:sz="0" w:space="0" w:color="auto"/>
        <w:right w:val="none" w:sz="0" w:space="0" w:color="auto"/>
      </w:divBdr>
    </w:div>
    <w:div w:id="1381900519">
      <w:bodyDiv w:val="1"/>
      <w:marLeft w:val="0"/>
      <w:marRight w:val="0"/>
      <w:marTop w:val="0"/>
      <w:marBottom w:val="0"/>
      <w:divBdr>
        <w:top w:val="none" w:sz="0" w:space="0" w:color="auto"/>
        <w:left w:val="none" w:sz="0" w:space="0" w:color="auto"/>
        <w:bottom w:val="none" w:sz="0" w:space="0" w:color="auto"/>
        <w:right w:val="none" w:sz="0" w:space="0" w:color="auto"/>
      </w:divBdr>
    </w:div>
    <w:div w:id="1384986277">
      <w:bodyDiv w:val="1"/>
      <w:marLeft w:val="0"/>
      <w:marRight w:val="0"/>
      <w:marTop w:val="0"/>
      <w:marBottom w:val="0"/>
      <w:divBdr>
        <w:top w:val="none" w:sz="0" w:space="0" w:color="auto"/>
        <w:left w:val="none" w:sz="0" w:space="0" w:color="auto"/>
        <w:bottom w:val="none" w:sz="0" w:space="0" w:color="auto"/>
        <w:right w:val="none" w:sz="0" w:space="0" w:color="auto"/>
      </w:divBdr>
    </w:div>
    <w:div w:id="1429544001">
      <w:bodyDiv w:val="1"/>
      <w:marLeft w:val="0"/>
      <w:marRight w:val="0"/>
      <w:marTop w:val="0"/>
      <w:marBottom w:val="0"/>
      <w:divBdr>
        <w:top w:val="none" w:sz="0" w:space="0" w:color="auto"/>
        <w:left w:val="none" w:sz="0" w:space="0" w:color="auto"/>
        <w:bottom w:val="none" w:sz="0" w:space="0" w:color="auto"/>
        <w:right w:val="none" w:sz="0" w:space="0" w:color="auto"/>
      </w:divBdr>
    </w:div>
    <w:div w:id="1491942654">
      <w:bodyDiv w:val="1"/>
      <w:marLeft w:val="0"/>
      <w:marRight w:val="0"/>
      <w:marTop w:val="0"/>
      <w:marBottom w:val="0"/>
      <w:divBdr>
        <w:top w:val="none" w:sz="0" w:space="0" w:color="auto"/>
        <w:left w:val="none" w:sz="0" w:space="0" w:color="auto"/>
        <w:bottom w:val="none" w:sz="0" w:space="0" w:color="auto"/>
        <w:right w:val="none" w:sz="0" w:space="0" w:color="auto"/>
      </w:divBdr>
    </w:div>
    <w:div w:id="1505127491">
      <w:bodyDiv w:val="1"/>
      <w:marLeft w:val="0"/>
      <w:marRight w:val="0"/>
      <w:marTop w:val="0"/>
      <w:marBottom w:val="0"/>
      <w:divBdr>
        <w:top w:val="none" w:sz="0" w:space="0" w:color="auto"/>
        <w:left w:val="none" w:sz="0" w:space="0" w:color="auto"/>
        <w:bottom w:val="none" w:sz="0" w:space="0" w:color="auto"/>
        <w:right w:val="none" w:sz="0" w:space="0" w:color="auto"/>
      </w:divBdr>
    </w:div>
    <w:div w:id="1515536976">
      <w:bodyDiv w:val="1"/>
      <w:marLeft w:val="0"/>
      <w:marRight w:val="0"/>
      <w:marTop w:val="0"/>
      <w:marBottom w:val="0"/>
      <w:divBdr>
        <w:top w:val="none" w:sz="0" w:space="0" w:color="auto"/>
        <w:left w:val="none" w:sz="0" w:space="0" w:color="auto"/>
        <w:bottom w:val="none" w:sz="0" w:space="0" w:color="auto"/>
        <w:right w:val="none" w:sz="0" w:space="0" w:color="auto"/>
      </w:divBdr>
    </w:div>
    <w:div w:id="1552811641">
      <w:bodyDiv w:val="1"/>
      <w:marLeft w:val="0"/>
      <w:marRight w:val="0"/>
      <w:marTop w:val="0"/>
      <w:marBottom w:val="0"/>
      <w:divBdr>
        <w:top w:val="none" w:sz="0" w:space="0" w:color="auto"/>
        <w:left w:val="none" w:sz="0" w:space="0" w:color="auto"/>
        <w:bottom w:val="none" w:sz="0" w:space="0" w:color="auto"/>
        <w:right w:val="none" w:sz="0" w:space="0" w:color="auto"/>
      </w:divBdr>
    </w:div>
    <w:div w:id="1568607902">
      <w:bodyDiv w:val="1"/>
      <w:marLeft w:val="0"/>
      <w:marRight w:val="0"/>
      <w:marTop w:val="0"/>
      <w:marBottom w:val="0"/>
      <w:divBdr>
        <w:top w:val="none" w:sz="0" w:space="0" w:color="auto"/>
        <w:left w:val="none" w:sz="0" w:space="0" w:color="auto"/>
        <w:bottom w:val="none" w:sz="0" w:space="0" w:color="auto"/>
        <w:right w:val="none" w:sz="0" w:space="0" w:color="auto"/>
      </w:divBdr>
    </w:div>
    <w:div w:id="1600405426">
      <w:bodyDiv w:val="1"/>
      <w:marLeft w:val="0"/>
      <w:marRight w:val="0"/>
      <w:marTop w:val="0"/>
      <w:marBottom w:val="0"/>
      <w:divBdr>
        <w:top w:val="none" w:sz="0" w:space="0" w:color="auto"/>
        <w:left w:val="none" w:sz="0" w:space="0" w:color="auto"/>
        <w:bottom w:val="none" w:sz="0" w:space="0" w:color="auto"/>
        <w:right w:val="none" w:sz="0" w:space="0" w:color="auto"/>
      </w:divBdr>
    </w:div>
    <w:div w:id="1634940235">
      <w:bodyDiv w:val="1"/>
      <w:marLeft w:val="0"/>
      <w:marRight w:val="0"/>
      <w:marTop w:val="0"/>
      <w:marBottom w:val="0"/>
      <w:divBdr>
        <w:top w:val="none" w:sz="0" w:space="0" w:color="auto"/>
        <w:left w:val="none" w:sz="0" w:space="0" w:color="auto"/>
        <w:bottom w:val="none" w:sz="0" w:space="0" w:color="auto"/>
        <w:right w:val="none" w:sz="0" w:space="0" w:color="auto"/>
      </w:divBdr>
    </w:div>
    <w:div w:id="1636521153">
      <w:bodyDiv w:val="1"/>
      <w:marLeft w:val="0"/>
      <w:marRight w:val="0"/>
      <w:marTop w:val="0"/>
      <w:marBottom w:val="0"/>
      <w:divBdr>
        <w:top w:val="none" w:sz="0" w:space="0" w:color="auto"/>
        <w:left w:val="none" w:sz="0" w:space="0" w:color="auto"/>
        <w:bottom w:val="none" w:sz="0" w:space="0" w:color="auto"/>
        <w:right w:val="none" w:sz="0" w:space="0" w:color="auto"/>
      </w:divBdr>
    </w:div>
    <w:div w:id="1639870415">
      <w:bodyDiv w:val="1"/>
      <w:marLeft w:val="0"/>
      <w:marRight w:val="0"/>
      <w:marTop w:val="0"/>
      <w:marBottom w:val="0"/>
      <w:divBdr>
        <w:top w:val="none" w:sz="0" w:space="0" w:color="auto"/>
        <w:left w:val="none" w:sz="0" w:space="0" w:color="auto"/>
        <w:bottom w:val="none" w:sz="0" w:space="0" w:color="auto"/>
        <w:right w:val="none" w:sz="0" w:space="0" w:color="auto"/>
      </w:divBdr>
    </w:div>
    <w:div w:id="1647516020">
      <w:bodyDiv w:val="1"/>
      <w:marLeft w:val="0"/>
      <w:marRight w:val="0"/>
      <w:marTop w:val="0"/>
      <w:marBottom w:val="0"/>
      <w:divBdr>
        <w:top w:val="none" w:sz="0" w:space="0" w:color="auto"/>
        <w:left w:val="none" w:sz="0" w:space="0" w:color="auto"/>
        <w:bottom w:val="none" w:sz="0" w:space="0" w:color="auto"/>
        <w:right w:val="none" w:sz="0" w:space="0" w:color="auto"/>
      </w:divBdr>
    </w:div>
    <w:div w:id="1801529036">
      <w:bodyDiv w:val="1"/>
      <w:marLeft w:val="0"/>
      <w:marRight w:val="0"/>
      <w:marTop w:val="0"/>
      <w:marBottom w:val="0"/>
      <w:divBdr>
        <w:top w:val="none" w:sz="0" w:space="0" w:color="auto"/>
        <w:left w:val="none" w:sz="0" w:space="0" w:color="auto"/>
        <w:bottom w:val="none" w:sz="0" w:space="0" w:color="auto"/>
        <w:right w:val="none" w:sz="0" w:space="0" w:color="auto"/>
      </w:divBdr>
    </w:div>
    <w:div w:id="1803769435">
      <w:bodyDiv w:val="1"/>
      <w:marLeft w:val="0"/>
      <w:marRight w:val="0"/>
      <w:marTop w:val="0"/>
      <w:marBottom w:val="0"/>
      <w:divBdr>
        <w:top w:val="none" w:sz="0" w:space="0" w:color="auto"/>
        <w:left w:val="none" w:sz="0" w:space="0" w:color="auto"/>
        <w:bottom w:val="none" w:sz="0" w:space="0" w:color="auto"/>
        <w:right w:val="none" w:sz="0" w:space="0" w:color="auto"/>
      </w:divBdr>
    </w:div>
    <w:div w:id="1823540539">
      <w:bodyDiv w:val="1"/>
      <w:marLeft w:val="0"/>
      <w:marRight w:val="0"/>
      <w:marTop w:val="0"/>
      <w:marBottom w:val="0"/>
      <w:divBdr>
        <w:top w:val="none" w:sz="0" w:space="0" w:color="auto"/>
        <w:left w:val="none" w:sz="0" w:space="0" w:color="auto"/>
        <w:bottom w:val="none" w:sz="0" w:space="0" w:color="auto"/>
        <w:right w:val="none" w:sz="0" w:space="0" w:color="auto"/>
      </w:divBdr>
    </w:div>
    <w:div w:id="1828666187">
      <w:bodyDiv w:val="1"/>
      <w:marLeft w:val="0"/>
      <w:marRight w:val="0"/>
      <w:marTop w:val="0"/>
      <w:marBottom w:val="0"/>
      <w:divBdr>
        <w:top w:val="none" w:sz="0" w:space="0" w:color="auto"/>
        <w:left w:val="none" w:sz="0" w:space="0" w:color="auto"/>
        <w:bottom w:val="none" w:sz="0" w:space="0" w:color="auto"/>
        <w:right w:val="none" w:sz="0" w:space="0" w:color="auto"/>
      </w:divBdr>
    </w:div>
    <w:div w:id="1830976531">
      <w:bodyDiv w:val="1"/>
      <w:marLeft w:val="0"/>
      <w:marRight w:val="0"/>
      <w:marTop w:val="0"/>
      <w:marBottom w:val="0"/>
      <w:divBdr>
        <w:top w:val="none" w:sz="0" w:space="0" w:color="auto"/>
        <w:left w:val="none" w:sz="0" w:space="0" w:color="auto"/>
        <w:bottom w:val="none" w:sz="0" w:space="0" w:color="auto"/>
        <w:right w:val="none" w:sz="0" w:space="0" w:color="auto"/>
      </w:divBdr>
    </w:div>
    <w:div w:id="1844273601">
      <w:bodyDiv w:val="1"/>
      <w:marLeft w:val="0"/>
      <w:marRight w:val="0"/>
      <w:marTop w:val="0"/>
      <w:marBottom w:val="0"/>
      <w:divBdr>
        <w:top w:val="none" w:sz="0" w:space="0" w:color="auto"/>
        <w:left w:val="none" w:sz="0" w:space="0" w:color="auto"/>
        <w:bottom w:val="none" w:sz="0" w:space="0" w:color="auto"/>
        <w:right w:val="none" w:sz="0" w:space="0" w:color="auto"/>
      </w:divBdr>
    </w:div>
    <w:div w:id="1889343695">
      <w:bodyDiv w:val="1"/>
      <w:marLeft w:val="0"/>
      <w:marRight w:val="0"/>
      <w:marTop w:val="0"/>
      <w:marBottom w:val="0"/>
      <w:divBdr>
        <w:top w:val="none" w:sz="0" w:space="0" w:color="auto"/>
        <w:left w:val="none" w:sz="0" w:space="0" w:color="auto"/>
        <w:bottom w:val="none" w:sz="0" w:space="0" w:color="auto"/>
        <w:right w:val="none" w:sz="0" w:space="0" w:color="auto"/>
      </w:divBdr>
    </w:div>
    <w:div w:id="1904632352">
      <w:bodyDiv w:val="1"/>
      <w:marLeft w:val="0"/>
      <w:marRight w:val="0"/>
      <w:marTop w:val="0"/>
      <w:marBottom w:val="0"/>
      <w:divBdr>
        <w:top w:val="none" w:sz="0" w:space="0" w:color="auto"/>
        <w:left w:val="none" w:sz="0" w:space="0" w:color="auto"/>
        <w:bottom w:val="none" w:sz="0" w:space="0" w:color="auto"/>
        <w:right w:val="none" w:sz="0" w:space="0" w:color="auto"/>
      </w:divBdr>
    </w:div>
    <w:div w:id="1912158583">
      <w:bodyDiv w:val="1"/>
      <w:marLeft w:val="0"/>
      <w:marRight w:val="0"/>
      <w:marTop w:val="0"/>
      <w:marBottom w:val="0"/>
      <w:divBdr>
        <w:top w:val="none" w:sz="0" w:space="0" w:color="auto"/>
        <w:left w:val="none" w:sz="0" w:space="0" w:color="auto"/>
        <w:bottom w:val="none" w:sz="0" w:space="0" w:color="auto"/>
        <w:right w:val="none" w:sz="0" w:space="0" w:color="auto"/>
      </w:divBdr>
    </w:div>
    <w:div w:id="2024505136">
      <w:bodyDiv w:val="1"/>
      <w:marLeft w:val="0"/>
      <w:marRight w:val="0"/>
      <w:marTop w:val="0"/>
      <w:marBottom w:val="0"/>
      <w:divBdr>
        <w:top w:val="none" w:sz="0" w:space="0" w:color="auto"/>
        <w:left w:val="none" w:sz="0" w:space="0" w:color="auto"/>
        <w:bottom w:val="none" w:sz="0" w:space="0" w:color="auto"/>
        <w:right w:val="none" w:sz="0" w:space="0" w:color="auto"/>
      </w:divBdr>
    </w:div>
    <w:div w:id="2059238334">
      <w:bodyDiv w:val="1"/>
      <w:marLeft w:val="0"/>
      <w:marRight w:val="0"/>
      <w:marTop w:val="0"/>
      <w:marBottom w:val="0"/>
      <w:divBdr>
        <w:top w:val="none" w:sz="0" w:space="0" w:color="auto"/>
        <w:left w:val="none" w:sz="0" w:space="0" w:color="auto"/>
        <w:bottom w:val="none" w:sz="0" w:space="0" w:color="auto"/>
        <w:right w:val="none" w:sz="0" w:space="0" w:color="auto"/>
      </w:divBdr>
    </w:div>
    <w:div w:id="2070031719">
      <w:bodyDiv w:val="1"/>
      <w:marLeft w:val="0"/>
      <w:marRight w:val="0"/>
      <w:marTop w:val="0"/>
      <w:marBottom w:val="0"/>
      <w:divBdr>
        <w:top w:val="none" w:sz="0" w:space="0" w:color="auto"/>
        <w:left w:val="none" w:sz="0" w:space="0" w:color="auto"/>
        <w:bottom w:val="none" w:sz="0" w:space="0" w:color="auto"/>
        <w:right w:val="none" w:sz="0" w:space="0" w:color="auto"/>
      </w:divBdr>
    </w:div>
    <w:div w:id="2106923806">
      <w:bodyDiv w:val="1"/>
      <w:marLeft w:val="0"/>
      <w:marRight w:val="0"/>
      <w:marTop w:val="0"/>
      <w:marBottom w:val="0"/>
      <w:divBdr>
        <w:top w:val="none" w:sz="0" w:space="0" w:color="auto"/>
        <w:left w:val="none" w:sz="0" w:space="0" w:color="auto"/>
        <w:bottom w:val="none" w:sz="0" w:space="0" w:color="auto"/>
        <w:right w:val="none" w:sz="0" w:space="0" w:color="auto"/>
      </w:divBdr>
    </w:div>
    <w:div w:id="2121483879">
      <w:bodyDiv w:val="1"/>
      <w:marLeft w:val="0"/>
      <w:marRight w:val="0"/>
      <w:marTop w:val="0"/>
      <w:marBottom w:val="0"/>
      <w:divBdr>
        <w:top w:val="none" w:sz="0" w:space="0" w:color="auto"/>
        <w:left w:val="none" w:sz="0" w:space="0" w:color="auto"/>
        <w:bottom w:val="none" w:sz="0" w:space="0" w:color="auto"/>
        <w:right w:val="none" w:sz="0" w:space="0" w:color="auto"/>
      </w:divBdr>
    </w:div>
    <w:div w:id="2135706076">
      <w:bodyDiv w:val="1"/>
      <w:marLeft w:val="0"/>
      <w:marRight w:val="0"/>
      <w:marTop w:val="0"/>
      <w:marBottom w:val="0"/>
      <w:divBdr>
        <w:top w:val="none" w:sz="0" w:space="0" w:color="auto"/>
        <w:left w:val="none" w:sz="0" w:space="0" w:color="auto"/>
        <w:bottom w:val="none" w:sz="0" w:space="0" w:color="auto"/>
        <w:right w:val="none" w:sz="0" w:space="0" w:color="auto"/>
      </w:divBdr>
    </w:div>
    <w:div w:id="21421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ru.consultorias@savethechildren.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2A1B06C-F2B7-40B1-885E-BB434AADB467}">
    <t:Anchor>
      <t:Comment id="980574873"/>
    </t:Anchor>
    <t:History>
      <t:Event id="{2E46AAE3-215E-4CB1-B689-92356EAEE12F}" time="2025-10-01T20:51:52.227Z">
        <t:Attribution userId="S::kristel.oyola@savethechildren.org::abfaf407-fcdc-4675-8d1d-f73b6f29451d" userProvider="AD" userName="Oyola, Kristel"/>
        <t:Anchor>
          <t:Comment id="980574873"/>
        </t:Anchor>
        <t:Create/>
      </t:Event>
      <t:Event id="{B3737024-8935-4A7C-9029-DE828844421C}" time="2025-10-01T20:51:52.227Z">
        <t:Attribution userId="S::kristel.oyola@savethechildren.org::abfaf407-fcdc-4675-8d1d-f73b6f29451d" userProvider="AD" userName="Oyola, Kristel"/>
        <t:Anchor>
          <t:Comment id="980574873"/>
        </t:Anchor>
        <t:Assign userId="S::Nimia.Moran@savethechildren.org::bff0bbaf-bbc5-4fb9-98fa-83eae9ea6306" userProvider="AD" userName="Morán Fernández, Nimia"/>
      </t:Event>
      <t:Event id="{9159EC1E-DC75-49DF-ABCA-93FCB4051388}" time="2025-10-01T20:51:52.227Z">
        <t:Attribution userId="S::kristel.oyola@savethechildren.org::abfaf407-fcdc-4675-8d1d-f73b6f29451d" userProvider="AD" userName="Oyola, Kristel"/>
        <t:Anchor>
          <t:Comment id="980574873"/>
        </t:Anchor>
        <t:SetTitle title="@Morán Fernández, Nimia ¿Qué variables han sido recogidas en las encuestas, evaluación, etc.?"/>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b26294c-f25f-48a9-a223-c49a62a87cd0" xsi:nil="true"/>
    <lcf76f155ced4ddcb4097134ff3c332f xmlns="dd2ff0c5-5eb5-42ad-aa31-ed77679e9979">
      <Terms xmlns="http://schemas.microsoft.com/office/infopath/2007/PartnerControls"/>
    </lcf76f155ced4ddcb4097134ff3c332f>
    <SharedWithUsers xmlns="9b26294c-f25f-48a9-a223-c49a62a87cd0">
      <UserInfo>
        <DisplayName>Ascencio diaz, Ivonne</DisplayName>
        <AccountId>332</AccountId>
        <AccountType/>
      </UserInfo>
      <UserInfo>
        <DisplayName>Collantes, Johana</DisplayName>
        <AccountId>252</AccountId>
        <AccountType/>
      </UserInfo>
      <UserInfo>
        <DisplayName>Posada Díaz, Oliver</DisplayName>
        <AccountId>946</AccountId>
        <AccountType/>
      </UserInfo>
      <UserInfo>
        <DisplayName>Mayuri uriarte, Janelly</DisplayName>
        <AccountId>50</AccountId>
        <AccountType/>
      </UserInfo>
      <UserInfo>
        <DisplayName>Moscol seminario, Jimena</DisplayName>
        <AccountId>5486</AccountId>
        <AccountType/>
      </UserInfo>
      <UserInfo>
        <DisplayName>Chong-Siu, Rita</DisplayName>
        <AccountId>15</AccountId>
        <AccountType/>
      </UserInfo>
      <UserInfo>
        <DisplayName>Zambrano Flores, Juan Carlos</DisplayName>
        <AccountId>5610</AccountId>
        <AccountType/>
      </UserInfo>
      <UserInfo>
        <DisplayName>Siesquen, Miguel Ángel</DisplayName>
        <AccountId>1701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587E73D23164640BE641C2902F59AE7" ma:contentTypeVersion="18" ma:contentTypeDescription="Crear nuevo documento." ma:contentTypeScope="" ma:versionID="506a5646acb66fa080318ffcb85c96a6">
  <xsd:schema xmlns:xsd="http://www.w3.org/2001/XMLSchema" xmlns:xs="http://www.w3.org/2001/XMLSchema" xmlns:p="http://schemas.microsoft.com/office/2006/metadata/properties" xmlns:ns2="dd2ff0c5-5eb5-42ad-aa31-ed77679e9979" xmlns:ns3="9b26294c-f25f-48a9-a223-c49a62a87cd0" targetNamespace="http://schemas.microsoft.com/office/2006/metadata/properties" ma:root="true" ma:fieldsID="29a0ee0994eeff5ce32252de8e8346cd" ns2:_="" ns3:_="">
    <xsd:import namespace="dd2ff0c5-5eb5-42ad-aa31-ed77679e9979"/>
    <xsd:import namespace="9b26294c-f25f-48a9-a223-c49a62a87c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ff0c5-5eb5-42ad-aa31-ed77679e9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6294c-f25f-48a9-a223-c49a62a87cd0"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b79458c5-f07d-4fa2-bbb6-d4a523cc351c}" ma:internalName="TaxCatchAll" ma:showField="CatchAllData" ma:web="9b26294c-f25f-48a9-a223-c49a62a8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3FB8C-DA3B-4D33-B493-05D44BA9B132}">
  <ds:schemaRefs>
    <ds:schemaRef ds:uri="http://schemas.microsoft.com/sharepoint/v3/contenttype/forms"/>
  </ds:schemaRefs>
</ds:datastoreItem>
</file>

<file path=customXml/itemProps2.xml><?xml version="1.0" encoding="utf-8"?>
<ds:datastoreItem xmlns:ds="http://schemas.openxmlformats.org/officeDocument/2006/customXml" ds:itemID="{082FFD5B-1E82-44ED-A2E9-7C4D790014C9}">
  <ds:schemaRefs>
    <ds:schemaRef ds:uri="http://schemas.openxmlformats.org/officeDocument/2006/bibliography"/>
  </ds:schemaRefs>
</ds:datastoreItem>
</file>

<file path=customXml/itemProps3.xml><?xml version="1.0" encoding="utf-8"?>
<ds:datastoreItem xmlns:ds="http://schemas.openxmlformats.org/officeDocument/2006/customXml" ds:itemID="{C424F2FF-24CD-4D09-AA94-1950D58B8C43}">
  <ds:schemaRefs>
    <ds:schemaRef ds:uri="http://schemas.microsoft.com/office/2006/metadata/properties"/>
    <ds:schemaRef ds:uri="http://schemas.microsoft.com/office/infopath/2007/PartnerControls"/>
    <ds:schemaRef ds:uri="9b26294c-f25f-48a9-a223-c49a62a87cd0"/>
    <ds:schemaRef ds:uri="dd2ff0c5-5eb5-42ad-aa31-ed77679e9979"/>
  </ds:schemaRefs>
</ds:datastoreItem>
</file>

<file path=customXml/itemProps4.xml><?xml version="1.0" encoding="utf-8"?>
<ds:datastoreItem xmlns:ds="http://schemas.openxmlformats.org/officeDocument/2006/customXml" ds:itemID="{348727A1-C97C-4D27-B327-7BEEF576D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ff0c5-5eb5-42ad-aa31-ed77679e9979"/>
    <ds:schemaRef ds:uri="9b26294c-f25f-48a9-a223-c49a62a8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5807</Words>
  <Characters>33861</Characters>
  <Application>Microsoft Office Word</Application>
  <DocSecurity>0</DocSecurity>
  <Lines>1209</Lines>
  <Paragraphs>450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Manolo Quispe Campos</dc:creator>
  <cp:keywords/>
  <dc:description/>
  <cp:lastModifiedBy>Quispe Campos, Manolo</cp:lastModifiedBy>
  <cp:revision>1</cp:revision>
  <cp:lastPrinted>2019-03-01T19:08:00Z</cp:lastPrinted>
  <dcterms:created xsi:type="dcterms:W3CDTF">2025-09-28T18:47:00Z</dcterms:created>
  <dcterms:modified xsi:type="dcterms:W3CDTF">2025-10-07T10:16:00Z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0x0101006587E73D23164640BE641C2902F59AE7</vt:lpwstr>
  </property>
  <property fmtid="{D5CDD505-2E9C-101B-9397-08002B2CF9AE}" pid="3" name="MediaServiceImageTags">
    <vt:lpwstr/>
  </property>
</Properties>
</file>