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BA14" w14:textId="3758A3E9" w:rsidR="00493E01" w:rsidRPr="00D12933" w:rsidRDefault="00493E01" w:rsidP="1996D227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eGrid"/>
        <w:tblW w:w="9600" w:type="dxa"/>
        <w:tblLook w:val="04A0" w:firstRow="1" w:lastRow="0" w:firstColumn="1" w:lastColumn="0" w:noHBand="0" w:noVBand="1"/>
      </w:tblPr>
      <w:tblGrid>
        <w:gridCol w:w="4800"/>
        <w:gridCol w:w="4800"/>
      </w:tblGrid>
      <w:tr w:rsidR="00493E01" w:rsidRPr="00D12933" w14:paraId="547BBA19" w14:textId="77777777" w:rsidTr="1725153C">
        <w:tc>
          <w:tcPr>
            <w:tcW w:w="9600" w:type="dxa"/>
            <w:gridSpan w:val="2"/>
            <w:vAlign w:val="center"/>
          </w:tcPr>
          <w:p w14:paraId="547BBA16" w14:textId="77777777" w:rsidR="00F81ACB" w:rsidRPr="00D12933" w:rsidRDefault="00F81ACB" w:rsidP="00F81ACB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14:paraId="23160078" w14:textId="1E512915" w:rsidR="00B50C74" w:rsidRDefault="009D6E1A" w:rsidP="1725153C">
            <w:pPr>
              <w:suppressAutoHyphens/>
              <w:jc w:val="center"/>
              <w:rPr>
                <w:rFonts w:ascii="Lato" w:hAnsi="Lato"/>
                <w:color w:val="000000"/>
              </w:rPr>
            </w:pPr>
            <w:r w:rsidRPr="1725153C">
              <w:rPr>
                <w:rFonts w:ascii="Lato" w:hAnsi="Lato"/>
                <w:b/>
                <w:bCs/>
                <w:color w:val="000000" w:themeColor="text1"/>
              </w:rPr>
              <w:t xml:space="preserve">SERVICIO DE CONSULTORÍA: </w:t>
            </w:r>
            <w:r w:rsidR="006C156E" w:rsidRPr="1725153C">
              <w:rPr>
                <w:rFonts w:ascii="Lato" w:hAnsi="Lato"/>
                <w:color w:val="000000" w:themeColor="text1"/>
              </w:rPr>
              <w:t xml:space="preserve">Construcción de Guía de </w:t>
            </w:r>
            <w:r w:rsidR="00482247">
              <w:rPr>
                <w:rFonts w:ascii="Lato" w:hAnsi="Lato"/>
                <w:color w:val="000000" w:themeColor="text1"/>
              </w:rPr>
              <w:t xml:space="preserve">Investigación, </w:t>
            </w:r>
            <w:r w:rsidR="006C156E" w:rsidRPr="1725153C">
              <w:rPr>
                <w:rFonts w:ascii="Lato" w:hAnsi="Lato"/>
                <w:color w:val="000000" w:themeColor="text1"/>
              </w:rPr>
              <w:t>Monitoreo, Evaluación</w:t>
            </w:r>
            <w:r w:rsidR="2AB00E9D" w:rsidRPr="1725153C">
              <w:rPr>
                <w:rFonts w:ascii="Lato" w:hAnsi="Lato"/>
                <w:color w:val="000000" w:themeColor="text1"/>
              </w:rPr>
              <w:t>,</w:t>
            </w:r>
            <w:r w:rsidR="00482247">
              <w:rPr>
                <w:rFonts w:ascii="Lato" w:hAnsi="Lato"/>
                <w:color w:val="000000" w:themeColor="text1"/>
              </w:rPr>
              <w:t xml:space="preserve"> </w:t>
            </w:r>
            <w:r w:rsidR="006C156E" w:rsidRPr="1725153C">
              <w:rPr>
                <w:rFonts w:ascii="Lato" w:hAnsi="Lato"/>
                <w:color w:val="000000" w:themeColor="text1"/>
              </w:rPr>
              <w:t>Rendición de Cuentas y Aprendizaje Oficina País</w:t>
            </w:r>
          </w:p>
          <w:p w14:paraId="547BBA18" w14:textId="30DDB9AD" w:rsidR="006C156E" w:rsidRPr="00543D9A" w:rsidRDefault="006C156E" w:rsidP="00543D9A">
            <w:pPr>
              <w:suppressAutoHyphens/>
              <w:jc w:val="center"/>
              <w:rPr>
                <w:rFonts w:ascii="Lato" w:eastAsia="Times New Roman" w:hAnsi="Lato" w:cs="Arial"/>
                <w:i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="00963DCA" w:rsidRPr="00D12933" w14:paraId="547BBA1F" w14:textId="77777777" w:rsidTr="1725153C">
        <w:tc>
          <w:tcPr>
            <w:tcW w:w="4800" w:type="dxa"/>
            <w:vAlign w:val="center"/>
          </w:tcPr>
          <w:p w14:paraId="63535DA8" w14:textId="51143752" w:rsidR="00977948" w:rsidRDefault="00977948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D010C5" w:rsidRPr="00D010C5">
              <w:rPr>
                <w:rFonts w:ascii="Lato" w:hAnsi="Lato" w:cstheme="minorHAnsi"/>
                <w:bCs/>
                <w:color w:val="000000" w:themeColor="text1"/>
              </w:rPr>
              <w:t>IMERA</w:t>
            </w:r>
          </w:p>
          <w:p w14:paraId="547BBA1C" w14:textId="36127A04" w:rsidR="00A608F0" w:rsidRPr="00D12933" w:rsidRDefault="00A608F0" w:rsidP="00C579F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  <w:tc>
          <w:tcPr>
            <w:tcW w:w="4800" w:type="dxa"/>
            <w:vAlign w:val="center"/>
          </w:tcPr>
          <w:p w14:paraId="547BBA1E" w14:textId="34414989" w:rsidR="00A608F0" w:rsidRPr="00A608F0" w:rsidRDefault="00493E01" w:rsidP="009D6E1A">
            <w:pPr>
              <w:tabs>
                <w:tab w:val="left" w:pos="1693"/>
              </w:tabs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UBICACI</w:t>
            </w:r>
            <w:r w:rsidR="00FA40C3" w:rsidRPr="00D12933">
              <w:rPr>
                <w:rFonts w:ascii="Lato" w:hAnsi="Lato" w:cstheme="minorHAnsi"/>
                <w:b/>
                <w:color w:val="000000" w:themeColor="text1"/>
              </w:rPr>
              <w:t>Ó</w:t>
            </w:r>
            <w:r w:rsidRPr="00D12933">
              <w:rPr>
                <w:rFonts w:ascii="Lato" w:hAnsi="Lato" w:cstheme="minorHAnsi"/>
                <w:b/>
                <w:color w:val="000000" w:themeColor="text1"/>
              </w:rPr>
              <w:t>N: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6C156E">
              <w:rPr>
                <w:rFonts w:ascii="Lato" w:hAnsi="Lato" w:cstheme="minorHAnsi"/>
                <w:color w:val="000000" w:themeColor="text1"/>
              </w:rPr>
              <w:t>Oficina País</w:t>
            </w:r>
          </w:p>
        </w:tc>
      </w:tr>
      <w:tr w:rsidR="009F3A70" w:rsidRPr="00D12933" w14:paraId="2962ED09" w14:textId="77777777" w:rsidTr="1725153C">
        <w:tc>
          <w:tcPr>
            <w:tcW w:w="9600" w:type="dxa"/>
            <w:gridSpan w:val="2"/>
            <w:vAlign w:val="center"/>
          </w:tcPr>
          <w:p w14:paraId="599A643D" w14:textId="1A9D3103" w:rsidR="009F3A70" w:rsidRPr="00D12933" w:rsidRDefault="009F3A70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="00C579FF" w:rsidRPr="00D12933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="009D6E1A" w:rsidRPr="009D6E1A">
              <w:rPr>
                <w:rFonts w:ascii="Lato" w:hAnsi="Lato" w:cstheme="minorHAnsi"/>
                <w:bCs/>
                <w:color w:val="000000" w:themeColor="text1"/>
              </w:rPr>
              <w:t>Comunidades con Futuro</w:t>
            </w:r>
          </w:p>
          <w:p w14:paraId="28D25DBD" w14:textId="37B7279A" w:rsidR="00C579FF" w:rsidRPr="00D12933" w:rsidRDefault="00C579FF" w:rsidP="00977948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</w:p>
        </w:tc>
      </w:tr>
      <w:tr w:rsidR="00493E01" w:rsidRPr="00D12933" w14:paraId="547BBA22" w14:textId="77777777" w:rsidTr="1725153C">
        <w:tc>
          <w:tcPr>
            <w:tcW w:w="9600" w:type="dxa"/>
            <w:gridSpan w:val="2"/>
            <w:vAlign w:val="center"/>
          </w:tcPr>
          <w:p w14:paraId="38244EF6" w14:textId="48508462" w:rsidR="00F81ACB" w:rsidRPr="00D12933" w:rsidRDefault="00493E01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EB797E"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2A22AB">
              <w:rPr>
                <w:rFonts w:ascii="Lato" w:hAnsi="Lato" w:cstheme="minorHAnsi"/>
                <w:color w:val="000000" w:themeColor="text1"/>
              </w:rPr>
              <w:t>45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  <w:p w14:paraId="547BBA21" w14:textId="2A23BD5C" w:rsidR="00FE34F7" w:rsidRPr="00D12933" w:rsidRDefault="00FE34F7" w:rsidP="00270B1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493E01" w:rsidRPr="00D12933" w14:paraId="547BBA52" w14:textId="77777777" w:rsidTr="1725153C">
        <w:trPr>
          <w:trHeight w:val="1272"/>
        </w:trPr>
        <w:tc>
          <w:tcPr>
            <w:tcW w:w="9600" w:type="dxa"/>
            <w:gridSpan w:val="2"/>
            <w:vAlign w:val="center"/>
          </w:tcPr>
          <w:p w14:paraId="547BBA23" w14:textId="77777777" w:rsidR="00493E01" w:rsidRPr="00D12933" w:rsidRDefault="00493E01" w:rsidP="00A04A1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="00F81ACB" w:rsidRPr="00D12933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14:paraId="1601A00D" w14:textId="6905B749" w:rsidR="004A7AF1" w:rsidRPr="00D12933" w:rsidRDefault="008F057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="0007743C" w:rsidRPr="00D12933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="00D36B6D" w:rsidRPr="00D12933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="009B5B95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="00D36B6D" w:rsidRPr="00D12933">
              <w:rPr>
                <w:rFonts w:ascii="Lato" w:hAnsi="Lato" w:cs="Lato-Regular"/>
              </w:rPr>
              <w:t>pro</w:t>
            </w:r>
            <w:r w:rsidR="003B2A13" w:rsidRPr="00D12933">
              <w:rPr>
                <w:rFonts w:ascii="Lato" w:hAnsi="Lato" w:cs="Lato-Regular"/>
              </w:rPr>
              <w:t xml:space="preserve">mover y defender los derechos de la niñez. </w:t>
            </w:r>
          </w:p>
          <w:p w14:paraId="78123172" w14:textId="77777777" w:rsidR="004A7AF1" w:rsidRPr="00D12933" w:rsidRDefault="004A7AF1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6C475368" w14:textId="71D1714D" w:rsidR="00867B47" w:rsidRPr="00D12933" w:rsidRDefault="001D4E42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="00867B47" w:rsidRPr="00D12933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="00867B47" w:rsidRPr="00D12933">
              <w:rPr>
                <w:rFonts w:ascii="Lato" w:hAnsi="Lato" w:cs="Lato-Regular"/>
                <w:i/>
                <w:iCs/>
              </w:rPr>
              <w:t>,</w:t>
            </w:r>
            <w:r w:rsidR="00867B47" w:rsidRPr="00D12933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14:paraId="1D0E592E" w14:textId="77777777" w:rsidR="00FB5395" w:rsidRPr="00D12933" w:rsidRDefault="00FB5395" w:rsidP="00205E6B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51618DC9" w14:textId="3B851507" w:rsidR="00C66935" w:rsidRPr="00D12933" w:rsidRDefault="00867B47" w:rsidP="0015336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A la fecha, llevamos </w:t>
            </w:r>
            <w:r w:rsidR="00C01733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40 años de trabajo en diferentes regiones del Perú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. Posee</w:t>
            </w:r>
            <w:r w:rsidR="001D4E42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mos</w:t>
            </w:r>
            <w:r w:rsidR="00C12378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="007A661E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programas</w:t>
            </w:r>
            <w:r w:rsidR="00FB539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en diversas áreas 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como</w:t>
            </w:r>
            <w:r w:rsidR="006933FA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>:</w:t>
            </w:r>
            <w:r w:rsidR="00153367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Ayuda</w:t>
            </w:r>
            <w:r w:rsidR="00C66935" w:rsidRPr="00D12933">
              <w:rPr>
                <w:rFonts w:ascii="Lato" w:eastAsiaTheme="minorHAnsi" w:hAnsi="Lato" w:cs="Lato-Regular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14:paraId="207C8272" w14:textId="77777777" w:rsidR="00867B47" w:rsidRPr="00D12933" w:rsidRDefault="00867B47" w:rsidP="00E1695E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14:paraId="410FBD32" w14:textId="77777777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14:paraId="089DCB71" w14:textId="77777777" w:rsidR="00D93FBF" w:rsidRPr="00D12933" w:rsidRDefault="00D93FBF" w:rsidP="001B51AE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14:paraId="13DA0DAB" w14:textId="53FF6A4C" w:rsidR="004239F2" w:rsidRPr="00D12933" w:rsidRDefault="004239F2" w:rsidP="001B51AE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14:paraId="11D6F3AD" w14:textId="77777777" w:rsidR="00D93FBF" w:rsidRPr="00D12933" w:rsidRDefault="00D93FBF" w:rsidP="004239F2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14:paraId="2F4B1F2E" w14:textId="28925BC2" w:rsidR="004239F2" w:rsidRPr="00D12933" w:rsidRDefault="004239F2" w:rsidP="004239F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14:paraId="1318D991" w14:textId="77777777" w:rsidR="001B51AE" w:rsidRPr="00D12933" w:rsidRDefault="001B51AE" w:rsidP="004239F2">
            <w:pPr>
              <w:pStyle w:val="NormalRFP"/>
              <w:rPr>
                <w:rFonts w:ascii="Lato" w:hAnsi="Lato" w:cs="Lato-Regular"/>
              </w:rPr>
            </w:pPr>
          </w:p>
          <w:p w14:paraId="6FF7FB2E" w14:textId="61445D5F" w:rsidR="004239F2" w:rsidRPr="00D12933" w:rsidRDefault="004239F2" w:rsidP="004239F2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="00092AC2" w:rsidRPr="00D12933">
              <w:rPr>
                <w:rFonts w:ascii="Lato" w:hAnsi="Lato" w:cs="Lato-Regular"/>
              </w:rPr>
              <w:t>en brindar</w:t>
            </w:r>
            <w:r w:rsidR="00245339" w:rsidRPr="00D12933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14:paraId="547BBA51" w14:textId="39FCDEB1" w:rsidR="006B3194" w:rsidRPr="00D12933" w:rsidRDefault="006B3194" w:rsidP="007D2BE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="002C2782" w:rsidRPr="00D12933" w14:paraId="0A293501" w14:textId="77777777" w:rsidTr="1725153C">
        <w:tc>
          <w:tcPr>
            <w:tcW w:w="9600" w:type="dxa"/>
            <w:gridSpan w:val="2"/>
            <w:vAlign w:val="center"/>
          </w:tcPr>
          <w:p w14:paraId="3E87295B" w14:textId="77777777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14:paraId="624A5E4D" w14:textId="0D3C75D8" w:rsidR="00FC2232" w:rsidRDefault="00FC2232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="00245339" w:rsidRPr="00D12933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="0039684A" w:rsidRPr="00D12933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14:paraId="221C300D" w14:textId="77777777" w:rsidR="00D12933" w:rsidRPr="00D12933" w:rsidRDefault="00D12933" w:rsidP="00FC2232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14:paraId="47E85DB5" w14:textId="0FAA9DE3" w:rsidR="00FC2232" w:rsidRPr="00D12933" w:rsidRDefault="00FC2232" w:rsidP="00FC2232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="00792B8A" w:rsidRPr="00D12933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Bullying y Código de </w:t>
            </w:r>
            <w:r w:rsidR="00A53E53" w:rsidRPr="00D1293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="00444689" w:rsidRPr="00D12933">
              <w:rPr>
                <w:rFonts w:ascii="Lato" w:hAnsi="Lato" w:cs="Arial"/>
                <w:lang w:val="es-SV"/>
              </w:rPr>
              <w:t xml:space="preserve"> y </w:t>
            </w:r>
            <w:r w:rsidR="00CD02A0" w:rsidRPr="00D12933">
              <w:rPr>
                <w:rFonts w:ascii="Lato" w:hAnsi="Lato" w:cs="Arial"/>
                <w:lang w:val="es-SV"/>
              </w:rPr>
              <w:t>contra la Esclavitud Moderna y Tráfico Humano</w:t>
            </w:r>
            <w:r w:rsidR="000F371A" w:rsidRPr="00D12933">
              <w:rPr>
                <w:rFonts w:ascii="Lato" w:hAnsi="Lato" w:cs="Arial"/>
                <w:lang w:val="es-SV"/>
              </w:rPr>
              <w:t>.</w:t>
            </w:r>
          </w:p>
          <w:p w14:paraId="385FCB5C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14:paraId="4E0963C2" w14:textId="4510FB81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="00776EB3" w:rsidRPr="00D1293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14:paraId="5944F36D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14:paraId="453B704B" w14:textId="7D810600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="00893630" w:rsidRPr="00D12933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="0057258F" w:rsidRPr="00D12933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="0057258F" w:rsidRPr="00D12933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14:paraId="144FC2F8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14:paraId="52F74FC7" w14:textId="77777777" w:rsidR="00FC2232" w:rsidRPr="00D12933" w:rsidRDefault="00FC2232" w:rsidP="00D00880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14:paraId="09D19888" w14:textId="0075B6FB" w:rsidR="00DA2B5B" w:rsidRPr="00D12933" w:rsidRDefault="4593C676" w:rsidP="2FBD334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 caso de empresa proveedora o consultor</w:t>
            </w:r>
            <w:r w:rsidR="0039684A" w:rsidRPr="00D12933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="3725DC6B" w:rsidRPr="00D12933">
              <w:rPr>
                <w:rFonts w:ascii="Lato" w:hAnsi="Lato"/>
                <w:color w:val="000000" w:themeColor="text1"/>
              </w:rPr>
              <w:t>odo servicio que implique contacto</w:t>
            </w:r>
            <w:r w:rsidR="51846396" w:rsidRPr="00D12933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="120AC748" w:rsidRPr="00D12933">
              <w:rPr>
                <w:rFonts w:ascii="Lato" w:hAnsi="Lato"/>
                <w:color w:val="000000" w:themeColor="text1"/>
              </w:rPr>
              <w:t xml:space="preserve"> 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="3A48477C" w:rsidRPr="00D12933">
              <w:rPr>
                <w:rFonts w:ascii="Lato" w:hAnsi="Lato"/>
                <w:color w:val="000000" w:themeColor="text1"/>
              </w:rPr>
              <w:t>a cualquier</w:t>
            </w:r>
            <w:r w:rsidR="0078F39A" w:rsidRPr="00D12933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="1FCD7898" w:rsidRPr="00D12933">
              <w:rPr>
                <w:rFonts w:ascii="Lato" w:hAnsi="Lato"/>
                <w:color w:val="000000" w:themeColor="text1"/>
              </w:rPr>
              <w:t xml:space="preserve">adultos y/o </w:t>
            </w:r>
            <w:r w:rsidR="0078F39A" w:rsidRPr="00D12933">
              <w:rPr>
                <w:rFonts w:ascii="Lato" w:hAnsi="Lato"/>
                <w:color w:val="000000" w:themeColor="text1"/>
              </w:rPr>
              <w:t>beneficiarios</w:t>
            </w:r>
            <w:r w:rsidR="695E76BB" w:rsidRPr="00D12933">
              <w:rPr>
                <w:rFonts w:ascii="Lato" w:hAnsi="Lato"/>
                <w:color w:val="000000" w:themeColor="text1"/>
              </w:rPr>
              <w:t xml:space="preserve"> deberá:</w:t>
            </w:r>
          </w:p>
          <w:p w14:paraId="05722AFF" w14:textId="77777777" w:rsidR="00B64E16" w:rsidRPr="00D12933" w:rsidRDefault="00B64E16" w:rsidP="2FBD334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14:paraId="5555746F" w14:textId="023BC2BC" w:rsidR="00934392" w:rsidRPr="00D12933" w:rsidRDefault="18270E74" w:rsidP="2FBD3344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 a fin de que </w:t>
            </w:r>
            <w:r w:rsidR="49FFB098" w:rsidRPr="00D12933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y </w:t>
            </w:r>
            <w:r w:rsidR="10A0CF3E" w:rsidRPr="00D12933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="2B220366" w:rsidRPr="00D12933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="0A108E0A" w:rsidRPr="00D12933">
              <w:rPr>
                <w:rFonts w:ascii="Lato" w:hAnsi="Lato"/>
                <w:color w:val="000000" w:themeColor="text1"/>
              </w:rPr>
              <w:t>requisitos,</w:t>
            </w:r>
            <w:r w:rsidR="65146F3A" w:rsidRPr="00D12933">
              <w:rPr>
                <w:rFonts w:ascii="Lato" w:hAnsi="Lato"/>
                <w:color w:val="000000" w:themeColor="text1"/>
              </w:rPr>
              <w:t xml:space="preserve"> sino </w:t>
            </w:r>
            <w:r w:rsidR="75335960" w:rsidRPr="00D12933">
              <w:rPr>
                <w:rFonts w:ascii="Lato" w:hAnsi="Lato"/>
                <w:color w:val="000000" w:themeColor="text1"/>
              </w:rPr>
              <w:t xml:space="preserve">que lo hagan </w:t>
            </w:r>
            <w:r w:rsidR="2F0FCD0C" w:rsidRPr="00D12933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14:paraId="5C0F7DA9" w14:textId="77777777" w:rsidR="004057DE" w:rsidRPr="00D12933" w:rsidRDefault="004057DE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74BC5B28" w14:textId="6EB620A6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14:paraId="790213E0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14:paraId="5FC16C70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14:paraId="1A69EC77" w14:textId="77777777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14:paraId="6CA15AA8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14:paraId="051FDF8A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14:paraId="32CF5207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14:paraId="201F227A" w14:textId="77777777" w:rsidR="00FC2232" w:rsidRPr="00D12933" w:rsidRDefault="00FC2232" w:rsidP="00FC223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14:paraId="657A605C" w14:textId="137A8708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Cumplir con las políticas y procedimientos de SCI tales como salvaguarda del niño, indicación espontánea, contra el acoso y bullying, Fraude, Salud y Seguridad y otras políticas pertinentes.</w:t>
            </w:r>
          </w:p>
          <w:p w14:paraId="22CF928C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14:paraId="1035D8A2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14:paraId="7CC4752C" w14:textId="77777777" w:rsidR="00FC2232" w:rsidRPr="00D12933" w:rsidRDefault="00FC2232" w:rsidP="0057738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14:paraId="17D00D47" w14:textId="0F4F46A4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14:paraId="239A0CAD" w14:textId="77777777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14:paraId="67E4FEF2" w14:textId="77777777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Pr="00D12933">
              <w:rPr>
                <w:rFonts w:ascii="Lato" w:hAnsi="Lato" w:cs="Arial"/>
                <w:b/>
                <w:lang w:val="es-ES"/>
              </w:rPr>
              <w:t>cero tolerancia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14:paraId="5715694C" w14:textId="77777777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14:paraId="6B756B36" w14:textId="36ECA4E6" w:rsidR="00FC2232" w:rsidRPr="00D12933" w:rsidRDefault="00FC2232" w:rsidP="00FC2232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="00554917" w:rsidRPr="00D12933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>, contratistas, personal asignado en comisiones, pasantes y voluntarios tienen que reportar de inmediato cualquier sospecha de fraude, sobornos o prácticas corruptas al Director de País.</w:t>
            </w:r>
          </w:p>
          <w:p w14:paraId="129EF852" w14:textId="59076FC8" w:rsidR="00FC2232" w:rsidRPr="00D12933" w:rsidRDefault="00FC2232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14:paraId="4A361E57" w14:textId="3A48ADB8" w:rsidR="001A69D7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="00F51EF4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="001A69D7"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14:paraId="6885E817" w14:textId="71333B58" w:rsidR="00FB50EB" w:rsidRPr="00D12933" w:rsidRDefault="001A69D7" w:rsidP="001A69D7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="00FB50EB" w:rsidRPr="00D12933">
              <w:rPr>
                <w:rFonts w:ascii="Lato" w:hAnsi="Lato"/>
              </w:rPr>
              <w:t>no permite que ninguno de sus empleados, socias, proveedores</w:t>
            </w:r>
            <w:r w:rsidR="00B15A0E" w:rsidRPr="00D12933">
              <w:rPr>
                <w:rFonts w:ascii="Lato" w:hAnsi="Lato"/>
              </w:rPr>
              <w:t xml:space="preserve"> (consultores</w:t>
            </w:r>
            <w:r w:rsidR="00554917" w:rsidRPr="00D12933">
              <w:rPr>
                <w:rFonts w:ascii="Lato" w:hAnsi="Lato"/>
              </w:rPr>
              <w:t>/as</w:t>
            </w:r>
            <w:r w:rsidR="00B15A0E" w:rsidRPr="00D12933">
              <w:rPr>
                <w:rFonts w:ascii="Lato" w:hAnsi="Lato"/>
              </w:rPr>
              <w:t>)</w:t>
            </w:r>
            <w:r w:rsidR="00FB50EB" w:rsidRPr="00D12933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="00F51EF4" w:rsidRPr="00D12933">
              <w:rPr>
                <w:rFonts w:ascii="Lato" w:hAnsi="Lato"/>
              </w:rPr>
              <w:t xml:space="preserve">la trata </w:t>
            </w:r>
            <w:r w:rsidR="00FB50EB" w:rsidRPr="00D12933">
              <w:rPr>
                <w:rFonts w:ascii="Lato" w:hAnsi="Lato"/>
              </w:rPr>
              <w:t xml:space="preserve">de personas. </w:t>
            </w:r>
            <w:r w:rsidR="00113F3C" w:rsidRPr="00D12933">
              <w:rPr>
                <w:rFonts w:ascii="Lato" w:hAnsi="Lato"/>
              </w:rPr>
              <w:t xml:space="preserve">SCI </w:t>
            </w:r>
            <w:r w:rsidR="00FB50EB" w:rsidRPr="00D12933">
              <w:rPr>
                <w:rFonts w:ascii="Lato" w:hAnsi="Lato"/>
              </w:rPr>
              <w:t>espera los mismo</w:t>
            </w:r>
            <w:r w:rsidR="00905954" w:rsidRPr="00D12933">
              <w:rPr>
                <w:rFonts w:ascii="Lato" w:hAnsi="Lato"/>
              </w:rPr>
              <w:t>s</w:t>
            </w:r>
            <w:r w:rsidR="00FB50EB" w:rsidRPr="00D12933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14:paraId="36EC2DBD" w14:textId="77777777" w:rsidR="00EA0DE9" w:rsidRPr="00D12933" w:rsidRDefault="00EA0DE9" w:rsidP="00FC2232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14:paraId="3ECB7D4C" w14:textId="5CEA4DB6" w:rsidR="00F60F5E" w:rsidRPr="00D12933" w:rsidRDefault="00F60F5E" w:rsidP="00F60F5E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14:paraId="1F92AFD1" w14:textId="7B37240E" w:rsidR="00F60F5E" w:rsidRPr="00D12933" w:rsidRDefault="009316D5" w:rsidP="00C86CE4">
            <w:pPr>
              <w:spacing w:line="259" w:lineRule="auto"/>
              <w:jc w:val="both"/>
              <w:rPr>
                <w:rFonts w:ascii="Lato" w:eastAsiaTheme="minorEastAsia" w:hAnsi="Lato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="003336D8" w:rsidRPr="00D12933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="00C86CE4" w:rsidRPr="00D12933">
              <w:rPr>
                <w:rFonts w:ascii="Lato" w:hAnsi="Lato" w:cstheme="minorHAnsi"/>
                <w:bCs/>
              </w:rPr>
              <w:t>En caso de que</w:t>
            </w:r>
            <w:r w:rsidR="003336D8" w:rsidRPr="00D12933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="00B96A23" w:rsidRPr="00D1293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 xml:space="preserve">consultor/a seleccionado será responsable de impartir las medidas de seguridad y salud en el trabajo que le correspondan </w:t>
            </w:r>
            <w:r w:rsidR="00B532FD" w:rsidRPr="00D12933">
              <w:rPr>
                <w:rFonts w:ascii="Lato" w:eastAsiaTheme="minorEastAsia" w:hAnsi="Lato" w:cstheme="minorHAnsi"/>
                <w:color w:val="000000"/>
              </w:rPr>
              <w:t xml:space="preserve">en general 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de acuerdo a ley</w:t>
            </w:r>
            <w:r w:rsidR="00D6033C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4624E" w:rsidRPr="00D12933">
              <w:rPr>
                <w:rFonts w:ascii="Lato" w:eastAsiaTheme="minorEastAsia" w:hAnsi="Lato" w:cstheme="minorHAnsi"/>
                <w:color w:val="000000"/>
              </w:rPr>
              <w:t xml:space="preserve"> tanto para él como para el personal a su cargo 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o las </w:t>
            </w:r>
            <w:r w:rsidR="00C5394A" w:rsidRPr="00D12933">
              <w:rPr>
                <w:rFonts w:ascii="Lato" w:eastAsiaTheme="minorEastAsia" w:hAnsi="Lato" w:cstheme="minorHAnsi"/>
                <w:color w:val="000000"/>
              </w:rPr>
              <w:t>que,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conforme a Ley</w:t>
            </w:r>
            <w:r w:rsidR="006B4288" w:rsidRPr="00D12933">
              <w:rPr>
                <w:rFonts w:ascii="Lato" w:eastAsiaTheme="minorEastAsia" w:hAnsi="Lato" w:cstheme="minorHAnsi"/>
                <w:color w:val="000000"/>
              </w:rPr>
              <w:t>,</w:t>
            </w:r>
            <w:r w:rsidR="00932A55" w:rsidRPr="00D12933">
              <w:rPr>
                <w:rFonts w:ascii="Lato" w:eastAsiaTheme="minorEastAsia" w:hAnsi="Lato" w:cstheme="minorHAnsi"/>
                <w:color w:val="000000"/>
              </w:rPr>
              <w:t xml:space="preserve"> SCI tiene implementa</w:t>
            </w:r>
            <w:r w:rsidR="00A02560" w:rsidRPr="00D12933">
              <w:rPr>
                <w:rFonts w:ascii="Lato" w:eastAsiaTheme="minorEastAsia" w:hAnsi="Lato" w:cstheme="minorHAnsi"/>
                <w:color w:val="000000"/>
              </w:rPr>
              <w:t>das para proveedores o visitantes</w:t>
            </w:r>
            <w:r w:rsidR="00F60F5E" w:rsidRPr="00D12933">
              <w:rPr>
                <w:rFonts w:ascii="Lato" w:eastAsiaTheme="minorEastAsia" w:hAnsi="Lato" w:cstheme="minorHAnsi"/>
                <w:color w:val="000000"/>
              </w:rPr>
              <w:t>. SCI se reserva el derecho de exigir el cumplimiento de estas normas cuando esté en sus instalaciones.</w:t>
            </w:r>
            <w:r w:rsidR="00DD7698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5D54B2" w:rsidRPr="00D12933">
              <w:rPr>
                <w:rFonts w:ascii="Lato" w:eastAsiaTheme="minorEastAsia" w:hAnsi="Lato" w:cstheme="minorHAnsi"/>
                <w:color w:val="000000"/>
              </w:rPr>
              <w:t>El/Consultor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>/a es responsable de asegurar</w:t>
            </w:r>
            <w:r w:rsidR="00093B39" w:rsidRPr="00D12933">
              <w:rPr>
                <w:rFonts w:ascii="Lato" w:eastAsiaTheme="minorEastAsia" w:hAnsi="Lato" w:cstheme="minorHAnsi"/>
                <w:color w:val="000000"/>
              </w:rPr>
              <w:t xml:space="preserve">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el </w:t>
            </w:r>
            <w:r w:rsidR="00451668" w:rsidRPr="00D12933">
              <w:rPr>
                <w:rFonts w:ascii="Lato" w:eastAsiaTheme="minorEastAsia" w:hAnsi="Lato" w:cstheme="minorHAnsi"/>
                <w:color w:val="000000"/>
              </w:rPr>
              <w:t xml:space="preserve">aprovisionamiento de </w:t>
            </w:r>
            <w:r w:rsidR="009977AC" w:rsidRPr="00D12933">
              <w:rPr>
                <w:rFonts w:ascii="Lato" w:eastAsiaTheme="minorEastAsia" w:hAnsi="Lato" w:cstheme="minorHAnsi"/>
                <w:color w:val="000000"/>
              </w:rPr>
              <w:t xml:space="preserve">sus </w:t>
            </w:r>
            <w:r w:rsidR="003F4933" w:rsidRPr="00D12933">
              <w:rPr>
                <w:rFonts w:ascii="Lato" w:eastAsiaTheme="minorEastAsia" w:hAnsi="Lato" w:cstheme="minorHAnsi"/>
                <w:color w:val="000000"/>
              </w:rPr>
              <w:t xml:space="preserve">Equipos de Protección Personal. </w:t>
            </w:r>
            <w:r w:rsidR="009F3726" w:rsidRPr="00D12933">
              <w:rPr>
                <w:rFonts w:ascii="Lato" w:eastAsiaTheme="minorEastAsia" w:hAnsi="Lato" w:cstheme="minorHAnsi"/>
                <w:color w:val="000000"/>
              </w:rPr>
              <w:t>SCI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 no proveerá ningún tipo de material ni equipo a los Consultores</w:t>
            </w:r>
            <w:r w:rsidR="005E4D8F" w:rsidRPr="00D12933">
              <w:rPr>
                <w:rFonts w:ascii="Lato" w:eastAsiaTheme="minorEastAsia" w:hAnsi="Lato" w:cstheme="minorHAnsi"/>
                <w:color w:val="000000"/>
              </w:rPr>
              <w:t>/as</w:t>
            </w:r>
            <w:r w:rsidR="00851A54" w:rsidRPr="00D12933">
              <w:rPr>
                <w:rFonts w:ascii="Lato" w:eastAsiaTheme="minorEastAsia" w:hAnsi="Lato" w:cstheme="minorHAnsi"/>
                <w:color w:val="000000"/>
              </w:rPr>
              <w:t xml:space="preserve">. </w:t>
            </w:r>
          </w:p>
          <w:p w14:paraId="71B03A91" w14:textId="582A609F" w:rsidR="00C8356C" w:rsidRPr="00D12933" w:rsidRDefault="00C8356C" w:rsidP="00F60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eastAsiaTheme="minorEastAsia" w:hAnsi="Lato" w:cstheme="minorHAnsi"/>
                <w:color w:val="000000"/>
              </w:rPr>
            </w:pPr>
          </w:p>
          <w:p w14:paraId="77A92572" w14:textId="194D635F" w:rsidR="00FC2232" w:rsidRPr="00D12933" w:rsidRDefault="00FC2232" w:rsidP="00F60F5E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14:paraId="2F0E8771" w14:textId="2F812830" w:rsidR="00FC2232" w:rsidRPr="00D12933" w:rsidRDefault="00DA5E75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="0097753C" w:rsidRPr="00D12933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="00546080" w:rsidRPr="00D12933">
              <w:rPr>
                <w:rFonts w:ascii="Lato" w:hAnsi="Lato" w:cstheme="minorHAnsi"/>
              </w:rPr>
              <w:t xml:space="preserve">al </w:t>
            </w:r>
            <w:r w:rsidR="00F775EC" w:rsidRPr="00D12933">
              <w:rPr>
                <w:rFonts w:ascii="Lato" w:hAnsi="Lato" w:cstheme="minorHAnsi"/>
              </w:rPr>
              <w:t>Consultor/</w:t>
            </w:r>
            <w:r w:rsidR="00B77F6E" w:rsidRPr="00D12933">
              <w:rPr>
                <w:rFonts w:ascii="Lato" w:hAnsi="Lato" w:cstheme="minorHAnsi"/>
              </w:rPr>
              <w:t xml:space="preserve">a seleccionado/a </w:t>
            </w:r>
            <w:r w:rsidR="00546080" w:rsidRPr="00D12933">
              <w:rPr>
                <w:rFonts w:ascii="Lato" w:hAnsi="Lato" w:cstheme="minorHAnsi"/>
              </w:rPr>
              <w:t xml:space="preserve">mediante </w:t>
            </w:r>
            <w:r w:rsidR="0058442E" w:rsidRPr="00D12933">
              <w:rPr>
                <w:rFonts w:ascii="Lato" w:hAnsi="Lato" w:cstheme="minorHAnsi"/>
              </w:rPr>
              <w:t>su autorización</w:t>
            </w:r>
            <w:r w:rsidR="00B77F6E" w:rsidRPr="00D12933">
              <w:rPr>
                <w:rFonts w:ascii="Lato" w:hAnsi="Lato" w:cstheme="minorHAnsi"/>
              </w:rPr>
              <w:t xml:space="preserve"> para el Tratamiento de Datos Personales</w:t>
            </w:r>
            <w:r w:rsidR="001858C6" w:rsidRPr="00D12933">
              <w:rPr>
                <w:rFonts w:ascii="Lato" w:hAnsi="Lato" w:cstheme="minorHAnsi"/>
              </w:rPr>
              <w:t>.</w:t>
            </w:r>
            <w:r w:rsidR="00B77F6E" w:rsidRPr="00D12933">
              <w:rPr>
                <w:rFonts w:ascii="Lato" w:hAnsi="Lato" w:cstheme="minorHAnsi"/>
              </w:rPr>
              <w:t xml:space="preserve"> </w:t>
            </w:r>
            <w:r w:rsidR="00FC2232" w:rsidRPr="00D12933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="00347D1A" w:rsidRPr="00D12933">
              <w:rPr>
                <w:rFonts w:ascii="Lato" w:hAnsi="Lato" w:cstheme="minorHAnsi"/>
              </w:rPr>
              <w:t xml:space="preserve"> </w:t>
            </w:r>
          </w:p>
          <w:p w14:paraId="3EA2205C" w14:textId="6CC03985" w:rsidR="00F44D71" w:rsidRPr="00D12933" w:rsidRDefault="00F44D71" w:rsidP="00F60F5E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16BFFB07" w14:textId="77777777" w:rsidR="002C2782" w:rsidRPr="00D12933" w:rsidRDefault="00FC2232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14:paraId="283EBEC4" w14:textId="0789634F" w:rsidR="003D38C8" w:rsidRPr="00D12933" w:rsidRDefault="003D38C8" w:rsidP="007C0CB0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7D0625" w:rsidRPr="00D12933" w14:paraId="42B4B0A3" w14:textId="77777777" w:rsidTr="1725153C">
        <w:tc>
          <w:tcPr>
            <w:tcW w:w="9600" w:type="dxa"/>
            <w:gridSpan w:val="2"/>
            <w:vAlign w:val="center"/>
          </w:tcPr>
          <w:p w14:paraId="3E361454" w14:textId="77777777" w:rsidR="00F93A86" w:rsidRPr="00D12933" w:rsidRDefault="00F93A86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52975817" w14:textId="540AD263" w:rsidR="00664DEA" w:rsidRPr="00CE6484" w:rsidRDefault="00842F95" w:rsidP="00664DEA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CONTEXTO Y JUSTIFICACIÓN:</w:t>
            </w:r>
          </w:p>
          <w:p w14:paraId="2A64ACE5" w14:textId="1A9355BA" w:rsidR="00D469D8" w:rsidRDefault="00482247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>
              <w:rPr>
                <w:rFonts w:ascii="Lato" w:hAnsi="Lato" w:cs="Arial"/>
                <w:iCs/>
                <w:lang w:bidi="es-ES"/>
              </w:rPr>
              <w:t>La Investigación,</w:t>
            </w:r>
            <w:r w:rsidR="00D469D8" w:rsidRPr="00D469D8">
              <w:rPr>
                <w:rFonts w:ascii="Lato" w:hAnsi="Lato" w:cs="Arial"/>
                <w:iCs/>
                <w:lang w:bidi="es-ES"/>
              </w:rPr>
              <w:t xml:space="preserve"> Monitoreo, Evaluación, </w:t>
            </w:r>
            <w:r w:rsidR="00007B0D">
              <w:rPr>
                <w:rFonts w:ascii="Lato" w:hAnsi="Lato" w:cs="Arial"/>
                <w:iCs/>
                <w:lang w:bidi="es-ES"/>
              </w:rPr>
              <w:t xml:space="preserve">Investigación, </w:t>
            </w:r>
            <w:r w:rsidR="00D469D8" w:rsidRPr="00D469D8">
              <w:rPr>
                <w:rFonts w:ascii="Lato" w:hAnsi="Lato" w:cs="Arial"/>
                <w:iCs/>
                <w:lang w:bidi="es-ES"/>
              </w:rPr>
              <w:t>Rendición de Cuentas y Aprendizaje (</w:t>
            </w:r>
            <w:r>
              <w:rPr>
                <w:rFonts w:ascii="Lato" w:hAnsi="Lato" w:cs="Arial"/>
                <w:iCs/>
                <w:lang w:bidi="es-ES"/>
              </w:rPr>
              <w:t>I</w:t>
            </w:r>
            <w:r w:rsidR="00D469D8" w:rsidRPr="00D469D8">
              <w:rPr>
                <w:rFonts w:ascii="Lato" w:hAnsi="Lato" w:cs="Arial"/>
                <w:iCs/>
                <w:lang w:bidi="es-ES"/>
              </w:rPr>
              <w:t>MER</w:t>
            </w:r>
            <w:r w:rsidR="0073576D">
              <w:rPr>
                <w:rFonts w:ascii="Lato" w:hAnsi="Lato" w:cs="Arial"/>
                <w:iCs/>
                <w:lang w:bidi="es-ES"/>
              </w:rPr>
              <w:t>A</w:t>
            </w:r>
            <w:r w:rsidR="00D469D8" w:rsidRPr="00D469D8">
              <w:rPr>
                <w:rFonts w:ascii="Lato" w:hAnsi="Lato" w:cs="Arial"/>
                <w:iCs/>
                <w:lang w:bidi="es-ES"/>
              </w:rPr>
              <w:t>) constituye un pilar estratégico en la gestión de proyectos de Save the Children, pues permite garantizar la calidad de la intervención, la transparencia frente a donantes y comunidades, y el uso efectivo de la evidencia para la toma de decisiones.</w:t>
            </w:r>
          </w:p>
          <w:p w14:paraId="38ED32FC" w14:textId="77777777" w:rsidR="00D469D8" w:rsidRPr="00D469D8" w:rsidRDefault="00D469D8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73498430" w14:textId="214C6FA1" w:rsidR="00D469D8" w:rsidRPr="00390A7F" w:rsidRDefault="00D469D8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 xml:space="preserve">En la actualidad, la Oficina País cuenta con diversas prácticas e instrumentos de </w:t>
            </w:r>
            <w:r w:rsidR="00482247">
              <w:rPr>
                <w:rFonts w:ascii="Lato" w:hAnsi="Lato" w:cs="Arial"/>
                <w:iCs/>
                <w:lang w:bidi="es-ES"/>
              </w:rPr>
              <w:t>I</w:t>
            </w:r>
            <w:r w:rsidRPr="00D469D8">
              <w:rPr>
                <w:rFonts w:ascii="Lato" w:hAnsi="Lato" w:cs="Arial"/>
                <w:iCs/>
                <w:lang w:bidi="es-ES"/>
              </w:rPr>
              <w:t>MERA implementados de manera parcial y diferenciada entre proyectos, lo que genera dificultades para contar con procesos homogéneos, rutas claras de gestión de información y mecanismos estandarizados de aprendizaje y rendición de cuentas. Esta situación limita la posibilidad de asegurar coherencia metodológica, eficiencia operativa y comparabilidad de resultados entre intervenciones.</w:t>
            </w:r>
          </w:p>
          <w:p w14:paraId="04F50321" w14:textId="77777777" w:rsidR="00390A7F" w:rsidRPr="00D469D8" w:rsidRDefault="00390A7F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66610BB6" w14:textId="7AF576C3" w:rsidR="00D469D8" w:rsidRPr="00D469D8" w:rsidRDefault="00D469D8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 xml:space="preserve">Frente a este escenario, se vuelve necesario construir una Guía de </w:t>
            </w:r>
            <w:r w:rsidR="00007B0D">
              <w:rPr>
                <w:rFonts w:ascii="Lato" w:hAnsi="Lato" w:cs="Arial"/>
                <w:iCs/>
                <w:lang w:bidi="es-ES"/>
              </w:rPr>
              <w:t>I</w:t>
            </w:r>
            <w:r w:rsidRPr="00D469D8">
              <w:rPr>
                <w:rFonts w:ascii="Lato" w:hAnsi="Lato" w:cs="Arial"/>
                <w:iCs/>
                <w:lang w:bidi="es-ES"/>
              </w:rPr>
              <w:t>MERA para la Oficina País, que defina de manera estructurada y unificada:</w:t>
            </w:r>
          </w:p>
          <w:p w14:paraId="340B4313" w14:textId="77777777" w:rsidR="00D469D8" w:rsidRPr="00D469D8" w:rsidRDefault="00D469D8" w:rsidP="00D469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>Los procesos clave de monitoreo, evaluación, rendición de cuentas y aprendizaje.</w:t>
            </w:r>
          </w:p>
          <w:p w14:paraId="2F18F058" w14:textId="77777777" w:rsidR="00D469D8" w:rsidRPr="00D469D8" w:rsidRDefault="00D469D8" w:rsidP="00D469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>Las rutas de gestión de información y de retroalimentación entre niveles (proyecto, programas temáticos, oficina país).</w:t>
            </w:r>
          </w:p>
          <w:p w14:paraId="6AC91B89" w14:textId="77777777" w:rsidR="00D469D8" w:rsidRPr="00D469D8" w:rsidRDefault="00D469D8" w:rsidP="00D469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>Los instrumentos y herramientas que deben aplicarse en cada fase, con criterios de estandarización y calidad.</w:t>
            </w:r>
          </w:p>
          <w:p w14:paraId="4032401E" w14:textId="77777777" w:rsidR="00D469D8" w:rsidRPr="00D469D8" w:rsidRDefault="00D469D8" w:rsidP="00D469D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>Las responsabilidades de los diferentes actores en cada etapa del ciclo de proyecto.</w:t>
            </w:r>
          </w:p>
          <w:p w14:paraId="5C7D4487" w14:textId="77777777" w:rsidR="00390A7F" w:rsidRDefault="00390A7F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62D2A7B9" w14:textId="718AF567" w:rsidR="00D469D8" w:rsidRDefault="00D469D8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 xml:space="preserve">El contar con esta Guía permitirá institucionalizar un marco común, facilitando que cada nuevo proyecto se diseñe, implemente y evalúe bajo estándares claros, fomentando la transparencia, el aprendizaje organizacional y la mejora continua. Además, contribuirá a fortalecer la rendición de cuentas hacia donantes, aliados y comunidades, alineándose a los compromisos de Save the Children con el Estándar Humanitario Esencial y a la estrategia global de </w:t>
            </w:r>
            <w:r w:rsidR="00007B0D">
              <w:rPr>
                <w:rFonts w:ascii="Lato" w:hAnsi="Lato" w:cs="Arial"/>
                <w:iCs/>
                <w:lang w:bidi="es-ES"/>
              </w:rPr>
              <w:t>I</w:t>
            </w:r>
            <w:r w:rsidRPr="00D469D8">
              <w:rPr>
                <w:rFonts w:ascii="Lato" w:hAnsi="Lato" w:cs="Arial"/>
                <w:iCs/>
                <w:lang w:bidi="es-ES"/>
              </w:rPr>
              <w:t>ME</w:t>
            </w:r>
            <w:r w:rsidR="00390A7F">
              <w:rPr>
                <w:rFonts w:ascii="Lato" w:hAnsi="Lato" w:cs="Arial"/>
                <w:iCs/>
                <w:lang w:bidi="es-ES"/>
              </w:rPr>
              <w:t>RA</w:t>
            </w:r>
            <w:r w:rsidRPr="00D469D8">
              <w:rPr>
                <w:rFonts w:ascii="Lato" w:hAnsi="Lato" w:cs="Arial"/>
                <w:iCs/>
                <w:lang w:bidi="es-ES"/>
              </w:rPr>
              <w:t>.</w:t>
            </w:r>
          </w:p>
          <w:p w14:paraId="5343EDE4" w14:textId="77777777" w:rsidR="00390A7F" w:rsidRPr="00D469D8" w:rsidRDefault="00390A7F" w:rsidP="00D469D8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</w:p>
          <w:p w14:paraId="05E52478" w14:textId="7D8FDF85" w:rsidR="005603F5" w:rsidRPr="008C42C1" w:rsidRDefault="00D469D8" w:rsidP="006137B5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Cs/>
                <w:lang w:bidi="es-ES"/>
              </w:rPr>
            </w:pPr>
            <w:r w:rsidRPr="00D469D8">
              <w:rPr>
                <w:rFonts w:ascii="Lato" w:hAnsi="Lato" w:cs="Arial"/>
                <w:iCs/>
                <w:lang w:bidi="es-ES"/>
              </w:rPr>
              <w:t>En ese sentido, el presente servicio de consultoría busca desarrollar un documento práctico, adaptado al contexto de la Oficina País, que sirva como referente metodológico para todos los equipos y que asegure la calidad, consistencia y utilidad de la evidencia generada por las intervenciones.</w:t>
            </w:r>
          </w:p>
        </w:tc>
      </w:tr>
      <w:tr w:rsidR="001E20DB" w:rsidRPr="00D12933" w14:paraId="435B5D5C" w14:textId="77777777" w:rsidTr="1725153C">
        <w:trPr>
          <w:trHeight w:val="1420"/>
        </w:trPr>
        <w:tc>
          <w:tcPr>
            <w:tcW w:w="9600" w:type="dxa"/>
            <w:gridSpan w:val="2"/>
            <w:vAlign w:val="center"/>
          </w:tcPr>
          <w:p w14:paraId="6BB332E9" w14:textId="77777777" w:rsidR="00F93A86" w:rsidRPr="00D12933" w:rsidRDefault="00F93A86" w:rsidP="00C579FF">
            <w:pPr>
              <w:jc w:val="both"/>
              <w:rPr>
                <w:rFonts w:ascii="Lato" w:hAnsi="Lato" w:cs="Arial"/>
                <w:b/>
                <w:bCs/>
                <w:i/>
                <w:iCs/>
                <w:lang w:bidi="es-ES"/>
              </w:rPr>
            </w:pPr>
          </w:p>
          <w:p w14:paraId="6A6F47A5" w14:textId="3BB6B7BA" w:rsidR="00894A84" w:rsidRPr="00D12933" w:rsidRDefault="00957861" w:rsidP="00C579FF">
            <w:pPr>
              <w:jc w:val="both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OBJETIVO DE LA CONSULTORÍA:</w:t>
            </w:r>
          </w:p>
          <w:p w14:paraId="326D4AC5" w14:textId="6423E4B4" w:rsidR="00D61921" w:rsidRDefault="00CE3028" w:rsidP="00CE3028">
            <w:pPr>
              <w:jc w:val="both"/>
              <w:rPr>
                <w:rFonts w:ascii="Lato" w:hAnsi="Lato"/>
              </w:rPr>
            </w:pPr>
            <w:r w:rsidRPr="00CE3028">
              <w:rPr>
                <w:rFonts w:ascii="Lato" w:hAnsi="Lato"/>
              </w:rPr>
              <w:t xml:space="preserve">Diseñar y validar una Guía de Monitoreo, Evaluación, </w:t>
            </w:r>
            <w:r w:rsidR="00141258">
              <w:rPr>
                <w:rFonts w:ascii="Lato" w:hAnsi="Lato"/>
              </w:rPr>
              <w:t xml:space="preserve">Investigación, </w:t>
            </w:r>
            <w:r w:rsidRPr="00CE3028">
              <w:rPr>
                <w:rFonts w:ascii="Lato" w:hAnsi="Lato"/>
              </w:rPr>
              <w:t>Rendición de Cuentas y Aprendizaje (</w:t>
            </w:r>
            <w:r w:rsidR="00E36E8E">
              <w:rPr>
                <w:rFonts w:ascii="Lato" w:hAnsi="Lato"/>
              </w:rPr>
              <w:t>I</w:t>
            </w:r>
            <w:r w:rsidRPr="00CE3028">
              <w:rPr>
                <w:rFonts w:ascii="Lato" w:hAnsi="Lato"/>
              </w:rPr>
              <w:t>MERA) para la Oficina País, que estructure los procesos, rutas, instrumentos y responsabilidades de cada fase, asegurando la estandarización, calidad y utilidad de la información generada en los proyectos</w:t>
            </w:r>
            <w:r w:rsidR="003B0BEF" w:rsidRPr="00882D36">
              <w:rPr>
                <w:rFonts w:ascii="Lato" w:hAnsi="Lato"/>
              </w:rPr>
              <w:t xml:space="preserve">, incluyendo la estrategia de </w:t>
            </w:r>
            <w:r w:rsidR="003B0BEF" w:rsidRPr="00882D36">
              <w:rPr>
                <w:rFonts w:ascii="Lato" w:hAnsi="Lato"/>
                <w:b/>
                <w:bCs/>
              </w:rPr>
              <w:t xml:space="preserve">Localización </w:t>
            </w:r>
            <w:r w:rsidR="003B0BEF" w:rsidRPr="00882D36">
              <w:rPr>
                <w:rFonts w:ascii="Lato" w:hAnsi="Lato"/>
              </w:rPr>
              <w:t>de la Oficina País</w:t>
            </w:r>
            <w:r w:rsidR="00882D36" w:rsidRPr="00882D36">
              <w:rPr>
                <w:rFonts w:ascii="Lato" w:hAnsi="Lato"/>
              </w:rPr>
              <w:t>.</w:t>
            </w:r>
          </w:p>
          <w:p w14:paraId="6D203EED" w14:textId="77777777" w:rsidR="00CE3028" w:rsidRPr="00367DC4" w:rsidRDefault="00CE3028" w:rsidP="00367DC4">
            <w:pPr>
              <w:rPr>
                <w:rFonts w:ascii="Lato" w:hAnsi="Lato"/>
              </w:rPr>
            </w:pPr>
          </w:p>
          <w:p w14:paraId="690CA5F0" w14:textId="77777777" w:rsidR="003E3C1F" w:rsidRPr="00527285" w:rsidRDefault="003E3C1F" w:rsidP="003E3C1F">
            <w:pPr>
              <w:pStyle w:val="BodyText"/>
              <w:jc w:val="both"/>
              <w:rPr>
                <w:rFonts w:ascii="Lato" w:hAnsi="Lato"/>
                <w:b/>
                <w:bCs/>
              </w:rPr>
            </w:pPr>
            <w:r w:rsidRPr="00527285">
              <w:rPr>
                <w:rFonts w:ascii="Lato" w:hAnsi="Lato"/>
                <w:b/>
                <w:bCs/>
              </w:rPr>
              <w:t>Objetivos específicos:</w:t>
            </w:r>
          </w:p>
          <w:p w14:paraId="27EE43FC" w14:textId="792C7D61" w:rsidR="00C83B80" w:rsidRPr="00C83B80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83B80">
              <w:rPr>
                <w:rFonts w:ascii="Lato" w:hAnsi="Lato"/>
              </w:rPr>
              <w:t xml:space="preserve">Revisar y sistematizar las prácticas, lineamientos e instrumentos de </w:t>
            </w:r>
            <w:r w:rsidR="00607397">
              <w:rPr>
                <w:rFonts w:ascii="Lato" w:hAnsi="Lato"/>
              </w:rPr>
              <w:t>I</w:t>
            </w:r>
            <w:r w:rsidRPr="00C83B80">
              <w:rPr>
                <w:rFonts w:ascii="Lato" w:hAnsi="Lato"/>
              </w:rPr>
              <w:t>MERA actualmente implementados en los diferentes proyectos de la Oficina País.</w:t>
            </w:r>
          </w:p>
          <w:p w14:paraId="7AB2D25D" w14:textId="0017D318" w:rsidR="00C83B80" w:rsidRPr="00C83B80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83B80">
              <w:rPr>
                <w:rFonts w:ascii="Lato" w:hAnsi="Lato"/>
              </w:rPr>
              <w:t>Definir y estructurar los procesos de monitoreo, evaluación, rendición de cuentas y aprendizaje, estableciendo flujos de trabajo claros y responsabilidades de los actores involucrados.</w:t>
            </w:r>
          </w:p>
          <w:p w14:paraId="393D465A" w14:textId="3755B3A2" w:rsidR="00C83B80" w:rsidRPr="00D010C5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D010C5">
              <w:rPr>
                <w:rFonts w:ascii="Lato" w:hAnsi="Lato"/>
                <w:b/>
                <w:bCs/>
              </w:rPr>
              <w:t>Seleccionar</w:t>
            </w:r>
            <w:r w:rsidR="0015557D" w:rsidRPr="00D010C5">
              <w:rPr>
                <w:rFonts w:ascii="Lato" w:hAnsi="Lato"/>
                <w:b/>
                <w:bCs/>
              </w:rPr>
              <w:t>,</w:t>
            </w:r>
            <w:r w:rsidRPr="00D010C5">
              <w:rPr>
                <w:rFonts w:ascii="Lato" w:hAnsi="Lato"/>
                <w:b/>
                <w:bCs/>
              </w:rPr>
              <w:t xml:space="preserve"> adaptar</w:t>
            </w:r>
            <w:r w:rsidR="0015557D" w:rsidRPr="00D010C5">
              <w:rPr>
                <w:rFonts w:ascii="Lato" w:hAnsi="Lato"/>
                <w:b/>
                <w:bCs/>
              </w:rPr>
              <w:t xml:space="preserve"> y construir</w:t>
            </w:r>
            <w:r w:rsidRPr="00D010C5">
              <w:rPr>
                <w:rFonts w:ascii="Lato" w:hAnsi="Lato"/>
                <w:b/>
                <w:bCs/>
              </w:rPr>
              <w:t xml:space="preserve"> instrumentos y herramientas clave</w:t>
            </w:r>
            <w:r w:rsidR="0015557D" w:rsidRPr="00D010C5">
              <w:rPr>
                <w:rFonts w:ascii="Lato" w:hAnsi="Lato"/>
                <w:b/>
                <w:bCs/>
              </w:rPr>
              <w:t xml:space="preserve"> (caja de herramientas)</w:t>
            </w:r>
            <w:r w:rsidRPr="00D010C5">
              <w:rPr>
                <w:rFonts w:ascii="Lato" w:hAnsi="Lato"/>
              </w:rPr>
              <w:t xml:space="preserve"> para cada proceso </w:t>
            </w:r>
            <w:r w:rsidR="005D6A7F" w:rsidRPr="00D010C5">
              <w:rPr>
                <w:rFonts w:ascii="Lato" w:hAnsi="Lato"/>
              </w:rPr>
              <w:t xml:space="preserve">(investigaciones, </w:t>
            </w:r>
            <w:r w:rsidRPr="00D010C5">
              <w:rPr>
                <w:rFonts w:ascii="Lato" w:hAnsi="Lato"/>
              </w:rPr>
              <w:t>monitoreo participativo, evaluaciones, mecanismos de rendición de cuentas, sistematización de aprendizajes).</w:t>
            </w:r>
          </w:p>
          <w:p w14:paraId="7EC0BB3D" w14:textId="3AF236C9" w:rsidR="00C83B80" w:rsidRPr="00C83B80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83B80">
              <w:rPr>
                <w:rFonts w:ascii="Lato" w:hAnsi="Lato"/>
              </w:rPr>
              <w:t xml:space="preserve">Elaborar la Guía de </w:t>
            </w:r>
            <w:r w:rsidR="00607397">
              <w:rPr>
                <w:rFonts w:ascii="Lato" w:hAnsi="Lato"/>
              </w:rPr>
              <w:t>I</w:t>
            </w:r>
            <w:r w:rsidRPr="00C83B80">
              <w:rPr>
                <w:rFonts w:ascii="Lato" w:hAnsi="Lato"/>
              </w:rPr>
              <w:t>MERA en versión preliminar, incorporando estándares globales de Save the Children y buenas prácticas internacionales, adaptadas al contexto local.</w:t>
            </w:r>
          </w:p>
          <w:p w14:paraId="42DC1D7A" w14:textId="57C71E6B" w:rsidR="00C83B80" w:rsidRPr="00C83B80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83B80">
              <w:rPr>
                <w:rFonts w:ascii="Lato" w:hAnsi="Lato"/>
              </w:rPr>
              <w:t>Validar y ajustar la Guía a través de un proceso participativo con equipos técnicos y de gestión de la Oficina País.</w:t>
            </w:r>
          </w:p>
          <w:p w14:paraId="499DBCA8" w14:textId="79503297" w:rsidR="00B8540E" w:rsidRPr="00C83B80" w:rsidRDefault="00C83B80" w:rsidP="00C83B80">
            <w:pPr>
              <w:pStyle w:val="BodyText"/>
              <w:numPr>
                <w:ilvl w:val="0"/>
                <w:numId w:val="8"/>
              </w:numPr>
              <w:jc w:val="both"/>
              <w:rPr>
                <w:rFonts w:ascii="Lato" w:hAnsi="Lato"/>
              </w:rPr>
            </w:pPr>
            <w:r w:rsidRPr="00C83B80">
              <w:rPr>
                <w:rFonts w:ascii="Lato" w:hAnsi="Lato"/>
              </w:rPr>
              <w:t>Entregar la versión final de la Guía como documento práctico e institucional, que sirva de referencia obligatoria para todos los proyectos.</w:t>
            </w:r>
          </w:p>
        </w:tc>
      </w:tr>
      <w:tr w:rsidR="00D12933" w:rsidRPr="00D12933" w14:paraId="0FD0AA37" w14:textId="77777777" w:rsidTr="1725153C">
        <w:trPr>
          <w:trHeight w:val="699"/>
        </w:trPr>
        <w:tc>
          <w:tcPr>
            <w:tcW w:w="9600" w:type="dxa"/>
            <w:gridSpan w:val="2"/>
            <w:vAlign w:val="center"/>
          </w:tcPr>
          <w:p w14:paraId="45BFDF1A" w14:textId="36D790AD" w:rsidR="00D12933" w:rsidRPr="00656055" w:rsidRDefault="00D12933" w:rsidP="00D12933">
            <w:pPr>
              <w:pStyle w:val="TableParagraph"/>
              <w:ind w:left="0"/>
              <w:jc w:val="both"/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</w:pPr>
            <w:r w:rsidRPr="00656055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 xml:space="preserve">METODOLOGÍA DE </w:t>
            </w:r>
            <w:r w:rsidR="00C22DB8" w:rsidRPr="00656055">
              <w:rPr>
                <w:rFonts w:ascii="Lato" w:hAnsi="Lato" w:cs="Arial"/>
                <w:b/>
                <w:bCs/>
                <w:sz w:val="22"/>
                <w:szCs w:val="22"/>
                <w:lang w:bidi="es-ES"/>
              </w:rPr>
              <w:t>TRABAJO</w:t>
            </w:r>
          </w:p>
          <w:p w14:paraId="526FB8A0" w14:textId="0ADCC7FA" w:rsidR="00656055" w:rsidRPr="00656055" w:rsidRDefault="00656055" w:rsidP="00656055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 xml:space="preserve">La consultoría se desarrollará bajo un enfoque participativo y constructivo, garantizando que la Guía de </w:t>
            </w:r>
            <w:r w:rsidR="00052347">
              <w:rPr>
                <w:rFonts w:ascii="Lato" w:hAnsi="Lato"/>
                <w:sz w:val="22"/>
                <w:szCs w:val="22"/>
              </w:rPr>
              <w:t>I</w:t>
            </w:r>
            <w:r w:rsidRPr="00656055">
              <w:rPr>
                <w:rFonts w:ascii="Lato" w:hAnsi="Lato"/>
                <w:sz w:val="22"/>
                <w:szCs w:val="22"/>
              </w:rPr>
              <w:t>MERA responda a las necesidades reales de la Oficina País y sea apropiada para todos los equipos. La metodología combinará revisión documental, consultas técnicas y validación participativa, organizada en cuatro fases principales:</w:t>
            </w:r>
          </w:p>
          <w:p w14:paraId="5D05D1E6" w14:textId="77777777" w:rsidR="00656055" w:rsidRPr="00656055" w:rsidRDefault="00656055" w:rsidP="00656055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30AC28F" w14:textId="77777777" w:rsidR="00656055" w:rsidRPr="00656055" w:rsidRDefault="00656055" w:rsidP="00656055">
            <w:pPr>
              <w:pStyle w:val="TableParagraph"/>
              <w:numPr>
                <w:ilvl w:val="0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b/>
                <w:bCs/>
                <w:sz w:val="22"/>
                <w:szCs w:val="22"/>
              </w:rPr>
              <w:t>Revisión y diagnóstico inicial</w:t>
            </w:r>
          </w:p>
          <w:p w14:paraId="6ED69D72" w14:textId="67CB5534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 xml:space="preserve">Levantamiento de información sobre prácticas, lineamientos y herramientas de </w:t>
            </w:r>
            <w:r w:rsidR="009F3B0B">
              <w:rPr>
                <w:rFonts w:ascii="Lato" w:hAnsi="Lato"/>
                <w:sz w:val="22"/>
                <w:szCs w:val="22"/>
              </w:rPr>
              <w:t>I</w:t>
            </w:r>
            <w:r w:rsidRPr="00656055">
              <w:rPr>
                <w:rFonts w:ascii="Lato" w:hAnsi="Lato"/>
                <w:sz w:val="22"/>
                <w:szCs w:val="22"/>
              </w:rPr>
              <w:t>MERA actualmente utilizadas en los proyectos.</w:t>
            </w:r>
          </w:p>
          <w:p w14:paraId="3A6312C7" w14:textId="463D86D8" w:rsid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 xml:space="preserve">Revisión de documentos estratégicos, manuales corporativos de Save the Children, compromisos globales (p. ej. </w:t>
            </w:r>
            <w:r w:rsidR="00497E57">
              <w:rPr>
                <w:rFonts w:ascii="Lato" w:hAnsi="Lato"/>
                <w:sz w:val="22"/>
                <w:szCs w:val="22"/>
              </w:rPr>
              <w:t>Plan Estratégico</w:t>
            </w:r>
            <w:r w:rsidRPr="00656055">
              <w:rPr>
                <w:rFonts w:ascii="Lato" w:hAnsi="Lato"/>
                <w:sz w:val="22"/>
                <w:szCs w:val="22"/>
              </w:rPr>
              <w:t>) y experiencias comparadas.</w:t>
            </w:r>
          </w:p>
          <w:p w14:paraId="6CD2ED8F" w14:textId="0F9B16C4" w:rsidR="00BF7C2F" w:rsidRPr="00D010C5" w:rsidRDefault="00BF7C2F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D010C5">
              <w:rPr>
                <w:rFonts w:ascii="Lato" w:hAnsi="Lato"/>
                <w:sz w:val="22"/>
                <w:szCs w:val="22"/>
              </w:rPr>
              <w:t>Realizara reuniones de trabajo con actores clave</w:t>
            </w:r>
            <w:r w:rsidR="0015557D" w:rsidRPr="00D010C5">
              <w:rPr>
                <w:rFonts w:ascii="Lato" w:hAnsi="Lato"/>
                <w:sz w:val="22"/>
                <w:szCs w:val="22"/>
              </w:rPr>
              <w:t>.</w:t>
            </w:r>
          </w:p>
          <w:p w14:paraId="05D43995" w14:textId="77777777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Identificación de vacíos, duplicidades y oportunidades de estandarización.</w:t>
            </w:r>
          </w:p>
          <w:p w14:paraId="4E24BA4D" w14:textId="77777777" w:rsidR="00497E57" w:rsidRPr="00497E57" w:rsidRDefault="00497E57" w:rsidP="00497E57">
            <w:pPr>
              <w:pStyle w:val="TableParagraph"/>
              <w:ind w:left="720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9B1C213" w14:textId="13340807" w:rsidR="00656055" w:rsidRPr="00656055" w:rsidRDefault="00656055" w:rsidP="00656055">
            <w:pPr>
              <w:pStyle w:val="TableParagraph"/>
              <w:numPr>
                <w:ilvl w:val="0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b/>
                <w:bCs/>
                <w:sz w:val="22"/>
                <w:szCs w:val="22"/>
              </w:rPr>
              <w:t>Diseño preliminar de procesos y rutas</w:t>
            </w:r>
          </w:p>
          <w:p w14:paraId="736F2E89" w14:textId="52C0D46E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 xml:space="preserve">Definición de procesos clave de monitoreo, evaluación, </w:t>
            </w:r>
            <w:r w:rsidR="009F3B0B">
              <w:rPr>
                <w:rFonts w:ascii="Lato" w:hAnsi="Lato"/>
                <w:sz w:val="22"/>
                <w:szCs w:val="22"/>
              </w:rPr>
              <w:t xml:space="preserve">investigación, </w:t>
            </w:r>
            <w:r w:rsidRPr="00656055">
              <w:rPr>
                <w:rFonts w:ascii="Lato" w:hAnsi="Lato"/>
                <w:sz w:val="22"/>
                <w:szCs w:val="22"/>
              </w:rPr>
              <w:t>rendición de cuentas y aprendizaje.</w:t>
            </w:r>
          </w:p>
          <w:p w14:paraId="0B594398" w14:textId="77777777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Establecimiento de flujos de información y responsabilidades por nivel (proyecto, programa temático, oficina país).</w:t>
            </w:r>
          </w:p>
          <w:p w14:paraId="7A82E193" w14:textId="77777777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Selección de instrumentos y herramientas sugeridas para cada fase.</w:t>
            </w:r>
          </w:p>
          <w:p w14:paraId="0A14CFEC" w14:textId="77777777" w:rsid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Elaboración de una propuesta inicial de la estructura de la Guía.</w:t>
            </w:r>
          </w:p>
          <w:p w14:paraId="3BB945E4" w14:textId="77777777" w:rsidR="00497E57" w:rsidRPr="00656055" w:rsidRDefault="00497E57" w:rsidP="00497E57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5B794C9A" w14:textId="77777777" w:rsidR="00656055" w:rsidRPr="00656055" w:rsidRDefault="00656055" w:rsidP="00656055">
            <w:pPr>
              <w:pStyle w:val="TableParagraph"/>
              <w:numPr>
                <w:ilvl w:val="0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b/>
                <w:bCs/>
                <w:sz w:val="22"/>
                <w:szCs w:val="22"/>
              </w:rPr>
              <w:t>Consulta y validación participativa</w:t>
            </w:r>
          </w:p>
          <w:p w14:paraId="577C8ECE" w14:textId="77777777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Presentación de la propuesta preliminar a los equipos técnicos y de gestión de la Oficina País.</w:t>
            </w:r>
          </w:p>
          <w:p w14:paraId="607F4D06" w14:textId="3AC052A6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Talleres de retroalimentación con especialistas de proyectos y áreas transversales (</w:t>
            </w:r>
            <w:r w:rsidR="009F3B0B">
              <w:rPr>
                <w:rFonts w:ascii="Lato" w:hAnsi="Lato"/>
                <w:sz w:val="22"/>
                <w:szCs w:val="22"/>
              </w:rPr>
              <w:t>I</w:t>
            </w:r>
            <w:r w:rsidRPr="00656055">
              <w:rPr>
                <w:rFonts w:ascii="Lato" w:hAnsi="Lato"/>
                <w:sz w:val="22"/>
                <w:szCs w:val="22"/>
              </w:rPr>
              <w:t>ME</w:t>
            </w:r>
            <w:r w:rsidR="009F3B0B">
              <w:rPr>
                <w:rFonts w:ascii="Lato" w:hAnsi="Lato"/>
                <w:sz w:val="22"/>
                <w:szCs w:val="22"/>
              </w:rPr>
              <w:t>RA</w:t>
            </w:r>
            <w:r w:rsidRPr="00656055">
              <w:rPr>
                <w:rFonts w:ascii="Lato" w:hAnsi="Lato"/>
                <w:sz w:val="22"/>
                <w:szCs w:val="22"/>
              </w:rPr>
              <w:t>, programas</w:t>
            </w:r>
            <w:r w:rsidR="00497E57">
              <w:rPr>
                <w:rFonts w:ascii="Lato" w:hAnsi="Lato"/>
                <w:sz w:val="22"/>
                <w:szCs w:val="22"/>
              </w:rPr>
              <w:t>, áreas de soporte</w:t>
            </w:r>
            <w:r w:rsidRPr="00656055">
              <w:rPr>
                <w:rFonts w:ascii="Lato" w:hAnsi="Lato"/>
                <w:sz w:val="22"/>
                <w:szCs w:val="22"/>
              </w:rPr>
              <w:t>).</w:t>
            </w:r>
          </w:p>
          <w:p w14:paraId="0EBAD75E" w14:textId="77777777" w:rsid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Incorporación de comentarios y ajustes al documento.</w:t>
            </w:r>
          </w:p>
          <w:p w14:paraId="3ED2FA68" w14:textId="77777777" w:rsidR="00497E57" w:rsidRPr="00656055" w:rsidRDefault="00497E57" w:rsidP="00497E57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0E4F21D" w14:textId="77777777" w:rsidR="00656055" w:rsidRPr="00656055" w:rsidRDefault="00656055" w:rsidP="00656055">
            <w:pPr>
              <w:pStyle w:val="TableParagraph"/>
              <w:numPr>
                <w:ilvl w:val="0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b/>
                <w:bCs/>
                <w:sz w:val="22"/>
                <w:szCs w:val="22"/>
              </w:rPr>
              <w:t>Entrega de la Guía final</w:t>
            </w:r>
          </w:p>
          <w:p w14:paraId="5A290884" w14:textId="77777777" w:rsid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Redacción final del documento, con capítulos claros, rutas gráficas, instrumentos sugeridos y anexos prácticos.</w:t>
            </w:r>
          </w:p>
          <w:p w14:paraId="5CE7915F" w14:textId="3AF7AF76" w:rsidR="009F3B0B" w:rsidRPr="00D010C5" w:rsidRDefault="009F3B0B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D010C5">
              <w:rPr>
                <w:rFonts w:ascii="Lato" w:hAnsi="Lato"/>
                <w:sz w:val="22"/>
                <w:szCs w:val="22"/>
              </w:rPr>
              <w:t>Entrega de caja de herramientas</w:t>
            </w:r>
            <w:r w:rsidR="0015557D" w:rsidRPr="00D010C5">
              <w:rPr>
                <w:rFonts w:ascii="Lato" w:hAnsi="Lato"/>
                <w:sz w:val="22"/>
                <w:szCs w:val="22"/>
              </w:rPr>
              <w:t>.</w:t>
            </w:r>
          </w:p>
          <w:p w14:paraId="7338A2D1" w14:textId="77777777" w:rsidR="00656055" w:rsidRP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Validación y aprobación institucional.</w:t>
            </w:r>
          </w:p>
          <w:p w14:paraId="5ECB1739" w14:textId="77777777" w:rsidR="00656055" w:rsidRDefault="00656055" w:rsidP="00656055">
            <w:pPr>
              <w:pStyle w:val="TableParagraph"/>
              <w:numPr>
                <w:ilvl w:val="1"/>
                <w:numId w:val="27"/>
              </w:numPr>
              <w:ind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Entrega de la versión final lista para su uso e implementación.</w:t>
            </w:r>
          </w:p>
          <w:p w14:paraId="4AB230D8" w14:textId="77777777" w:rsidR="00497E57" w:rsidRPr="00656055" w:rsidRDefault="00497E57" w:rsidP="00B04194">
            <w:pPr>
              <w:pStyle w:val="TableParagraph"/>
              <w:ind w:left="1069" w:right="91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046C3BE" w14:textId="77777777" w:rsidR="00656055" w:rsidRPr="00656055" w:rsidRDefault="00656055" w:rsidP="00497E57">
            <w:pPr>
              <w:pStyle w:val="TableParagraph"/>
              <w:ind w:left="0" w:right="91"/>
              <w:jc w:val="both"/>
              <w:rPr>
                <w:rFonts w:ascii="Lato" w:hAnsi="Lato"/>
                <w:sz w:val="22"/>
                <w:szCs w:val="22"/>
              </w:rPr>
            </w:pPr>
            <w:r w:rsidRPr="00656055">
              <w:rPr>
                <w:rFonts w:ascii="Lato" w:hAnsi="Lato"/>
                <w:sz w:val="22"/>
                <w:szCs w:val="22"/>
              </w:rPr>
              <w:t>La metodología propuesta asegura que la Guía sea técnicamente sólida, contextualizada y de uso práctico, permitiendo su aplicación inmediata en los proyectos actuales y futuros de la Oficina País.</w:t>
            </w:r>
          </w:p>
          <w:p w14:paraId="07B397BC" w14:textId="25D0284A" w:rsidR="00D12933" w:rsidRPr="00656055" w:rsidRDefault="00D12933" w:rsidP="00F00130">
            <w:pPr>
              <w:pStyle w:val="TableParagraph"/>
              <w:ind w:left="720" w:right="91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97CC7" w:rsidRPr="00D12933" w14:paraId="4A9BF2AE" w14:textId="77777777" w:rsidTr="1725153C">
        <w:trPr>
          <w:trHeight w:val="1560"/>
        </w:trPr>
        <w:tc>
          <w:tcPr>
            <w:tcW w:w="9600" w:type="dxa"/>
            <w:gridSpan w:val="2"/>
            <w:vAlign w:val="center"/>
          </w:tcPr>
          <w:p w14:paraId="676D644E" w14:textId="77777777" w:rsidR="00497CC7" w:rsidRPr="00D12933" w:rsidRDefault="00497CC7" w:rsidP="00497CC7">
            <w:pPr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08A2723" w14:textId="4E634F03" w:rsidR="00497CC7" w:rsidRDefault="00497CC7" w:rsidP="00497CC7">
            <w:pPr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ACTIVIDADES PRINCIPALES A REALIZAR</w:t>
            </w:r>
            <w:r w:rsidR="00296C3E"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:</w:t>
            </w:r>
          </w:p>
          <w:p w14:paraId="37DECACF" w14:textId="77777777" w:rsidR="009C6F5B" w:rsidRPr="009C6F5B" w:rsidRDefault="009C6F5B" w:rsidP="009C6F5B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1. Inicio y planificación</w:t>
            </w:r>
          </w:p>
          <w:p w14:paraId="79174A07" w14:textId="721B9864" w:rsidR="009C6F5B" w:rsidRPr="009C6F5B" w:rsidRDefault="009C6F5B" w:rsidP="009C6F5B">
            <w:pPr>
              <w:numPr>
                <w:ilvl w:val="0"/>
                <w:numId w:val="2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Reunión inicial con el equipo </w:t>
            </w:r>
            <w:r w:rsidR="009F3B0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</w:t>
            </w: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MERA </w:t>
            </w: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 Save the Children para afinar expectativas, alcances y plan de trabajo.</w:t>
            </w:r>
          </w:p>
          <w:p w14:paraId="0D7FDECA" w14:textId="77777777" w:rsidR="009C6F5B" w:rsidRDefault="009C6F5B" w:rsidP="009C6F5B">
            <w:pPr>
              <w:numPr>
                <w:ilvl w:val="0"/>
                <w:numId w:val="28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del cronograma detallado de actividades.</w:t>
            </w:r>
          </w:p>
          <w:p w14:paraId="05D31C96" w14:textId="77777777" w:rsidR="009C6F5B" w:rsidRPr="009C6F5B" w:rsidRDefault="009C6F5B" w:rsidP="009C6F5B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7D92A2C0" w14:textId="77777777" w:rsidR="009C6F5B" w:rsidRPr="009C6F5B" w:rsidRDefault="009C6F5B" w:rsidP="009C6F5B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2. Revisión y diagnóstico</w:t>
            </w:r>
          </w:p>
          <w:p w14:paraId="7D7AA8DE" w14:textId="52F068EF" w:rsidR="009C6F5B" w:rsidRPr="009C6F5B" w:rsidRDefault="009C6F5B" w:rsidP="009C6F5B">
            <w:pPr>
              <w:numPr>
                <w:ilvl w:val="0"/>
                <w:numId w:val="2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Levantamiento de información sobre prácticas y lineamientos de </w:t>
            </w:r>
            <w:r w:rsidR="00052347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</w:t>
            </w: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MERA en los proyectos activos.</w:t>
            </w:r>
          </w:p>
          <w:p w14:paraId="65AD3612" w14:textId="7816CF21" w:rsidR="009C6F5B" w:rsidRPr="009C6F5B" w:rsidRDefault="009C6F5B" w:rsidP="009C6F5B">
            <w:pPr>
              <w:numPr>
                <w:ilvl w:val="0"/>
                <w:numId w:val="2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Revisión documental de manuales, protocolos y compromisos globales de Save the Children (</w:t>
            </w:r>
            <w:r w:rsidR="009F3B0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IMERA</w:t>
            </w: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</w:t>
            </w:r>
            <w:proofErr w:type="spellStart"/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standards</w:t>
            </w:r>
            <w:proofErr w:type="spellEnd"/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</w:t>
            </w:r>
            <w:r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otros</w:t>
            </w: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).</w:t>
            </w:r>
          </w:p>
          <w:p w14:paraId="41004042" w14:textId="77777777" w:rsidR="009C6F5B" w:rsidRDefault="009C6F5B" w:rsidP="009C6F5B">
            <w:pPr>
              <w:numPr>
                <w:ilvl w:val="0"/>
                <w:numId w:val="29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Identificación de vacíos, fortalezas y oportunidades de mejora.</w:t>
            </w:r>
          </w:p>
          <w:p w14:paraId="6CCFBA89" w14:textId="77777777" w:rsidR="009C6F5B" w:rsidRPr="009C6F5B" w:rsidRDefault="009C6F5B" w:rsidP="009C6F5B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41ADF726" w14:textId="1E150F9D" w:rsidR="009C6F5B" w:rsidRPr="009C6F5B" w:rsidRDefault="009C6F5B" w:rsidP="009C6F5B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 xml:space="preserve">3. Diseño preliminar de la Guía </w:t>
            </w:r>
            <w:r w:rsidR="009F3B0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I</w:t>
            </w: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MERA</w:t>
            </w:r>
          </w:p>
          <w:p w14:paraId="49EF381B" w14:textId="4BC505BD" w:rsidR="009C6F5B" w:rsidRPr="00D010C5" w:rsidRDefault="009C6F5B" w:rsidP="009C6F5B">
            <w:pPr>
              <w:numPr>
                <w:ilvl w:val="0"/>
                <w:numId w:val="3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Definición de los procesos clave (monitoreo, evaluación, rendición de cuentas y aprendizaje)</w:t>
            </w:r>
            <w:r w:rsid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,</w:t>
            </w:r>
            <w:r w:rsidR="00871EE9" w:rsidRP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 incluyendo RA</w:t>
            </w:r>
            <w:r w:rsidR="0015557D" w:rsidRP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S</w:t>
            </w:r>
            <w:r w:rsidR="00871EE9" w:rsidRP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CI para cada uno de los procesos</w:t>
            </w:r>
            <w:r w:rsidRPr="00D010C5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.</w:t>
            </w:r>
          </w:p>
          <w:p w14:paraId="794852B3" w14:textId="77777777" w:rsidR="009C6F5B" w:rsidRPr="009C6F5B" w:rsidRDefault="009C6F5B" w:rsidP="009C6F5B">
            <w:pPr>
              <w:numPr>
                <w:ilvl w:val="0"/>
                <w:numId w:val="3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Elaboración de flujogramas de rutas de gestión de información y retroalimentación.</w:t>
            </w:r>
          </w:p>
          <w:p w14:paraId="669996A2" w14:textId="77777777" w:rsidR="009C6F5B" w:rsidRPr="009C6F5B" w:rsidRDefault="009C6F5B" w:rsidP="009C6F5B">
            <w:pPr>
              <w:numPr>
                <w:ilvl w:val="0"/>
                <w:numId w:val="3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Propuesta de instrumentos e indicadores básicos por proceso.</w:t>
            </w:r>
          </w:p>
          <w:p w14:paraId="2D34BD90" w14:textId="77777777" w:rsidR="009C6F5B" w:rsidRDefault="009C6F5B" w:rsidP="009C6F5B">
            <w:pPr>
              <w:numPr>
                <w:ilvl w:val="0"/>
                <w:numId w:val="30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Redacción del borrador preliminar de la Guía.</w:t>
            </w:r>
          </w:p>
          <w:p w14:paraId="1BE6BE09" w14:textId="77777777" w:rsidR="009C6F5B" w:rsidRPr="009C6F5B" w:rsidRDefault="009C6F5B" w:rsidP="009C6F5B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5B5908B0" w14:textId="77777777" w:rsidR="009C6F5B" w:rsidRPr="009C6F5B" w:rsidRDefault="009C6F5B" w:rsidP="009C6F5B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4. Validación participativa</w:t>
            </w:r>
          </w:p>
          <w:p w14:paraId="01AF3DCE" w14:textId="77777777" w:rsidR="009C6F5B" w:rsidRPr="009C6F5B" w:rsidRDefault="009C6F5B" w:rsidP="009C6F5B">
            <w:pPr>
              <w:numPr>
                <w:ilvl w:val="0"/>
                <w:numId w:val="3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Taller de revisión con equipos técnicos y de gestión de la Oficina País.</w:t>
            </w:r>
          </w:p>
          <w:p w14:paraId="3AE2B099" w14:textId="77777777" w:rsidR="009C6F5B" w:rsidRDefault="009C6F5B" w:rsidP="009C6F5B">
            <w:pPr>
              <w:numPr>
                <w:ilvl w:val="0"/>
                <w:numId w:val="31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Incorporación de observaciones y ajustes al documento preliminar.</w:t>
            </w:r>
          </w:p>
          <w:p w14:paraId="0AB36D18" w14:textId="77777777" w:rsidR="009C6F5B" w:rsidRPr="009C6F5B" w:rsidRDefault="009C6F5B" w:rsidP="009C6F5B">
            <w:pPr>
              <w:ind w:left="720"/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  <w:p w14:paraId="259DB03B" w14:textId="77777777" w:rsidR="009C6F5B" w:rsidRPr="009C6F5B" w:rsidRDefault="009C6F5B" w:rsidP="009C6F5B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5. Entrega de productos finales</w:t>
            </w:r>
          </w:p>
          <w:p w14:paraId="2D7E9F53" w14:textId="2904BFCC" w:rsidR="009C6F5B" w:rsidRPr="009C6F5B" w:rsidRDefault="009C6F5B" w:rsidP="009C6F5B">
            <w:pPr>
              <w:numPr>
                <w:ilvl w:val="0"/>
                <w:numId w:val="3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 xml:space="preserve">Redacción y entrega de la versión final de la Guía </w:t>
            </w:r>
            <w:r w:rsidR="009F3B0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I</w:t>
            </w: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MERA.</w:t>
            </w:r>
          </w:p>
          <w:p w14:paraId="6DB30F76" w14:textId="09007772" w:rsidR="009C6F5B" w:rsidRPr="009C6F5B" w:rsidRDefault="009C6F5B" w:rsidP="009C6F5B">
            <w:pPr>
              <w:numPr>
                <w:ilvl w:val="0"/>
                <w:numId w:val="32"/>
              </w:num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  <w:r w:rsidRPr="009C6F5B">
              <w:rPr>
                <w:rFonts w:ascii="Lato" w:eastAsia="Gill Sans Infant Std" w:hAnsi="Lato" w:cs="Arial"/>
                <w:shd w:val="clear" w:color="auto" w:fill="FFFFFF"/>
                <w:lang w:bidi="es-ES"/>
              </w:rPr>
              <w:t>Preparación de una presentación ejecutiva y un resumen práctico para difusión interna.</w:t>
            </w:r>
          </w:p>
          <w:p w14:paraId="52BD7E1D" w14:textId="1FEDBCE7" w:rsidR="009E20E7" w:rsidRPr="00813DA9" w:rsidRDefault="009E20E7" w:rsidP="009E20E7">
            <w:pPr>
              <w:jc w:val="both"/>
              <w:rPr>
                <w:rFonts w:ascii="Lato" w:eastAsia="Gill Sans Infant Std" w:hAnsi="Lato" w:cs="Arial"/>
                <w:shd w:val="clear" w:color="auto" w:fill="FFFFFF"/>
                <w:lang w:bidi="es-ES"/>
              </w:rPr>
            </w:pPr>
          </w:p>
        </w:tc>
      </w:tr>
      <w:tr w:rsidR="00842C36" w:rsidRPr="00D12933" w14:paraId="7D0049C1" w14:textId="77777777" w:rsidTr="1725153C">
        <w:tc>
          <w:tcPr>
            <w:tcW w:w="9600" w:type="dxa"/>
            <w:gridSpan w:val="2"/>
            <w:vAlign w:val="center"/>
          </w:tcPr>
          <w:p w14:paraId="3D10F2A7" w14:textId="77777777" w:rsidR="00F93A86" w:rsidRPr="00D12933" w:rsidRDefault="00F93A86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</w:p>
          <w:p w14:paraId="2453B6AE" w14:textId="54B4F467" w:rsidR="00842C36" w:rsidRPr="00D12933" w:rsidRDefault="00CA778D" w:rsidP="002F3223">
            <w:pPr>
              <w:autoSpaceDE w:val="0"/>
              <w:autoSpaceDN w:val="0"/>
              <w:adjustRightInd w:val="0"/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</w:pPr>
            <w:r w:rsidRPr="00D12933">
              <w:rPr>
                <w:rFonts w:ascii="Lato" w:eastAsia="Gill Sans Infant Std" w:hAnsi="Lato" w:cs="Arial"/>
                <w:b/>
                <w:bCs/>
                <w:shd w:val="clear" w:color="auto" w:fill="FFFFFF"/>
                <w:lang w:bidi="es-ES"/>
              </w:rPr>
              <w:t>ENTREGABLES ESPERADOS Y CRONOGRAMA DE PAGOS</w:t>
            </w:r>
          </w:p>
          <w:p w14:paraId="3A8A1ADC" w14:textId="41EED4DB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inicio estimada:</w:t>
            </w:r>
            <w:r>
              <w:rPr>
                <w:rFonts w:ascii="Lato" w:hAnsi="Lato" w:cs="Arial"/>
                <w:lang w:bidi="es-ES"/>
              </w:rPr>
              <w:t xml:space="preserve"> 2</w:t>
            </w:r>
            <w:r w:rsidR="002A22AB">
              <w:rPr>
                <w:rFonts w:ascii="Lato" w:hAnsi="Lato" w:cs="Arial"/>
                <w:lang w:bidi="es-ES"/>
              </w:rPr>
              <w:t>7</w:t>
            </w:r>
            <w:r w:rsidR="00862BF7">
              <w:rPr>
                <w:rFonts w:ascii="Lato" w:hAnsi="Lato" w:cs="Arial"/>
                <w:lang w:bidi="es-ES"/>
              </w:rPr>
              <w:t xml:space="preserve"> octubre</w:t>
            </w:r>
          </w:p>
          <w:p w14:paraId="5F3533CD" w14:textId="11E4703B" w:rsidR="00141DC4" w:rsidRPr="00D12933" w:rsidRDefault="00141DC4" w:rsidP="00141DC4">
            <w:pPr>
              <w:autoSpaceDE w:val="0"/>
              <w:autoSpaceDN w:val="0"/>
              <w:adjustRightInd w:val="0"/>
              <w:rPr>
                <w:rFonts w:ascii="Lato" w:hAnsi="Lato" w:cs="Arial"/>
                <w:bCs/>
              </w:rPr>
            </w:pPr>
            <w:r w:rsidRPr="00D12933">
              <w:rPr>
                <w:rFonts w:ascii="Lato" w:hAnsi="Lato" w:cs="Arial"/>
                <w:lang w:bidi="es-ES"/>
              </w:rPr>
              <w:t>Fecha de finalización estimada:</w:t>
            </w:r>
            <w:r>
              <w:rPr>
                <w:rFonts w:ascii="Lato" w:hAnsi="Lato" w:cs="Arial"/>
                <w:lang w:bidi="es-ES"/>
              </w:rPr>
              <w:t xml:space="preserve"> </w:t>
            </w:r>
            <w:r w:rsidR="002A22AB">
              <w:rPr>
                <w:rFonts w:ascii="Lato" w:hAnsi="Lato" w:cs="Arial"/>
                <w:lang w:bidi="es-ES"/>
              </w:rPr>
              <w:t>10</w:t>
            </w:r>
            <w:r w:rsidR="00862BF7">
              <w:rPr>
                <w:rFonts w:ascii="Lato" w:hAnsi="Lato" w:cs="Arial"/>
                <w:lang w:bidi="es-ES"/>
              </w:rPr>
              <w:t xml:space="preserve"> diciembre</w:t>
            </w:r>
          </w:p>
          <w:p w14:paraId="709646C2" w14:textId="77777777" w:rsidR="00F05F7C" w:rsidRPr="00D12933" w:rsidRDefault="00F05F7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31"/>
              <w:gridCol w:w="1506"/>
              <w:gridCol w:w="2450"/>
              <w:gridCol w:w="1347"/>
              <w:gridCol w:w="1423"/>
              <w:gridCol w:w="1317"/>
            </w:tblGrid>
            <w:tr w:rsidR="006E2053" w:rsidRPr="00D12933" w14:paraId="10A7F18D" w14:textId="634461A2" w:rsidTr="00AA0473">
              <w:tc>
                <w:tcPr>
                  <w:tcW w:w="1292" w:type="dxa"/>
                  <w:shd w:val="clear" w:color="auto" w:fill="D9D9D9" w:themeFill="background1" w:themeFillShade="D9"/>
                </w:tcPr>
                <w:p w14:paraId="195DC6B0" w14:textId="1F50D56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Nº Entregable</w:t>
                  </w:r>
                </w:p>
              </w:tc>
              <w:tc>
                <w:tcPr>
                  <w:tcW w:w="1513" w:type="dxa"/>
                  <w:shd w:val="clear" w:color="auto" w:fill="D9D9D9" w:themeFill="background1" w:themeFillShade="D9"/>
                </w:tcPr>
                <w:p w14:paraId="5C3E33B6" w14:textId="47ACB7A8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Título de entrega</w:t>
                  </w:r>
                </w:p>
              </w:tc>
              <w:tc>
                <w:tcPr>
                  <w:tcW w:w="2454" w:type="dxa"/>
                  <w:shd w:val="clear" w:color="auto" w:fill="D9D9D9" w:themeFill="background1" w:themeFillShade="D9"/>
                </w:tcPr>
                <w:p w14:paraId="3D9C1E90" w14:textId="0E419C1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Descripción</w:t>
                  </w:r>
                </w:p>
              </w:tc>
              <w:tc>
                <w:tcPr>
                  <w:tcW w:w="1362" w:type="dxa"/>
                  <w:shd w:val="clear" w:color="auto" w:fill="D9D9D9" w:themeFill="background1" w:themeFillShade="D9"/>
                </w:tcPr>
                <w:p w14:paraId="56B44316" w14:textId="77777777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Fechas</w:t>
                  </w:r>
                </w:p>
                <w:p w14:paraId="294D3EE0" w14:textId="5038354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Límite</w:t>
                  </w:r>
                </w:p>
              </w:tc>
              <w:tc>
                <w:tcPr>
                  <w:tcW w:w="1459" w:type="dxa"/>
                  <w:shd w:val="clear" w:color="auto" w:fill="D9D9D9" w:themeFill="background1" w:themeFillShade="D9"/>
                </w:tcPr>
                <w:p w14:paraId="493E29AD" w14:textId="4AF522B4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Presentar a</w:t>
                  </w:r>
                </w:p>
              </w:tc>
              <w:tc>
                <w:tcPr>
                  <w:tcW w:w="1294" w:type="dxa"/>
                  <w:shd w:val="clear" w:color="auto" w:fill="D9D9D9" w:themeFill="background1" w:themeFillShade="D9"/>
                </w:tcPr>
                <w:p w14:paraId="1371D292" w14:textId="217CBBD2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Porcentaje</w:t>
                  </w:r>
                </w:p>
              </w:tc>
            </w:tr>
            <w:tr w:rsidR="00F3614E" w:rsidRPr="00D12933" w14:paraId="275C4772" w14:textId="7A44B962" w:rsidTr="00AA0473">
              <w:tc>
                <w:tcPr>
                  <w:tcW w:w="1292" w:type="dxa"/>
                  <w:vAlign w:val="center"/>
                </w:tcPr>
                <w:p w14:paraId="15EA5EC7" w14:textId="0CFEB1DC" w:rsidR="00F3614E" w:rsidRPr="002C2380" w:rsidRDefault="00F3614E" w:rsidP="00AA0473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</w:t>
                  </w:r>
                </w:p>
              </w:tc>
              <w:tc>
                <w:tcPr>
                  <w:tcW w:w="1513" w:type="dxa"/>
                  <w:vAlign w:val="center"/>
                </w:tcPr>
                <w:p w14:paraId="5D217ECA" w14:textId="24687263" w:rsidR="00F3614E" w:rsidRPr="002C2380" w:rsidRDefault="000D3CC8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0D3CC8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Plan de trabajo e informe de diagnóstico</w:t>
                  </w:r>
                </w:p>
              </w:tc>
              <w:tc>
                <w:tcPr>
                  <w:tcW w:w="2454" w:type="dxa"/>
                  <w:vAlign w:val="center"/>
                </w:tcPr>
                <w:p w14:paraId="5B42C6BE" w14:textId="6BF66B9E" w:rsidR="00F3614E" w:rsidRPr="002C2380" w:rsidRDefault="007F4ADD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Documento con cronograma detallado, metodología de trabajo, plan de revisión documental y sistematización de prácticas actuales de </w:t>
                  </w:r>
                  <w:r w:rsidR="0005234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 en la Oficina País</w:t>
                  </w:r>
                </w:p>
              </w:tc>
              <w:tc>
                <w:tcPr>
                  <w:tcW w:w="1362" w:type="dxa"/>
                  <w:vAlign w:val="center"/>
                </w:tcPr>
                <w:p w14:paraId="2BCF47AF" w14:textId="33221567" w:rsidR="00F3614E" w:rsidRPr="002C2380" w:rsidRDefault="007F4ADD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F4ADD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07 de noviembre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2A546F25" w14:textId="46BBB6A2" w:rsidR="00F3614E" w:rsidRPr="002C2380" w:rsidRDefault="00667999" w:rsidP="002C2380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="005F44D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49FDC430" w14:textId="74871B55" w:rsidR="00F3614E" w:rsidRPr="002C2380" w:rsidRDefault="001A642E" w:rsidP="002C2380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-</w:t>
                  </w:r>
                </w:p>
              </w:tc>
            </w:tr>
            <w:tr w:rsidR="005F44DC" w:rsidRPr="00D12933" w14:paraId="69072A89" w14:textId="3F1620E8" w:rsidTr="005F44DC">
              <w:tc>
                <w:tcPr>
                  <w:tcW w:w="1292" w:type="dxa"/>
                  <w:vAlign w:val="center"/>
                </w:tcPr>
                <w:p w14:paraId="1A2DAA5F" w14:textId="4A188803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</w:t>
                  </w:r>
                </w:p>
              </w:tc>
              <w:tc>
                <w:tcPr>
                  <w:tcW w:w="1513" w:type="dxa"/>
                  <w:vAlign w:val="center"/>
                </w:tcPr>
                <w:p w14:paraId="3D6FFCFA" w14:textId="15B8D948" w:rsidR="005F44DC" w:rsidRPr="002C2380" w:rsidRDefault="00787D7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Borrador de la Guía </w:t>
                  </w:r>
                  <w:r w:rsidR="0066799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2454" w:type="dxa"/>
                  <w:vAlign w:val="center"/>
                </w:tcPr>
                <w:p w14:paraId="64EDBCB3" w14:textId="724114D4" w:rsidR="005F44DC" w:rsidRPr="002C2380" w:rsidRDefault="00787D7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Documento preliminar con procesos definidos, rutas gráficas, instrumentos sugeridos y responsabilidades, para validación con el equipo técnico</w:t>
                  </w:r>
                </w:p>
              </w:tc>
              <w:tc>
                <w:tcPr>
                  <w:tcW w:w="1362" w:type="dxa"/>
                  <w:vAlign w:val="center"/>
                </w:tcPr>
                <w:p w14:paraId="0F6D1617" w14:textId="21B8B832" w:rsidR="005F44DC" w:rsidRPr="002C2380" w:rsidRDefault="00787D7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787D7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24 de noviembre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5F099B75" w14:textId="2A5A34CD" w:rsidR="005F44DC" w:rsidRPr="002C2380" w:rsidRDefault="0066799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="005F44DC"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F53BE2" w14:textId="14FBB1D9" w:rsidR="005F44DC" w:rsidRPr="002C2380" w:rsidRDefault="001A642E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5F44DC" w:rsidRPr="00D12933" w14:paraId="47763794" w14:textId="77777777" w:rsidTr="005F44DC">
              <w:tc>
                <w:tcPr>
                  <w:tcW w:w="1292" w:type="dxa"/>
                  <w:vAlign w:val="center"/>
                </w:tcPr>
                <w:p w14:paraId="2A30349E" w14:textId="4E417807" w:rsidR="005F44DC" w:rsidRPr="002C2380" w:rsidRDefault="005F44DC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3</w:t>
                  </w:r>
                </w:p>
              </w:tc>
              <w:tc>
                <w:tcPr>
                  <w:tcW w:w="1513" w:type="dxa"/>
                  <w:vAlign w:val="center"/>
                </w:tcPr>
                <w:p w14:paraId="165F57D5" w14:textId="6F74624A" w:rsidR="005F44DC" w:rsidRPr="002C2380" w:rsidRDefault="005170D2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Guía final </w:t>
                  </w:r>
                  <w:r w:rsidR="00667999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 +</w:t>
                  </w: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 xml:space="preserve"> </w:t>
                  </w: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presentación ejecutiva</w:t>
                  </w:r>
                </w:p>
              </w:tc>
              <w:tc>
                <w:tcPr>
                  <w:tcW w:w="2454" w:type="dxa"/>
                  <w:vAlign w:val="center"/>
                </w:tcPr>
                <w:p w14:paraId="62B95653" w14:textId="731FCEE1" w:rsidR="005F44DC" w:rsidRPr="002C2380" w:rsidRDefault="005170D2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Versión final de la Guía ajustada tras el proceso de validación, acompañada de un resumen ejecutivo/presentación para difusión interna</w:t>
                  </w:r>
                </w:p>
              </w:tc>
              <w:tc>
                <w:tcPr>
                  <w:tcW w:w="1362" w:type="dxa"/>
                  <w:vAlign w:val="center"/>
                </w:tcPr>
                <w:p w14:paraId="7B31A715" w14:textId="7C1999EA" w:rsidR="005F44DC" w:rsidRPr="002C2380" w:rsidRDefault="005170D2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 w:rsidRPr="005170D2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10 de diciembre 2025</w:t>
                  </w:r>
                </w:p>
              </w:tc>
              <w:tc>
                <w:tcPr>
                  <w:tcW w:w="1459" w:type="dxa"/>
                  <w:vAlign w:val="center"/>
                </w:tcPr>
                <w:p w14:paraId="3AE3D747" w14:textId="61A86F0B" w:rsidR="005F44DC" w:rsidRPr="002C2380" w:rsidRDefault="00667999" w:rsidP="005F44DC">
                  <w:pP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I</w:t>
                  </w:r>
                  <w:r w:rsidR="005F44DC" w:rsidRPr="00500197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MERA</w:t>
                  </w:r>
                </w:p>
              </w:tc>
              <w:tc>
                <w:tcPr>
                  <w:tcW w:w="1294" w:type="dxa"/>
                  <w:vAlign w:val="center"/>
                </w:tcPr>
                <w:p w14:paraId="51C68201" w14:textId="0D3D6110" w:rsidR="005F44DC" w:rsidRPr="002C2380" w:rsidRDefault="001A642E" w:rsidP="005F44DC">
                  <w:pPr>
                    <w:jc w:val="center"/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</w:pPr>
                  <w:r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5</w:t>
                  </w:r>
                  <w:r w:rsidR="005F44DC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0</w:t>
                  </w:r>
                  <w:r w:rsidR="005F44DC" w:rsidRPr="002C2380">
                    <w:rPr>
                      <w:rFonts w:ascii="Lato" w:eastAsia="Gill Sans Infant Std" w:hAnsi="Lato" w:cs="Arial"/>
                      <w:shd w:val="clear" w:color="auto" w:fill="FFFFFF"/>
                      <w:lang w:bidi="es-ES"/>
                    </w:rPr>
                    <w:t>%</w:t>
                  </w:r>
                </w:p>
              </w:tc>
            </w:tr>
            <w:tr w:rsidR="006E2053" w:rsidRPr="00D12933" w14:paraId="3E6B19CF" w14:textId="77777777" w:rsidTr="00B3725A">
              <w:tc>
                <w:tcPr>
                  <w:tcW w:w="8080" w:type="dxa"/>
                  <w:gridSpan w:val="5"/>
                </w:tcPr>
                <w:p w14:paraId="7891B2D0" w14:textId="042B73E1" w:rsidR="006E2053" w:rsidRPr="00D12933" w:rsidRDefault="006E2053" w:rsidP="00AA0473">
                  <w:pPr>
                    <w:autoSpaceDE w:val="0"/>
                    <w:autoSpaceDN w:val="0"/>
                    <w:adjustRightInd w:val="0"/>
                    <w:rPr>
                      <w:rFonts w:ascii="Lato" w:hAnsi="Lato" w:cs="Arial"/>
                      <w:b/>
                      <w:bCs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b/>
                      <w:bCs/>
                      <w:lang w:bidi="es-ES"/>
                    </w:rPr>
                    <w:t>TOTAL</w:t>
                  </w:r>
                </w:p>
              </w:tc>
              <w:tc>
                <w:tcPr>
                  <w:tcW w:w="1294" w:type="dxa"/>
                </w:tcPr>
                <w:p w14:paraId="0885DDC9" w14:textId="34C6F699" w:rsidR="006E2053" w:rsidRPr="00D12933" w:rsidRDefault="006E2053" w:rsidP="00811D3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 w:cs="Arial"/>
                      <w:lang w:bidi="es-ES"/>
                    </w:rPr>
                  </w:pPr>
                  <w:r w:rsidRPr="00D12933">
                    <w:rPr>
                      <w:rFonts w:ascii="Lato" w:hAnsi="Lato" w:cs="Arial"/>
                      <w:lang w:bidi="es-ES"/>
                    </w:rPr>
                    <w:t>100%</w:t>
                  </w:r>
                </w:p>
              </w:tc>
            </w:tr>
          </w:tbl>
          <w:p w14:paraId="640C4617" w14:textId="77777777" w:rsidR="000B56CD" w:rsidRPr="00D12933" w:rsidRDefault="000B56CD" w:rsidP="002F3223">
            <w:pPr>
              <w:autoSpaceDE w:val="0"/>
              <w:autoSpaceDN w:val="0"/>
              <w:adjustRightInd w:val="0"/>
              <w:rPr>
                <w:rFonts w:ascii="Lato" w:hAnsi="Lato"/>
                <w:i/>
                <w:iCs/>
                <w:color w:val="FF0000"/>
              </w:rPr>
            </w:pPr>
          </w:p>
          <w:p w14:paraId="50453A6E" w14:textId="678B8196" w:rsidR="00842C36" w:rsidRPr="00D12933" w:rsidRDefault="00F54B8A" w:rsidP="002A5300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  <w:r w:rsidRPr="00D12933">
              <w:rPr>
                <w:rFonts w:ascii="Lato" w:hAnsi="Lato"/>
              </w:rPr>
              <w:t xml:space="preserve">Para proceder con los pagos, todos los </w:t>
            </w:r>
            <w:r w:rsidR="004B4B28" w:rsidRPr="00D12933">
              <w:rPr>
                <w:rFonts w:ascii="Lato" w:hAnsi="Lato"/>
              </w:rPr>
              <w:t xml:space="preserve">entregables </w:t>
            </w:r>
            <w:r w:rsidRPr="00D12933">
              <w:rPr>
                <w:rFonts w:ascii="Lato" w:hAnsi="Lato"/>
              </w:rPr>
              <w:t xml:space="preserve">deben tener </w:t>
            </w:r>
            <w:r w:rsidR="000944BF" w:rsidRPr="00D12933">
              <w:rPr>
                <w:rFonts w:ascii="Lato" w:hAnsi="Lato"/>
              </w:rPr>
              <w:t xml:space="preserve">aprobación del </w:t>
            </w:r>
            <w:r w:rsidR="00963DCA" w:rsidRPr="00D12933">
              <w:rPr>
                <w:rFonts w:ascii="Lato" w:hAnsi="Lato"/>
              </w:rPr>
              <w:t>responsable</w:t>
            </w:r>
            <w:r w:rsidR="000944BF" w:rsidRPr="00D12933">
              <w:rPr>
                <w:rFonts w:ascii="Lato" w:hAnsi="Lato"/>
              </w:rPr>
              <w:t xml:space="preserve"> del Presupuesto</w:t>
            </w:r>
            <w:r w:rsidR="00477B45" w:rsidRPr="00D12933">
              <w:rPr>
                <w:rFonts w:ascii="Lato" w:hAnsi="Lato"/>
              </w:rPr>
              <w:t xml:space="preserve"> </w:t>
            </w:r>
            <w:r w:rsidR="0075660A" w:rsidRPr="00D12933">
              <w:rPr>
                <w:rFonts w:ascii="Lato" w:hAnsi="Lato"/>
              </w:rPr>
              <w:t xml:space="preserve">(BH) </w:t>
            </w:r>
            <w:r w:rsidR="00477B45" w:rsidRPr="00D12933">
              <w:rPr>
                <w:rFonts w:ascii="Lato" w:hAnsi="Lato"/>
              </w:rPr>
              <w:t>y</w:t>
            </w:r>
            <w:r w:rsidRPr="00D12933">
              <w:rPr>
                <w:rFonts w:ascii="Lato" w:hAnsi="Lato"/>
              </w:rPr>
              <w:t xml:space="preserve"> visto bueno de</w:t>
            </w:r>
            <w:r w:rsidR="00963DCA">
              <w:rPr>
                <w:rFonts w:ascii="Lato" w:hAnsi="Lato"/>
              </w:rPr>
              <w:t xml:space="preserve"> Gerencia </w:t>
            </w:r>
            <w:r w:rsidR="00052347">
              <w:rPr>
                <w:rFonts w:ascii="Lato" w:hAnsi="Lato"/>
              </w:rPr>
              <w:t>I</w:t>
            </w:r>
            <w:r w:rsidR="00963DCA">
              <w:rPr>
                <w:rFonts w:ascii="Lato" w:hAnsi="Lato"/>
              </w:rPr>
              <w:t>MERA.</w:t>
            </w:r>
            <w:r w:rsidR="00FC50E0" w:rsidRPr="00D12933">
              <w:rPr>
                <w:rFonts w:ascii="Lato" w:hAnsi="Lato"/>
                <w:i/>
                <w:iCs/>
                <w:color w:val="FF0000"/>
              </w:rPr>
              <w:t xml:space="preserve"> </w:t>
            </w:r>
          </w:p>
          <w:p w14:paraId="3802909E" w14:textId="77777777" w:rsidR="00842C36" w:rsidRPr="00D12933" w:rsidRDefault="00842C36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color w:val="FF0000"/>
                <w:u w:val="single"/>
                <w:lang w:bidi="es-ES"/>
              </w:rPr>
            </w:pPr>
          </w:p>
          <w:p w14:paraId="330861B4" w14:textId="2039BBB0" w:rsidR="00842C36" w:rsidRPr="00D12933" w:rsidRDefault="00B6752E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color w:val="FF0000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 xml:space="preserve">Los pagos se realizarán contra entrega </w:t>
            </w:r>
            <w:r w:rsidRPr="00963DCA">
              <w:rPr>
                <w:rFonts w:ascii="Lato" w:hAnsi="Lato" w:cs="Arial"/>
                <w:lang w:bidi="es-ES"/>
              </w:rPr>
              <w:t>del</w:t>
            </w:r>
            <w:r w:rsidRPr="00963DCA">
              <w:rPr>
                <w:rFonts w:ascii="Lato" w:hAnsi="Lato" w:cs="Arial"/>
                <w:i/>
                <w:iCs/>
                <w:lang w:bidi="es-ES"/>
              </w:rPr>
              <w:t xml:space="preserve"> Recibo de Honorarios o Factura</w:t>
            </w:r>
            <w:r w:rsidR="00B45BD4" w:rsidRPr="00963DCA">
              <w:rPr>
                <w:rFonts w:ascii="Lato" w:hAnsi="Lato" w:cs="Arial"/>
                <w:i/>
                <w:iCs/>
                <w:lang w:bidi="es-ES"/>
              </w:rPr>
              <w:t xml:space="preserve"> </w:t>
            </w:r>
            <w:r w:rsidR="00B45BD4" w:rsidRPr="00963DCA">
              <w:rPr>
                <w:rFonts w:ascii="Lato" w:hAnsi="Lato" w:cs="Arial"/>
                <w:lang w:bidi="es-ES"/>
              </w:rPr>
              <w:t>(</w:t>
            </w:r>
            <w:r w:rsidR="00D95F6C" w:rsidRPr="00963DCA">
              <w:rPr>
                <w:rFonts w:ascii="Lato" w:hAnsi="Lato" w:cs="Arial"/>
                <w:lang w:bidi="es-ES"/>
              </w:rPr>
              <w:t xml:space="preserve">incluyendo </w:t>
            </w:r>
            <w:r w:rsidR="00D95F6C" w:rsidRPr="00D12933">
              <w:rPr>
                <w:rFonts w:ascii="Lato" w:hAnsi="Lato" w:cs="Arial"/>
                <w:lang w:bidi="es-ES"/>
              </w:rPr>
              <w:t>los impuestos de acuerdo a ley</w:t>
            </w:r>
            <w:r w:rsidR="00B45BD4" w:rsidRPr="00D12933">
              <w:rPr>
                <w:rFonts w:ascii="Lato" w:hAnsi="Lato" w:cs="Arial"/>
                <w:lang w:bidi="es-ES"/>
              </w:rPr>
              <w:t>)</w:t>
            </w:r>
            <w:r w:rsidR="00D95F6C" w:rsidRPr="00D12933">
              <w:rPr>
                <w:rFonts w:ascii="Lato" w:hAnsi="Lato" w:cs="Arial"/>
                <w:i/>
                <w:iCs/>
                <w:color w:val="FF0000"/>
                <w:lang w:bidi="es-ES"/>
              </w:rPr>
              <w:t xml:space="preserve"> </w:t>
            </w:r>
            <w:r w:rsidR="006D5003" w:rsidRPr="00D12933">
              <w:rPr>
                <w:rFonts w:ascii="Lato" w:hAnsi="Lato" w:cs="Arial"/>
                <w:lang w:bidi="es-ES"/>
              </w:rPr>
              <w:t>a nombre de:</w:t>
            </w:r>
          </w:p>
          <w:p w14:paraId="0DC44323" w14:textId="2A27B66F" w:rsidR="006D5003" w:rsidRPr="00D12933" w:rsidRDefault="006D5003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Save the Children International</w:t>
            </w:r>
          </w:p>
          <w:p w14:paraId="08280C09" w14:textId="3D859296" w:rsidR="00F456A8" w:rsidRPr="00D12933" w:rsidRDefault="00F456A8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Av. Javier Prado Oeste 890, San Isidro, Lima, Perú</w:t>
            </w:r>
          </w:p>
          <w:p w14:paraId="30B3CE5B" w14:textId="685DD067" w:rsidR="00CB7342" w:rsidRPr="00D12933" w:rsidRDefault="00F456A8" w:rsidP="00DE49A7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u w:val="single"/>
                <w:lang w:bidi="es-ES"/>
              </w:rPr>
            </w:pPr>
            <w:r w:rsidRPr="00D12933">
              <w:rPr>
                <w:rFonts w:ascii="Lato" w:hAnsi="Lato" w:cs="Arial"/>
                <w:lang w:bidi="es-ES"/>
              </w:rPr>
              <w:t>RUC: 20547444125</w:t>
            </w:r>
          </w:p>
        </w:tc>
      </w:tr>
      <w:tr w:rsidR="003713F9" w:rsidRPr="00D12933" w14:paraId="37A32CA3" w14:textId="77777777" w:rsidTr="1725153C">
        <w:tc>
          <w:tcPr>
            <w:tcW w:w="9600" w:type="dxa"/>
            <w:gridSpan w:val="2"/>
            <w:vAlign w:val="center"/>
          </w:tcPr>
          <w:p w14:paraId="5DC2A759" w14:textId="60EDCE8D" w:rsidR="003713F9" w:rsidRPr="00D12933" w:rsidRDefault="00011CEB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D12933">
              <w:rPr>
                <w:rFonts w:ascii="Lato" w:hAnsi="Lato" w:cs="Arial"/>
                <w:b/>
                <w:bCs/>
                <w:lang w:bidi="es-ES"/>
              </w:rPr>
              <w:t>PERFIL REQUERIDO Y REQUISITOS MÍNIMOS:</w:t>
            </w:r>
          </w:p>
          <w:p w14:paraId="463A22C4" w14:textId="0CE8616D" w:rsidR="0032097B" w:rsidRP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El/la consultor(a) o equipo consultor deberá cumplir con el siguiente perfil:</w:t>
            </w:r>
          </w:p>
          <w:p w14:paraId="18F0A69A" w14:textId="77777777" w:rsid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</w:p>
          <w:p w14:paraId="3F549D28" w14:textId="2C1E13F7" w:rsidR="0032097B" w:rsidRP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b/>
                <w:bCs/>
                <w:lang w:bidi="es-ES"/>
              </w:rPr>
              <w:t>Formación académica:</w:t>
            </w:r>
          </w:p>
          <w:p w14:paraId="2C1DED36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Profesional con estudios en ciencias sociales, economía, salud pública, administración, gestión de proyectos o afines.</w:t>
            </w:r>
          </w:p>
          <w:p w14:paraId="1321F6C1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Deseable con estudios de posgrado en Monitoreo y Evaluación, Gestión de Proyectos, Políticas Públicas o campos relacionados.</w:t>
            </w:r>
          </w:p>
          <w:p w14:paraId="39A0798C" w14:textId="77777777" w:rsid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1903FE31" w14:textId="4420CE8B" w:rsidR="0032097B" w:rsidRP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32097B">
              <w:rPr>
                <w:rFonts w:ascii="Lato" w:hAnsi="Lato" w:cs="Arial"/>
                <w:b/>
                <w:bCs/>
                <w:lang w:bidi="es-ES"/>
              </w:rPr>
              <w:t>Experiencia profesional:</w:t>
            </w:r>
          </w:p>
          <w:p w14:paraId="493B5A7E" w14:textId="38E0054C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 xml:space="preserve">Mínimo </w:t>
            </w:r>
            <w:r>
              <w:rPr>
                <w:rFonts w:ascii="Lato" w:hAnsi="Lato" w:cs="Arial"/>
                <w:lang w:bidi="es-ES"/>
              </w:rPr>
              <w:t>5</w:t>
            </w:r>
            <w:r w:rsidRPr="0032097B">
              <w:rPr>
                <w:rFonts w:ascii="Lato" w:hAnsi="Lato" w:cs="Arial"/>
                <w:lang w:bidi="es-ES"/>
              </w:rPr>
              <w:t xml:space="preserve"> años de experiencia comprobada en diseño, implementación y gestión de sistemas de Monitoreo, Evaluación, </w:t>
            </w:r>
            <w:r w:rsidR="00BD6DE7">
              <w:rPr>
                <w:rFonts w:ascii="Lato" w:hAnsi="Lato" w:cs="Arial"/>
                <w:lang w:bidi="es-ES"/>
              </w:rPr>
              <w:t xml:space="preserve">Investigación, </w:t>
            </w:r>
            <w:r w:rsidRPr="0032097B">
              <w:rPr>
                <w:rFonts w:ascii="Lato" w:hAnsi="Lato" w:cs="Arial"/>
                <w:lang w:bidi="es-ES"/>
              </w:rPr>
              <w:t>Rendición de Cuentas y Aprendizaje (</w:t>
            </w:r>
            <w:r w:rsidR="00BD6DE7">
              <w:rPr>
                <w:rFonts w:ascii="Lato" w:hAnsi="Lato" w:cs="Arial"/>
                <w:lang w:bidi="es-ES"/>
              </w:rPr>
              <w:t>I</w:t>
            </w:r>
            <w:r w:rsidRPr="0032097B">
              <w:rPr>
                <w:rFonts w:ascii="Lato" w:hAnsi="Lato" w:cs="Arial"/>
                <w:lang w:bidi="es-ES"/>
              </w:rPr>
              <w:t>MERA) en proyectos de desarrollo y/o ayuda humanitaria.</w:t>
            </w:r>
          </w:p>
          <w:p w14:paraId="050B7290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Experiencia demostrada en la construcción de marcos lógicos, matrices de indicadores, fuentes de verificación y rutas de gestión de información.</w:t>
            </w:r>
          </w:p>
          <w:p w14:paraId="2336A92C" w14:textId="3D32DED8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 xml:space="preserve">Experiencia en la formulación de guías, manuales o protocolos institucionales de </w:t>
            </w:r>
            <w:r w:rsidR="00BD6DE7">
              <w:rPr>
                <w:rFonts w:ascii="Lato" w:hAnsi="Lato" w:cs="Arial"/>
                <w:lang w:bidi="es-ES"/>
              </w:rPr>
              <w:t>I</w:t>
            </w:r>
            <w:r w:rsidRPr="0032097B">
              <w:rPr>
                <w:rFonts w:ascii="Lato" w:hAnsi="Lato" w:cs="Arial"/>
                <w:lang w:bidi="es-ES"/>
              </w:rPr>
              <w:t>MERA.</w:t>
            </w:r>
          </w:p>
          <w:p w14:paraId="0304D2EE" w14:textId="415C4FCC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Experiencia en procesos de rendición de cuentas y mecanismos de participación comunitaria, alineados al Estándar Humanitario Esencial.</w:t>
            </w:r>
          </w:p>
          <w:p w14:paraId="6B1CB50C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Experiencia en la sistematización de aprendizajes y generación de evidencia para la toma de decisiones.</w:t>
            </w:r>
          </w:p>
          <w:p w14:paraId="52617C12" w14:textId="77777777" w:rsid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475A7D3B" w14:textId="0D6E0FD1" w:rsidR="0032097B" w:rsidRPr="0032097B" w:rsidRDefault="0032097B" w:rsidP="0032097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32097B">
              <w:rPr>
                <w:rFonts w:ascii="Lato" w:hAnsi="Lato" w:cs="Arial"/>
                <w:b/>
                <w:bCs/>
                <w:lang w:bidi="es-ES"/>
              </w:rPr>
              <w:t>Conocimientos técnicos:</w:t>
            </w:r>
          </w:p>
          <w:p w14:paraId="7583122D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Dominio de metodologías de evaluación cualitativas y cuantitativas.</w:t>
            </w:r>
          </w:p>
          <w:p w14:paraId="405D4F12" w14:textId="01EC312E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 xml:space="preserve">Conocimiento de estándares internacionales de </w:t>
            </w:r>
            <w:r w:rsidR="00025447">
              <w:rPr>
                <w:rFonts w:ascii="Lato" w:hAnsi="Lato" w:cs="Arial"/>
                <w:lang w:bidi="es-ES"/>
              </w:rPr>
              <w:t>I</w:t>
            </w:r>
            <w:r w:rsidRPr="0032097B">
              <w:rPr>
                <w:rFonts w:ascii="Lato" w:hAnsi="Lato" w:cs="Arial"/>
                <w:lang w:bidi="es-ES"/>
              </w:rPr>
              <w:t xml:space="preserve">MERA/MEAL (CHS, </w:t>
            </w:r>
            <w:proofErr w:type="spellStart"/>
            <w:r w:rsidRPr="0032097B">
              <w:rPr>
                <w:rFonts w:ascii="Lato" w:hAnsi="Lato" w:cs="Arial"/>
                <w:lang w:bidi="es-ES"/>
              </w:rPr>
              <w:t>Sphere</w:t>
            </w:r>
            <w:proofErr w:type="spellEnd"/>
            <w:r w:rsidRPr="0032097B">
              <w:rPr>
                <w:rFonts w:ascii="Lato" w:hAnsi="Lato" w:cs="Arial"/>
                <w:lang w:bidi="es-ES"/>
              </w:rPr>
              <w:t>, OCDE-CAD, estándares globales de Save the Children).</w:t>
            </w:r>
          </w:p>
          <w:p w14:paraId="56AF2FCB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Manejo de herramientas de gestión de información y análisis de datos (Excel avanzado, Power BI, SPSS/Stata o similares).</w:t>
            </w:r>
          </w:p>
          <w:p w14:paraId="529A45AF" w14:textId="77777777" w:rsidR="00BE3FBB" w:rsidRDefault="00BE3FBB" w:rsidP="00BE3FBB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19C958D0" w14:textId="2078BA92" w:rsidR="0032097B" w:rsidRPr="0032097B" w:rsidRDefault="0032097B" w:rsidP="00BE3FBB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32097B">
              <w:rPr>
                <w:rFonts w:ascii="Lato" w:hAnsi="Lato" w:cs="Arial"/>
                <w:b/>
                <w:bCs/>
                <w:lang w:bidi="es-ES"/>
              </w:rPr>
              <w:t>Competencias clave:</w:t>
            </w:r>
          </w:p>
          <w:p w14:paraId="5C60E3C6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Habilidades de redacción clara, síntesis y elaboración de documentos técnicos.</w:t>
            </w:r>
          </w:p>
          <w:p w14:paraId="0C0F1653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Capacidad de facilitación y validación participativa con equipos técnicos multidisciplinarios.</w:t>
            </w:r>
          </w:p>
          <w:p w14:paraId="39D81724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Orientación a resultados, pensamiento analítico y enfoque de mejora continua.</w:t>
            </w:r>
          </w:p>
          <w:p w14:paraId="31FC8144" w14:textId="77777777" w:rsidR="0032097B" w:rsidRPr="0032097B" w:rsidRDefault="0032097B" w:rsidP="0032097B">
            <w:pPr>
              <w:numPr>
                <w:ilvl w:val="1"/>
                <w:numId w:val="33"/>
              </w:numPr>
              <w:tabs>
                <w:tab w:val="num" w:pos="1440"/>
              </w:tabs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32097B">
              <w:rPr>
                <w:rFonts w:ascii="Lato" w:hAnsi="Lato" w:cs="Arial"/>
                <w:lang w:bidi="es-ES"/>
              </w:rPr>
              <w:t>Sensibilidad intercultural, enfoque de género y derechos de la niñez.</w:t>
            </w:r>
          </w:p>
          <w:p w14:paraId="23F7B0D0" w14:textId="77777777" w:rsidR="00FC35D5" w:rsidRDefault="00FC35D5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</w:p>
          <w:p w14:paraId="6E486A6E" w14:textId="77777777" w:rsidR="001878D1" w:rsidRPr="001878D1" w:rsidRDefault="001878D1" w:rsidP="001878D1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1878D1">
              <w:rPr>
                <w:rFonts w:ascii="Lato" w:hAnsi="Lato" w:cs="Arial"/>
                <w:b/>
                <w:bCs/>
                <w:lang w:bidi="es-ES"/>
              </w:rPr>
              <w:t>Documentación requerida para postular:</w:t>
            </w:r>
          </w:p>
          <w:p w14:paraId="6B27F924" w14:textId="77777777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>CV detallado (individual o del equipo consultor) con sustento documentario.</w:t>
            </w:r>
          </w:p>
          <w:p w14:paraId="778DCB97" w14:textId="4D9ECEF0" w:rsidR="001878D1" w:rsidRPr="001878D1" w:rsidRDefault="001878D1" w:rsidP="001878D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Lato" w:hAnsi="Lato" w:cs="Arial"/>
                <w:lang w:bidi="es-ES"/>
              </w:rPr>
            </w:pPr>
            <w:r w:rsidRPr="001878D1">
              <w:rPr>
                <w:rFonts w:ascii="Lato" w:hAnsi="Lato" w:cs="Arial"/>
                <w:lang w:bidi="es-ES"/>
              </w:rPr>
              <w:t xml:space="preserve">Portafolio de </w:t>
            </w:r>
            <w:r w:rsidR="00BE3FBB">
              <w:rPr>
                <w:rFonts w:ascii="Lato" w:hAnsi="Lato" w:cs="Arial"/>
                <w:lang w:bidi="es-ES"/>
              </w:rPr>
              <w:t>trabajos similares</w:t>
            </w:r>
            <w:r w:rsidRPr="001878D1">
              <w:rPr>
                <w:rFonts w:ascii="Lato" w:hAnsi="Lato" w:cs="Arial"/>
                <w:lang w:bidi="es-ES"/>
              </w:rPr>
              <w:t>.</w:t>
            </w:r>
          </w:p>
          <w:p w14:paraId="6CBF11CF" w14:textId="77777777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</w:p>
          <w:p w14:paraId="2E931109" w14:textId="77777777" w:rsidR="00963DCA" w:rsidRPr="00963DCA" w:rsidRDefault="00963DCA" w:rsidP="00963DCA">
            <w:pPr>
              <w:pStyle w:val="TableParagraph"/>
              <w:tabs>
                <w:tab w:val="left" w:pos="831"/>
              </w:tabs>
              <w:ind w:left="0"/>
              <w:jc w:val="both"/>
              <w:rPr>
                <w:rFonts w:ascii="Lato" w:hAnsi="Lato"/>
                <w:w w:val="95"/>
              </w:rPr>
            </w:pPr>
            <w:r w:rsidRPr="00963DCA">
              <w:rPr>
                <w:rFonts w:ascii="Lato" w:hAnsi="Lato"/>
                <w:b/>
              </w:rPr>
              <w:t>Confidencialidad</w:t>
            </w:r>
          </w:p>
          <w:p w14:paraId="5B01570A" w14:textId="3D8A20D7" w:rsidR="00963DCA" w:rsidRPr="00963DCA" w:rsidRDefault="00963DCA" w:rsidP="00963DCA">
            <w:pPr>
              <w:pStyle w:val="TableParagraph"/>
              <w:widowControl w:val="0"/>
              <w:tabs>
                <w:tab w:val="left" w:pos="831"/>
              </w:tabs>
              <w:adjustRightInd/>
              <w:spacing w:line="240" w:lineRule="auto"/>
              <w:ind w:right="92"/>
              <w:jc w:val="both"/>
              <w:rPr>
                <w:rFonts w:ascii="Lato" w:hAnsi="Lato"/>
              </w:rPr>
            </w:pPr>
            <w:r w:rsidRPr="00963DCA">
              <w:rPr>
                <w:rFonts w:ascii="Lato" w:hAnsi="Lato"/>
                <w:spacing w:val="-1"/>
                <w:w w:val="95"/>
              </w:rPr>
              <w:t>Todas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las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discusiones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y</w:t>
            </w:r>
            <w:r w:rsidRPr="00963DCA">
              <w:rPr>
                <w:rFonts w:ascii="Lato" w:hAnsi="Lato"/>
                <w:spacing w:val="-14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documentos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relacionados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en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el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marco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de</w:t>
            </w:r>
            <w:r w:rsidRPr="00963DCA">
              <w:rPr>
                <w:rFonts w:ascii="Lato" w:hAnsi="Lato"/>
                <w:spacing w:val="-13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esta</w:t>
            </w:r>
            <w:r w:rsidRPr="00963DCA">
              <w:rPr>
                <w:rFonts w:ascii="Lato" w:hAnsi="Lato"/>
                <w:spacing w:val="-12"/>
                <w:w w:val="95"/>
              </w:rPr>
              <w:t xml:space="preserve"> </w:t>
            </w:r>
            <w:r w:rsidRPr="00963DCA">
              <w:rPr>
                <w:rFonts w:ascii="Lato" w:hAnsi="Lato"/>
                <w:spacing w:val="-1"/>
                <w:w w:val="95"/>
              </w:rPr>
              <w:t>consultoría</w:t>
            </w:r>
            <w:r w:rsidRPr="00963DCA">
              <w:rPr>
                <w:rFonts w:ascii="Lato" w:hAnsi="Lato"/>
                <w:spacing w:val="-11"/>
                <w:w w:val="95"/>
              </w:rPr>
              <w:t xml:space="preserve"> </w:t>
            </w:r>
            <w:r w:rsidR="001878D1" w:rsidRPr="00963DCA">
              <w:rPr>
                <w:rFonts w:ascii="Lato" w:hAnsi="Lato"/>
                <w:spacing w:val="-1"/>
                <w:w w:val="95"/>
              </w:rPr>
              <w:t>serán</w:t>
            </w:r>
            <w:r w:rsidR="001878D1">
              <w:rPr>
                <w:rFonts w:ascii="Lato" w:hAnsi="Lato"/>
                <w:spacing w:val="-1"/>
                <w:w w:val="95"/>
              </w:rPr>
              <w:t xml:space="preserve"> </w:t>
            </w:r>
            <w:r w:rsidR="00BE3FBB">
              <w:rPr>
                <w:rFonts w:ascii="Lato" w:hAnsi="Lato"/>
                <w:spacing w:val="-1"/>
                <w:w w:val="95"/>
              </w:rPr>
              <w:t xml:space="preserve">tratados </w:t>
            </w:r>
            <w:r w:rsidR="00BE3FBB" w:rsidRPr="00963DCA">
              <w:rPr>
                <w:rFonts w:ascii="Lato" w:hAnsi="Lato"/>
                <w:spacing w:val="-14"/>
              </w:rPr>
              <w:t>como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confidenciales</w:t>
            </w:r>
            <w:r w:rsidRPr="00963DCA">
              <w:rPr>
                <w:rFonts w:ascii="Lato" w:hAnsi="Lato"/>
                <w:spacing w:val="-13"/>
              </w:rPr>
              <w:t xml:space="preserve"> </w:t>
            </w:r>
            <w:r w:rsidRPr="00963DCA">
              <w:rPr>
                <w:rFonts w:ascii="Lato" w:hAnsi="Lato"/>
              </w:rPr>
              <w:t>por</w:t>
            </w:r>
            <w:r w:rsidRPr="00963DCA">
              <w:rPr>
                <w:rFonts w:ascii="Lato" w:hAnsi="Lato"/>
                <w:spacing w:val="-12"/>
              </w:rPr>
              <w:t xml:space="preserve"> </w:t>
            </w:r>
            <w:r w:rsidRPr="00963DCA">
              <w:rPr>
                <w:rFonts w:ascii="Lato" w:hAnsi="Lato"/>
              </w:rPr>
              <w:t>las</w:t>
            </w:r>
            <w:r w:rsidRPr="00963DCA">
              <w:rPr>
                <w:rFonts w:ascii="Lato" w:hAnsi="Lato"/>
                <w:spacing w:val="-14"/>
              </w:rPr>
              <w:t xml:space="preserve"> </w:t>
            </w:r>
            <w:r w:rsidRPr="00963DCA">
              <w:rPr>
                <w:rFonts w:ascii="Lato" w:hAnsi="Lato"/>
              </w:rPr>
              <w:t>partes.</w:t>
            </w:r>
          </w:p>
          <w:p w14:paraId="5D75137E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</w:p>
          <w:p w14:paraId="6F79A216" w14:textId="77777777" w:rsidR="00963DCA" w:rsidRPr="00963DCA" w:rsidRDefault="00963DCA" w:rsidP="00963DCA">
            <w:pPr>
              <w:pStyle w:val="TableParagraph"/>
              <w:ind w:left="0"/>
              <w:jc w:val="both"/>
              <w:rPr>
                <w:rFonts w:ascii="Lato" w:hAnsi="Lato"/>
                <w:b/>
              </w:rPr>
            </w:pPr>
            <w:r w:rsidRPr="00963DCA">
              <w:rPr>
                <w:rFonts w:ascii="Lato" w:hAnsi="Lato"/>
                <w:b/>
              </w:rPr>
              <w:t>Salvaguarda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de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las</w:t>
            </w:r>
            <w:r w:rsidRPr="00963DCA">
              <w:rPr>
                <w:rFonts w:ascii="Lato" w:hAnsi="Lato"/>
                <w:b/>
                <w:spacing w:val="-8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niñas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y</w:t>
            </w:r>
            <w:r w:rsidRPr="00963DCA">
              <w:rPr>
                <w:rFonts w:ascii="Lato" w:hAnsi="Lato"/>
                <w:b/>
                <w:spacing w:val="-10"/>
              </w:rPr>
              <w:t xml:space="preserve"> </w:t>
            </w:r>
            <w:r w:rsidRPr="00963DCA">
              <w:rPr>
                <w:rFonts w:ascii="Lato" w:hAnsi="Lato"/>
                <w:b/>
              </w:rPr>
              <w:t>los</w:t>
            </w:r>
            <w:r w:rsidRPr="00963DCA">
              <w:rPr>
                <w:rFonts w:ascii="Lato" w:hAnsi="Lato"/>
                <w:b/>
                <w:spacing w:val="-9"/>
              </w:rPr>
              <w:t xml:space="preserve"> </w:t>
            </w:r>
            <w:r w:rsidRPr="00963DCA">
              <w:rPr>
                <w:rFonts w:ascii="Lato" w:hAnsi="Lato"/>
                <w:b/>
              </w:rPr>
              <w:t>niños</w:t>
            </w:r>
          </w:p>
          <w:p w14:paraId="2013B1A7" w14:textId="284C139D" w:rsidR="00963DCA" w:rsidRPr="00963DCA" w:rsidRDefault="00963DCA" w:rsidP="00963DCA">
            <w:pPr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963DCA">
              <w:rPr>
                <w:rFonts w:ascii="Lato" w:hAnsi="Lato"/>
                <w:spacing w:val="-1"/>
                <w:w w:val="95"/>
                <w:sz w:val="24"/>
              </w:rPr>
              <w:t>El/la consultor/a seleccionado/a deberá cumplir con la Política y Procedimientos de Salvaguarda Infantil de SCI y firmar el Código de Conducta. El/la consultor/a presentará certificados actuales de antecedentes penales y policiales.</w:t>
            </w:r>
          </w:p>
          <w:p w14:paraId="79D33B9F" w14:textId="7AE4CB28" w:rsidR="00112729" w:rsidRPr="00D12933" w:rsidRDefault="00112729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000E06FA" w:rsidRPr="00D12933" w14:paraId="2656E759" w14:textId="77777777" w:rsidTr="1725153C">
        <w:tc>
          <w:tcPr>
            <w:tcW w:w="9600" w:type="dxa"/>
            <w:gridSpan w:val="2"/>
            <w:vAlign w:val="center"/>
          </w:tcPr>
          <w:p w14:paraId="69092E55" w14:textId="2B181552" w:rsidR="000E06FA" w:rsidRPr="00BD54EF" w:rsidRDefault="00FF63DC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i/>
                <w:i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CRITERIOS DE EVALUACIÓN:</w:t>
            </w:r>
            <w:r w:rsidR="00F91542" w:rsidRPr="00BD54EF">
              <w:rPr>
                <w:rFonts w:ascii="Lato" w:hAnsi="Lato" w:cs="Arial"/>
                <w:b/>
                <w:bCs/>
                <w:lang w:bidi="es-ES"/>
              </w:rPr>
              <w:t xml:space="preserve"> </w:t>
            </w:r>
          </w:p>
          <w:p w14:paraId="56A59E2C" w14:textId="3EBA5AB8" w:rsidR="000E06FA" w:rsidRPr="00BD54EF" w:rsidRDefault="009F3A37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Todas las propuestas serán evaluadas </w:t>
            </w:r>
            <w:r w:rsidR="006A6173" w:rsidRPr="00BD54EF">
              <w:rPr>
                <w:rFonts w:ascii="Lato" w:hAnsi="Lato"/>
              </w:rPr>
              <w:t>de acuerdo con</w:t>
            </w:r>
            <w:r w:rsidRPr="00BD54EF">
              <w:rPr>
                <w:rFonts w:ascii="Lato" w:hAnsi="Lato"/>
              </w:rPr>
              <w:t xml:space="preserve"> los siguientes criterios</w:t>
            </w:r>
            <w:r w:rsidR="006A6173" w:rsidRPr="00BD54EF">
              <w:rPr>
                <w:rFonts w:ascii="Lato" w:hAnsi="Lato"/>
              </w:rPr>
              <w:t>:</w:t>
            </w:r>
          </w:p>
          <w:p w14:paraId="4329D0DB" w14:textId="77777777" w:rsidR="001F5E06" w:rsidRPr="00BD54EF" w:rsidRDefault="001F5E06" w:rsidP="009F3A37">
            <w:pPr>
              <w:autoSpaceDE w:val="0"/>
              <w:autoSpaceDN w:val="0"/>
              <w:adjustRightInd w:val="0"/>
              <w:rPr>
                <w:rFonts w:ascii="Lato" w:hAnsi="La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23"/>
              <w:gridCol w:w="3551"/>
            </w:tblGrid>
            <w:tr w:rsidR="00BD54EF" w:rsidRPr="00BD54EF" w14:paraId="0F0D469C" w14:textId="77777777" w:rsidTr="00D11928">
              <w:tc>
                <w:tcPr>
                  <w:tcW w:w="5841" w:type="dxa"/>
                  <w:shd w:val="clear" w:color="auto" w:fill="D9D9D9" w:themeFill="background1" w:themeFillShade="D9"/>
                </w:tcPr>
                <w:p w14:paraId="69A16522" w14:textId="3065C9BE" w:rsidR="00FC6BE8" w:rsidRPr="00BD54EF" w:rsidRDefault="0061385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DE EVALUACIÓN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55F9C630" w14:textId="77777777" w:rsidR="00FC6BE8" w:rsidRPr="00BD54EF" w:rsidRDefault="00804EC3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Porcentaje </w:t>
                  </w:r>
                  <w:r w:rsidR="000A234D" w:rsidRPr="00BD54EF">
                    <w:rPr>
                      <w:rFonts w:ascii="Lato" w:hAnsi="Lato"/>
                      <w:b/>
                      <w:bCs/>
                    </w:rPr>
                    <w:t>P</w:t>
                  </w:r>
                  <w:r w:rsidRPr="00BD54EF">
                    <w:rPr>
                      <w:rFonts w:ascii="Lato" w:hAnsi="Lato"/>
                      <w:b/>
                      <w:bCs/>
                    </w:rPr>
                    <w:t>eso</w:t>
                  </w:r>
                </w:p>
                <w:p w14:paraId="6FB1B22C" w14:textId="4EEC2FFC" w:rsidR="00D11928" w:rsidRPr="00BD54EF" w:rsidRDefault="00D1192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  <w:tr w:rsidR="00BD54EF" w:rsidRPr="00BD54EF" w14:paraId="69D85648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0B5A95A2" w14:textId="500EDA77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 xml:space="preserve">CRITERIOS DE </w:t>
                  </w:r>
                  <w:r w:rsidR="009A2590" w:rsidRPr="00BD54EF">
                    <w:rPr>
                      <w:rFonts w:ascii="Lato" w:hAnsi="Lato"/>
                      <w:b/>
                      <w:bCs/>
                    </w:rPr>
                    <w:t>CAPACIDAD</w:t>
                  </w:r>
                  <w:r w:rsidR="008976E0" w:rsidRPr="00BD54EF">
                    <w:rPr>
                      <w:rFonts w:ascii="Lato" w:hAnsi="Lato"/>
                      <w:b/>
                      <w:bCs/>
                    </w:rPr>
                    <w:t xml:space="preserve"> TECNICA Y OPERATIVA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2D2B1BDA" w14:textId="4F173A31" w:rsidR="00FC6BE8" w:rsidRPr="00BD54EF" w:rsidRDefault="008976E0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7</w:t>
                  </w:r>
                  <w:r w:rsidR="002E198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5</w:t>
                  </w:r>
                  <w:r w:rsidR="009A2590" w:rsidRPr="00BD54EF">
                    <w:rPr>
                      <w:rFonts w:ascii="Lato" w:hAnsi="Lato"/>
                      <w:b/>
                      <w:bCs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3A21F2D8" w14:textId="77777777" w:rsidTr="009A2590">
              <w:tc>
                <w:tcPr>
                  <w:tcW w:w="5841" w:type="dxa"/>
                </w:tcPr>
                <w:p w14:paraId="190BFDA1" w14:textId="66BC976D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Capacidad y experiencia</w:t>
                  </w:r>
                </w:p>
              </w:tc>
              <w:tc>
                <w:tcPr>
                  <w:tcW w:w="3561" w:type="dxa"/>
                </w:tcPr>
                <w:p w14:paraId="7C0DD7EF" w14:textId="1F730D6C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40</w:t>
                  </w:r>
                  <w:r w:rsidR="00354FBC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3086A82" w14:textId="77777777" w:rsidTr="009A2590">
              <w:tc>
                <w:tcPr>
                  <w:tcW w:w="5841" w:type="dxa"/>
                </w:tcPr>
                <w:p w14:paraId="1681315A" w14:textId="0E755BAC" w:rsidR="00E01C93" w:rsidRPr="00BD54EF" w:rsidRDefault="0072051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Diseño técnico (metodología)</w:t>
                  </w:r>
                </w:p>
              </w:tc>
              <w:tc>
                <w:tcPr>
                  <w:tcW w:w="3561" w:type="dxa"/>
                </w:tcPr>
                <w:p w14:paraId="754F01E3" w14:textId="1DE55E0B" w:rsidR="00E01C93" w:rsidRPr="00BD54EF" w:rsidRDefault="00F83CED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20</w:t>
                  </w:r>
                  <w:r w:rsidR="005D2535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7B6A4DDB" w14:textId="77777777" w:rsidTr="009A2590">
              <w:tc>
                <w:tcPr>
                  <w:tcW w:w="5841" w:type="dxa"/>
                </w:tcPr>
                <w:p w14:paraId="2B72EB10" w14:textId="0B6B1D46" w:rsidR="00FC6BE8" w:rsidRPr="00BD54EF" w:rsidRDefault="005D2535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</w:t>
                  </w:r>
                  <w:r w:rsidR="00BD54EF" w:rsidRPr="00BD54EF">
                    <w:rPr>
                      <w:rFonts w:ascii="Lato" w:hAnsi="Lato"/>
                      <w:i/>
                      <w:iCs/>
                    </w:rPr>
                    <w:t xml:space="preserve">ropuesta técnica </w:t>
                  </w:r>
                </w:p>
              </w:tc>
              <w:tc>
                <w:tcPr>
                  <w:tcW w:w="3561" w:type="dxa"/>
                </w:tcPr>
                <w:p w14:paraId="72B095A8" w14:textId="73420698" w:rsidR="00FC6BE8" w:rsidRPr="00BD54EF" w:rsidRDefault="00E6082E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</w:t>
                  </w:r>
                  <w:r w:rsidR="00F83CED" w:rsidRPr="00BD54EF">
                    <w:rPr>
                      <w:rFonts w:ascii="Lato" w:hAnsi="Lato"/>
                      <w:i/>
                      <w:iCs/>
                    </w:rPr>
                    <w:t>5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63E5C569" w14:textId="77777777" w:rsidTr="004E274E">
              <w:tc>
                <w:tcPr>
                  <w:tcW w:w="5841" w:type="dxa"/>
                  <w:shd w:val="clear" w:color="auto" w:fill="D9D9D9" w:themeFill="background1" w:themeFillShade="D9"/>
                </w:tcPr>
                <w:p w14:paraId="3839C644" w14:textId="3A6F83BB" w:rsidR="00FC6BE8" w:rsidRPr="00BD54EF" w:rsidRDefault="00A42BF8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CRITERIOS COMERCIALES</w:t>
                  </w:r>
                </w:p>
              </w:tc>
              <w:tc>
                <w:tcPr>
                  <w:tcW w:w="3561" w:type="dxa"/>
                  <w:shd w:val="clear" w:color="auto" w:fill="D9D9D9" w:themeFill="background1" w:themeFillShade="D9"/>
                </w:tcPr>
                <w:p w14:paraId="1B77F459" w14:textId="5ECA9B8C" w:rsidR="00FC6BE8" w:rsidRPr="00BD54EF" w:rsidRDefault="008C6A79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25</w:t>
                  </w:r>
                  <w:r w:rsidR="009D4631" w:rsidRPr="00BD54EF">
                    <w:rPr>
                      <w:rFonts w:ascii="Lato" w:hAnsi="Lato"/>
                      <w:b/>
                      <w:bCs/>
                    </w:rPr>
                    <w:t>%</w:t>
                  </w:r>
                </w:p>
              </w:tc>
            </w:tr>
            <w:tr w:rsidR="00BD54EF" w:rsidRPr="00BD54EF" w14:paraId="3DF70884" w14:textId="77777777" w:rsidTr="009A2590">
              <w:tc>
                <w:tcPr>
                  <w:tcW w:w="5841" w:type="dxa"/>
                </w:tcPr>
                <w:p w14:paraId="00D32723" w14:textId="5B0671DE" w:rsidR="00FC6BE8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 xml:space="preserve">Propuesta económica </w:t>
                  </w:r>
                  <w:r w:rsidR="00111645" w:rsidRPr="00BD54EF">
                    <w:rPr>
                      <w:rFonts w:ascii="Lato" w:hAnsi="Lato"/>
                      <w:i/>
                      <w:iCs/>
                    </w:rPr>
                    <w:t>de acuerdo con el</w:t>
                  </w:r>
                  <w:r w:rsidRPr="00BD54EF">
                    <w:rPr>
                      <w:rFonts w:ascii="Lato" w:hAnsi="Lato"/>
                      <w:i/>
                      <w:iCs/>
                    </w:rPr>
                    <w:t xml:space="preserve"> mercado</w:t>
                  </w:r>
                </w:p>
              </w:tc>
              <w:tc>
                <w:tcPr>
                  <w:tcW w:w="3561" w:type="dxa"/>
                </w:tcPr>
                <w:p w14:paraId="3F9122F6" w14:textId="7D38C1E2" w:rsidR="00FC6BE8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15</w:t>
                  </w:r>
                  <w:r w:rsidR="007D63DF" w:rsidRPr="00BD54EF">
                    <w:rPr>
                      <w:rFonts w:ascii="Lato" w:hAnsi="Lato"/>
                      <w:i/>
                      <w:iCs/>
                    </w:rPr>
                    <w:t>%</w:t>
                  </w:r>
                </w:p>
              </w:tc>
            </w:tr>
            <w:tr w:rsidR="00BD54EF" w:rsidRPr="00BD54EF" w14:paraId="2A46C5D4" w14:textId="77777777" w:rsidTr="009A2590">
              <w:tc>
                <w:tcPr>
                  <w:tcW w:w="5841" w:type="dxa"/>
                </w:tcPr>
                <w:p w14:paraId="7471C407" w14:textId="2697F1FD" w:rsidR="004E274E" w:rsidRPr="00BD54EF" w:rsidRDefault="00287FC0" w:rsidP="004D24F4">
                  <w:pPr>
                    <w:autoSpaceDE w:val="0"/>
                    <w:autoSpaceDN w:val="0"/>
                    <w:adjustRightInd w:val="0"/>
                    <w:rPr>
                      <w:rFonts w:ascii="Lato" w:hAnsi="Lato"/>
                      <w:i/>
                      <w:iCs/>
                    </w:rPr>
                  </w:pPr>
                  <w:r w:rsidRPr="00BD54EF">
                    <w:rPr>
                      <w:rFonts w:ascii="Lato" w:hAnsi="Lato"/>
                      <w:i/>
                      <w:iCs/>
                    </w:rPr>
                    <w:t>Propuesta económica de acuerdo con el presupuesto</w:t>
                  </w:r>
                </w:p>
              </w:tc>
              <w:tc>
                <w:tcPr>
                  <w:tcW w:w="3561" w:type="dxa"/>
                </w:tcPr>
                <w:p w14:paraId="4B7A34C2" w14:textId="28D55AE3" w:rsidR="004E274E" w:rsidRPr="00BD54EF" w:rsidRDefault="00E66F52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i/>
                      <w:iCs/>
                      <w:lang w:val="en-US"/>
                    </w:rPr>
                  </w:pPr>
                  <w:r w:rsidRPr="00BD54EF">
                    <w:rPr>
                      <w:rFonts w:ascii="Lato" w:hAnsi="Lato"/>
                      <w:i/>
                      <w:iCs/>
                      <w:lang w:val="en-US"/>
                    </w:rPr>
                    <w:t>1</w:t>
                  </w:r>
                  <w:r w:rsidR="007D63DF" w:rsidRPr="00BD54EF">
                    <w:rPr>
                      <w:rFonts w:ascii="Lato" w:hAnsi="Lato"/>
                      <w:i/>
                      <w:iCs/>
                      <w:lang w:val="en-US"/>
                    </w:rPr>
                    <w:t>0%</w:t>
                  </w:r>
                </w:p>
              </w:tc>
            </w:tr>
            <w:tr w:rsidR="00BD54EF" w:rsidRPr="00BD54EF" w14:paraId="457A1DD1" w14:textId="77777777" w:rsidTr="009A2590">
              <w:tc>
                <w:tcPr>
                  <w:tcW w:w="5841" w:type="dxa"/>
                </w:tcPr>
                <w:p w14:paraId="03209217" w14:textId="6B295334" w:rsidR="009D4631" w:rsidRPr="00BD54EF" w:rsidRDefault="004D24F4" w:rsidP="007051C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3561" w:type="dxa"/>
                </w:tcPr>
                <w:p w14:paraId="13913A66" w14:textId="4D7C6586" w:rsidR="009D4631" w:rsidRPr="00BD54EF" w:rsidRDefault="004D24F4" w:rsidP="004D24F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BD54EF">
                    <w:rPr>
                      <w:rFonts w:ascii="Lato" w:hAnsi="Lato"/>
                      <w:b/>
                      <w:bCs/>
                    </w:rPr>
                    <w:t>100%</w:t>
                  </w:r>
                </w:p>
              </w:tc>
            </w:tr>
          </w:tbl>
          <w:p w14:paraId="4A8D35D4" w14:textId="768FF3D0" w:rsidR="00EF089F" w:rsidRPr="00BD54EF" w:rsidRDefault="00EF089F" w:rsidP="006A6173">
            <w:pPr>
              <w:pStyle w:val="BodyTextIndent"/>
              <w:autoSpaceDE w:val="0"/>
              <w:autoSpaceDN w:val="0"/>
              <w:adjustRightInd w:val="0"/>
              <w:ind w:left="0"/>
              <w:rPr>
                <w:rFonts w:ascii="Lato" w:hAnsi="Lato" w:cs="Arial"/>
                <w:sz w:val="22"/>
                <w:szCs w:val="22"/>
                <w:u w:val="single"/>
                <w:lang w:val="en-US" w:bidi="es-ES"/>
              </w:rPr>
            </w:pPr>
          </w:p>
        </w:tc>
      </w:tr>
      <w:tr w:rsidR="00DE119F" w:rsidRPr="00D12933" w14:paraId="3E1FAC70" w14:textId="77777777" w:rsidTr="1725153C">
        <w:tc>
          <w:tcPr>
            <w:tcW w:w="9600" w:type="dxa"/>
            <w:gridSpan w:val="2"/>
            <w:vAlign w:val="center"/>
          </w:tcPr>
          <w:p w14:paraId="7DC1689B" w14:textId="77777777" w:rsidR="00DF35AA" w:rsidRPr="00BD54EF" w:rsidRDefault="00DF35AA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0045EA0" w14:textId="7D7B498C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>PRESENTACION DE PROPUESTAS:</w:t>
            </w:r>
          </w:p>
          <w:p w14:paraId="40F68D73" w14:textId="6CF912BA" w:rsidR="00A563EF" w:rsidRPr="00BD54EF" w:rsidRDefault="00A563EF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Cs/>
              </w:rPr>
            </w:pPr>
            <w:r w:rsidRPr="00BD54EF">
              <w:rPr>
                <w:rFonts w:ascii="Lato" w:hAnsi="Lato" w:cstheme="minorHAnsi"/>
                <w:bCs/>
              </w:rPr>
              <w:t xml:space="preserve">Los interesados deben presentar </w:t>
            </w:r>
            <w:r w:rsidR="00742BE4" w:rsidRPr="00BD54EF">
              <w:rPr>
                <w:rFonts w:ascii="Lato" w:hAnsi="Lato" w:cstheme="minorHAnsi"/>
                <w:bCs/>
              </w:rPr>
              <w:t>su propuesta técnica y económica con los siguientes requisitos:</w:t>
            </w:r>
          </w:p>
          <w:p w14:paraId="2A505DF0" w14:textId="6830771C" w:rsidR="00742BE4" w:rsidRPr="00BD54EF" w:rsidRDefault="00742BE4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402A58B0" w14:textId="77777777" w:rsidR="008B49E6" w:rsidRPr="00BD54EF" w:rsidRDefault="008B49E6" w:rsidP="008B49E6">
            <w:pPr>
              <w:pStyle w:val="Heading1"/>
              <w:kinsoku w:val="0"/>
              <w:overflowPunct w:val="0"/>
              <w:spacing w:before="16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TÉCNICA:</w:t>
            </w:r>
          </w:p>
          <w:p w14:paraId="33993560" w14:textId="21E51883" w:rsidR="008B49E6" w:rsidRPr="00BD54EF" w:rsidRDefault="008B49E6" w:rsidP="008B49E6">
            <w:pPr>
              <w:kinsoku w:val="0"/>
              <w:overflowPunct w:val="0"/>
              <w:autoSpaceDE w:val="0"/>
              <w:autoSpaceDN w:val="0"/>
              <w:adjustRightInd w:val="0"/>
              <w:spacing w:before="101" w:line="276" w:lineRule="auto"/>
              <w:ind w:right="116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Debe responder a los requerimientos planteados en los presentes Términos de Referencia e incluir: alcance, plan de trabajo, cronograma, carta de presentación, principales clientes (portafolio) y CV del Consultor</w:t>
            </w:r>
            <w:r w:rsidR="00DE59C2" w:rsidRPr="00BD54EF">
              <w:rPr>
                <w:rFonts w:ascii="Lato" w:hAnsi="Lato"/>
              </w:rPr>
              <w:t>/a</w:t>
            </w:r>
            <w:r w:rsidRPr="00BD54EF">
              <w:rPr>
                <w:rFonts w:ascii="Lato" w:hAnsi="Lato"/>
              </w:rPr>
              <w:t xml:space="preserve"> o de la Empresa Consultora definiendo roles y responsabilidades de cada miembro.</w:t>
            </w:r>
          </w:p>
          <w:p w14:paraId="202A2411" w14:textId="77777777" w:rsidR="00EC4762" w:rsidRPr="00BD54EF" w:rsidRDefault="00EC4762" w:rsidP="008B49E6">
            <w:pPr>
              <w:pStyle w:val="Heading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</w:p>
          <w:p w14:paraId="268967E0" w14:textId="25EC06CB" w:rsidR="008B49E6" w:rsidRPr="00BD54EF" w:rsidRDefault="008B49E6" w:rsidP="00322A45">
            <w:pPr>
              <w:pStyle w:val="Heading1"/>
              <w:kinsoku w:val="0"/>
              <w:overflowPunct w:val="0"/>
              <w:ind w:right="5883"/>
              <w:jc w:val="left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PROPUESTA ECONÓMICA:</w:t>
            </w:r>
          </w:p>
          <w:p w14:paraId="05E13F4F" w14:textId="75812604" w:rsidR="00322A45" w:rsidRPr="00BD54EF" w:rsidRDefault="00F15471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</w:t>
            </w:r>
            <w:r w:rsidR="002C5784" w:rsidRPr="00BD54EF">
              <w:rPr>
                <w:rFonts w:ascii="Lato" w:hAnsi="Lato"/>
              </w:rPr>
              <w:t xml:space="preserve"> económica</w:t>
            </w:r>
            <w:r w:rsidRPr="00BD54EF">
              <w:rPr>
                <w:rFonts w:ascii="Lato" w:hAnsi="Lato"/>
              </w:rPr>
              <w:t xml:space="preserve"> </w:t>
            </w:r>
            <w:r w:rsidR="001F36FD" w:rsidRPr="00BD54EF">
              <w:rPr>
                <w:rFonts w:ascii="Lato" w:hAnsi="Lato"/>
              </w:rPr>
              <w:t xml:space="preserve">deberá ser </w:t>
            </w:r>
            <w:r w:rsidR="004320AD" w:rsidRPr="00BD54EF">
              <w:rPr>
                <w:rFonts w:ascii="Lato" w:hAnsi="Lato"/>
              </w:rPr>
              <w:t>presentad</w:t>
            </w:r>
            <w:r w:rsidR="0023741E" w:rsidRPr="00BD54EF">
              <w:rPr>
                <w:rFonts w:ascii="Lato" w:hAnsi="Lato"/>
              </w:rPr>
              <w:t xml:space="preserve">a </w:t>
            </w:r>
            <w:r w:rsidR="00087108" w:rsidRPr="00BD54EF">
              <w:rPr>
                <w:rFonts w:ascii="Lato" w:hAnsi="Lato"/>
              </w:rPr>
              <w:t>a suma alzada</w:t>
            </w:r>
            <w:r w:rsidR="000066FE" w:rsidRPr="00BD54EF">
              <w:rPr>
                <w:rFonts w:ascii="Lato" w:hAnsi="Lato"/>
              </w:rPr>
              <w:t xml:space="preserve">, </w:t>
            </w:r>
            <w:r w:rsidR="00E5382F" w:rsidRPr="00BD54EF">
              <w:rPr>
                <w:rFonts w:ascii="Lato" w:hAnsi="Lato"/>
              </w:rPr>
              <w:t xml:space="preserve">incluyendo todos los costos </w:t>
            </w:r>
            <w:r w:rsidR="00B226CF" w:rsidRPr="00BD54EF">
              <w:rPr>
                <w:rFonts w:ascii="Lato" w:hAnsi="Lato"/>
              </w:rPr>
              <w:t xml:space="preserve">necesarios </w:t>
            </w:r>
            <w:r w:rsidR="00E5382F" w:rsidRPr="00BD54EF">
              <w:rPr>
                <w:rFonts w:ascii="Lato" w:hAnsi="Lato"/>
              </w:rPr>
              <w:t>para la realización del servicio</w:t>
            </w:r>
            <w:r w:rsidR="00367E20" w:rsidRPr="00BD54EF">
              <w:rPr>
                <w:rFonts w:ascii="Lato" w:hAnsi="Lato"/>
              </w:rPr>
              <w:t xml:space="preserve">. </w:t>
            </w:r>
            <w:r w:rsidR="00421ADC" w:rsidRPr="00BD54EF">
              <w:rPr>
                <w:rFonts w:ascii="Lato" w:hAnsi="Lato"/>
              </w:rPr>
              <w:t xml:space="preserve">El Presupuesto </w:t>
            </w:r>
            <w:r w:rsidR="006522DC" w:rsidRPr="00BD54EF">
              <w:rPr>
                <w:rFonts w:ascii="Lato" w:hAnsi="Lato"/>
              </w:rPr>
              <w:t xml:space="preserve">deberá ser detallado por actividad y </w:t>
            </w:r>
            <w:r w:rsidR="00377E49" w:rsidRPr="00BD54EF">
              <w:rPr>
                <w:rFonts w:ascii="Lato" w:hAnsi="Lato"/>
              </w:rPr>
              <w:t xml:space="preserve">rubro </w:t>
            </w:r>
            <w:r w:rsidR="00E36041" w:rsidRPr="00BD54EF">
              <w:rPr>
                <w:rFonts w:ascii="Lato" w:hAnsi="Lato"/>
              </w:rPr>
              <w:t>y deberá incluir</w:t>
            </w:r>
            <w:r w:rsidR="00E365B8" w:rsidRPr="00BD54EF">
              <w:rPr>
                <w:rFonts w:ascii="Lato" w:hAnsi="Lato"/>
              </w:rPr>
              <w:t xml:space="preserve"> gastos operativos, logísticos, </w:t>
            </w:r>
            <w:r w:rsidR="004A511F" w:rsidRPr="00BD54EF">
              <w:rPr>
                <w:rFonts w:ascii="Lato" w:hAnsi="Lato"/>
              </w:rPr>
              <w:t>viajes, etc.</w:t>
            </w:r>
            <w:r w:rsidR="003011E9" w:rsidRPr="00BD54EF">
              <w:rPr>
                <w:rFonts w:ascii="Lato" w:hAnsi="Lato"/>
              </w:rPr>
              <w:t xml:space="preserve"> (</w:t>
            </w:r>
            <w:r w:rsidR="00180C07" w:rsidRPr="00BD54EF">
              <w:rPr>
                <w:rFonts w:ascii="Lato" w:hAnsi="Lato"/>
              </w:rPr>
              <w:t xml:space="preserve">alimentación, alojamiento, transporte, materiales, </w:t>
            </w:r>
            <w:r w:rsidR="00D66E00" w:rsidRPr="00BD54EF">
              <w:rPr>
                <w:rFonts w:ascii="Lato" w:hAnsi="Lato"/>
              </w:rPr>
              <w:t xml:space="preserve">equipos de </w:t>
            </w:r>
            <w:r w:rsidR="00624DAD" w:rsidRPr="00BD54EF">
              <w:rPr>
                <w:rFonts w:ascii="Lato" w:hAnsi="Lato"/>
              </w:rPr>
              <w:t xml:space="preserve">protección personal, </w:t>
            </w:r>
            <w:r w:rsidR="00D70234" w:rsidRPr="00BD54EF">
              <w:rPr>
                <w:rFonts w:ascii="Lato" w:hAnsi="Lato"/>
              </w:rPr>
              <w:t>tickets aéreos, pasajes terrestres,</w:t>
            </w:r>
            <w:r w:rsidR="0081297F" w:rsidRPr="00BD54EF">
              <w:rPr>
                <w:rFonts w:ascii="Lato" w:hAnsi="Lato"/>
              </w:rPr>
              <w:t xml:space="preserve"> entre otros). </w:t>
            </w:r>
          </w:p>
          <w:p w14:paraId="6C4271BE" w14:textId="41A7E077" w:rsidR="00C0673C" w:rsidRPr="00BD54EF" w:rsidRDefault="00C0673C" w:rsidP="00322A45">
            <w:pPr>
              <w:tabs>
                <w:tab w:val="left" w:pos="1518"/>
              </w:tabs>
              <w:kinsoku w:val="0"/>
              <w:overflowPunct w:val="0"/>
              <w:autoSpaceDE w:val="0"/>
              <w:autoSpaceDN w:val="0"/>
              <w:adjustRightInd w:val="0"/>
              <w:spacing w:before="99"/>
              <w:ind w:right="115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>La propuesta económica debe ser presentada de preferencia en soles</w:t>
            </w:r>
            <w:r w:rsidR="00273F67" w:rsidRPr="00BD54EF">
              <w:rPr>
                <w:rFonts w:ascii="Lato" w:hAnsi="Lato"/>
              </w:rPr>
              <w:t xml:space="preserve"> y debe incluir los impuestos</w:t>
            </w:r>
            <w:r w:rsidR="00EE1F8F" w:rsidRPr="00BD54EF">
              <w:rPr>
                <w:rFonts w:ascii="Lato" w:hAnsi="Lato"/>
              </w:rPr>
              <w:t xml:space="preserve"> de acuerdo a ley. </w:t>
            </w:r>
          </w:p>
          <w:p w14:paraId="01226855" w14:textId="77777777" w:rsidR="00A563EF" w:rsidRPr="00BD54EF" w:rsidRDefault="00A563EF" w:rsidP="00A563EF">
            <w:pPr>
              <w:jc w:val="both"/>
              <w:rPr>
                <w:rFonts w:ascii="Lato" w:hAnsi="Lato"/>
                <w:lang w:val="es-ES"/>
              </w:rPr>
            </w:pPr>
          </w:p>
          <w:p w14:paraId="52AEF910" w14:textId="1956EB31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BD54EF">
              <w:rPr>
                <w:rFonts w:ascii="Lato" w:hAnsi="Lato" w:cstheme="minorHAnsi"/>
              </w:rPr>
              <w:t>El plazo límite para la presentación de propuestas es hasta</w:t>
            </w:r>
            <w:r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B41A08">
              <w:rPr>
                <w:rFonts w:ascii="Lato" w:hAnsi="Lato" w:cstheme="minorHAnsi"/>
                <w:b/>
                <w:bCs/>
              </w:rPr>
              <w:t>1</w:t>
            </w:r>
            <w:r w:rsidR="0046464B">
              <w:rPr>
                <w:rFonts w:ascii="Lato" w:hAnsi="Lato" w:cstheme="minorHAnsi"/>
                <w:b/>
                <w:bCs/>
              </w:rPr>
              <w:t>5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de </w:t>
            </w:r>
            <w:r w:rsidR="00B41A08">
              <w:rPr>
                <w:rFonts w:ascii="Lato" w:hAnsi="Lato" w:cstheme="minorHAnsi"/>
                <w:b/>
                <w:bCs/>
              </w:rPr>
              <w:t xml:space="preserve">octubre </w:t>
            </w:r>
            <w:r w:rsidR="00BD54EF" w:rsidRPr="00BD54EF">
              <w:rPr>
                <w:rFonts w:ascii="Lato" w:hAnsi="Lato" w:cstheme="minorHAnsi"/>
                <w:b/>
                <w:bCs/>
              </w:rPr>
              <w:t>a las 23:00 horas</w:t>
            </w:r>
            <w:r w:rsidRPr="00BD54EF">
              <w:rPr>
                <w:rFonts w:ascii="Lato" w:hAnsi="Lato" w:cstheme="minorHAnsi"/>
              </w:rPr>
              <w:t xml:space="preserve">.  Las propuestas enviadas </w:t>
            </w:r>
            <w:r w:rsidR="0082056E" w:rsidRPr="00BD54EF">
              <w:rPr>
                <w:rFonts w:ascii="Lato" w:hAnsi="Lato" w:cstheme="minorHAnsi"/>
              </w:rPr>
              <w:t xml:space="preserve">posteriormente </w:t>
            </w:r>
            <w:r w:rsidRPr="00BD54EF">
              <w:rPr>
                <w:rFonts w:ascii="Lato" w:hAnsi="Lato" w:cstheme="minorHAnsi"/>
              </w:rPr>
              <w:t>no serán tomadas en consideración.</w:t>
            </w:r>
          </w:p>
          <w:p w14:paraId="1D95CBF5" w14:textId="744D70B6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59E9E443" w14:textId="15E82245" w:rsidR="00846C91" w:rsidRPr="00BD54EF" w:rsidRDefault="00846C9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BD54EF">
              <w:rPr>
                <w:rFonts w:ascii="Lato" w:hAnsi="Lato" w:cs="Arial"/>
              </w:rPr>
              <w:t xml:space="preserve">SCI se reserva el derecho de realizar entrevistas con uno o más </w:t>
            </w:r>
            <w:r w:rsidR="0082380A" w:rsidRPr="00BD54EF">
              <w:rPr>
                <w:rFonts w:ascii="Lato" w:hAnsi="Lato" w:cs="Arial"/>
              </w:rPr>
              <w:t>Consultores</w:t>
            </w:r>
            <w:r w:rsidR="00FA0332" w:rsidRPr="00BD54EF">
              <w:rPr>
                <w:rFonts w:ascii="Lato" w:hAnsi="Lato" w:cs="Arial"/>
              </w:rPr>
              <w:t>/as</w:t>
            </w:r>
            <w:r w:rsidR="0082380A" w:rsidRPr="00BD54EF">
              <w:rPr>
                <w:rFonts w:ascii="Lato" w:hAnsi="Lato" w:cs="Arial"/>
              </w:rPr>
              <w:t xml:space="preserve"> </w:t>
            </w:r>
            <w:r w:rsidRPr="00BD54EF">
              <w:rPr>
                <w:rFonts w:ascii="Lato" w:hAnsi="Lato" w:cs="Arial"/>
              </w:rPr>
              <w:t>potenciales antes de tomar una decisión de adjudicación.</w:t>
            </w:r>
          </w:p>
          <w:p w14:paraId="19EA6090" w14:textId="77777777" w:rsidR="00876D65" w:rsidRPr="00BD54EF" w:rsidRDefault="00876D65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</w:p>
          <w:p w14:paraId="16BE341F" w14:textId="59353713" w:rsidR="00C26731" w:rsidRPr="00BD54EF" w:rsidRDefault="55DB0ECC" w:rsidP="5A50EE7B">
            <w:pPr>
              <w:autoSpaceDE w:val="0"/>
              <w:autoSpaceDN w:val="0"/>
              <w:adjustRightInd w:val="0"/>
              <w:jc w:val="both"/>
              <w:rPr>
                <w:rFonts w:ascii="Lato" w:hAnsi="Lato"/>
              </w:rPr>
            </w:pPr>
            <w:r w:rsidRPr="00BD54EF">
              <w:rPr>
                <w:rFonts w:ascii="Lato" w:hAnsi="Lato"/>
              </w:rPr>
              <w:t xml:space="preserve">Las propuestas se deben </w:t>
            </w:r>
            <w:r w:rsidR="75944FCB" w:rsidRPr="00BD54EF">
              <w:rPr>
                <w:rFonts w:ascii="Lato" w:hAnsi="Lato"/>
              </w:rPr>
              <w:t>enviar</w:t>
            </w:r>
            <w:r w:rsidRPr="00BD54EF">
              <w:rPr>
                <w:rFonts w:ascii="Lato" w:hAnsi="Lato"/>
              </w:rPr>
              <w:t xml:space="preserve"> al correo:</w:t>
            </w:r>
            <w:r w:rsidR="003C26BB" w:rsidRPr="00BD54EF">
              <w:rPr>
                <w:rFonts w:ascii="Lato" w:hAnsi="Lato"/>
              </w:rPr>
              <w:t xml:space="preserve"> </w:t>
            </w:r>
            <w:hyperlink r:id="rId11" w:history="1">
              <w:r w:rsidR="00E26F1F" w:rsidRPr="00BD54EF">
                <w:rPr>
                  <w:rStyle w:val="Hyperlink"/>
                  <w:rFonts w:ascii="Lato" w:hAnsi="Lato"/>
                  <w:color w:val="auto"/>
                </w:rPr>
                <w:t>peru.consultorias@savethechildren.org</w:t>
              </w:r>
            </w:hyperlink>
            <w:r w:rsidR="00EE3318" w:rsidRPr="00BD54EF">
              <w:rPr>
                <w:rFonts w:ascii="Lato" w:hAnsi="Lato"/>
              </w:rPr>
              <w:t xml:space="preserve"> </w:t>
            </w:r>
            <w:r w:rsidR="796C2DC1" w:rsidRPr="00BD54EF">
              <w:rPr>
                <w:rFonts w:ascii="Lato" w:hAnsi="Lato"/>
              </w:rPr>
              <w:t xml:space="preserve">con el Asunto: Consultoría </w:t>
            </w:r>
            <w:r w:rsidR="796C2DC1" w:rsidRPr="00BD54EF">
              <w:rPr>
                <w:rFonts w:ascii="Lato" w:hAnsi="Lato"/>
                <w:i/>
                <w:iCs/>
              </w:rPr>
              <w:t>“Título de la Consultoría”</w:t>
            </w:r>
            <w:r w:rsidR="6962C668" w:rsidRPr="00BD54EF">
              <w:rPr>
                <w:rFonts w:ascii="Lato" w:hAnsi="Lato"/>
                <w:i/>
                <w:iCs/>
              </w:rPr>
              <w:t>.</w:t>
            </w:r>
            <w:r w:rsidR="796C2DC1" w:rsidRPr="00BD54EF">
              <w:rPr>
                <w:rFonts w:ascii="Lato" w:hAnsi="Lato"/>
              </w:rPr>
              <w:t xml:space="preserve"> </w:t>
            </w:r>
          </w:p>
          <w:p w14:paraId="19E252FE" w14:textId="651C8A93" w:rsidR="00C26731" w:rsidRPr="00BD54EF" w:rsidRDefault="00C26731" w:rsidP="00C2673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14:paraId="6DE6F2FA" w14:textId="3487F3D5" w:rsidR="00C26731" w:rsidRPr="00BD54EF" w:rsidRDefault="00310D3D" w:rsidP="007A26C2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u w:val="single"/>
                <w:lang w:bidi="es-ES"/>
              </w:rPr>
            </w:pPr>
            <w:r w:rsidRPr="00BD54EF">
              <w:rPr>
                <w:rFonts w:ascii="Lato" w:hAnsi="Lato" w:cstheme="minorHAnsi"/>
              </w:rPr>
              <w:t>Las propuestas enviadas a cualquier otro correo diferente al arriba indicado invalidarán</w:t>
            </w:r>
            <w:r w:rsidR="00B3518C" w:rsidRPr="00BD54EF">
              <w:rPr>
                <w:rFonts w:ascii="Lato" w:hAnsi="Lato" w:cstheme="minorHAnsi"/>
              </w:rPr>
              <w:t xml:space="preserve"> su participación y no será</w:t>
            </w:r>
            <w:r w:rsidR="00467619" w:rsidRPr="00BD54EF">
              <w:rPr>
                <w:rFonts w:ascii="Lato" w:hAnsi="Lato" w:cstheme="minorHAnsi"/>
              </w:rPr>
              <w:t>n</w:t>
            </w:r>
            <w:r w:rsidR="00B3518C" w:rsidRPr="00BD54EF">
              <w:rPr>
                <w:rFonts w:ascii="Lato" w:hAnsi="Lato" w:cstheme="minorHAnsi"/>
              </w:rPr>
              <w:t xml:space="preserve"> considerad</w:t>
            </w:r>
            <w:r w:rsidRPr="00BD54EF">
              <w:rPr>
                <w:rFonts w:ascii="Lato" w:hAnsi="Lato" w:cstheme="minorHAnsi"/>
              </w:rPr>
              <w:t>as.</w:t>
            </w:r>
          </w:p>
          <w:p w14:paraId="7FDC3665" w14:textId="6C69347F" w:rsidR="00DE119F" w:rsidRPr="00BD54EF" w:rsidRDefault="00DE119F" w:rsidP="0059050B">
            <w:pPr>
              <w:autoSpaceDE w:val="0"/>
              <w:autoSpaceDN w:val="0"/>
              <w:adjustRightInd w:val="0"/>
              <w:rPr>
                <w:rFonts w:ascii="Lato" w:hAnsi="Lato" w:cs="Arial"/>
                <w:u w:val="single"/>
                <w:lang w:bidi="es-ES"/>
              </w:rPr>
            </w:pPr>
          </w:p>
        </w:tc>
      </w:tr>
    </w:tbl>
    <w:p w14:paraId="19263BE8" w14:textId="0E5419E6" w:rsidR="00514DB8" w:rsidRPr="00D12933" w:rsidRDefault="00514DB8">
      <w:pPr>
        <w:rPr>
          <w:rFonts w:ascii="Lato" w:hAnsi="La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9"/>
        <w:gridCol w:w="2939"/>
      </w:tblGrid>
      <w:tr w:rsidR="00C95DD5" w:rsidRPr="00D12933" w14:paraId="0B9F1079" w14:textId="77777777" w:rsidTr="3A278003">
        <w:tc>
          <w:tcPr>
            <w:tcW w:w="9628" w:type="dxa"/>
            <w:gridSpan w:val="2"/>
          </w:tcPr>
          <w:p w14:paraId="05609EFF" w14:textId="547B4C2D" w:rsidR="00C95DD5" w:rsidRPr="00BD54EF" w:rsidRDefault="001005D7" w:rsidP="002F3223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t>SEGUROS</w:t>
            </w:r>
            <w:r w:rsidR="00C2597E" w:rsidRPr="00BD54EF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14:paraId="5D39C09C" w14:textId="0EB1D67F" w:rsidR="00C95DD5" w:rsidRPr="00BD54EF" w:rsidRDefault="008C7335" w:rsidP="00746273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="00FA0332" w:rsidRPr="00BD54EF">
              <w:rPr>
                <w:rFonts w:ascii="Lato" w:hAnsi="Lato" w:cs="Arial"/>
                <w:lang w:bidi="es-ES"/>
              </w:rPr>
              <w:t>/a</w:t>
            </w:r>
            <w:r w:rsidR="00CD5F62" w:rsidRPr="00BD54EF">
              <w:rPr>
                <w:rFonts w:ascii="Lato" w:hAnsi="Lato" w:cs="Arial"/>
                <w:lang w:bidi="es-ES"/>
              </w:rPr>
              <w:t xml:space="preserve"> debe contar </w:t>
            </w:r>
            <w:r w:rsidR="003046B4" w:rsidRPr="00BD54EF">
              <w:rPr>
                <w:rFonts w:ascii="Lato" w:hAnsi="Lato" w:cs="Arial"/>
                <w:lang w:bidi="es-ES"/>
              </w:rPr>
              <w:t>con un</w:t>
            </w:r>
            <w:r w:rsidR="00CD37AA" w:rsidRPr="00BD54EF">
              <w:rPr>
                <w:rFonts w:ascii="Lato" w:hAnsi="Lato" w:cs="Arial"/>
                <w:lang w:bidi="es-ES"/>
              </w:rPr>
              <w:t>a Póliza de</w:t>
            </w:r>
            <w:r w:rsidR="003046B4" w:rsidRPr="00BD54EF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="00A35542" w:rsidRPr="00BD54EF">
              <w:rPr>
                <w:rFonts w:ascii="Lato" w:hAnsi="Lato" w:cs="Arial"/>
                <w:lang w:bidi="es-ES"/>
              </w:rPr>
              <w:t xml:space="preserve"> vigente</w:t>
            </w:r>
            <w:r w:rsidR="00EE78B8" w:rsidRPr="00BD54EF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="00C65A92" w:rsidRPr="00BD54EF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="006A402D" w:rsidRPr="00BD54EF">
              <w:rPr>
                <w:rFonts w:ascii="Lato" w:hAnsi="Lato" w:cs="Arial"/>
                <w:lang w:bidi="es-ES"/>
              </w:rPr>
              <w:t>, el Consultor</w:t>
            </w:r>
            <w:r w:rsidR="0077468E" w:rsidRPr="00BD54EF">
              <w:rPr>
                <w:rFonts w:ascii="Lato" w:hAnsi="Lato" w:cs="Arial"/>
                <w:lang w:bidi="es-ES"/>
              </w:rPr>
              <w:t>/a</w:t>
            </w:r>
            <w:r w:rsidR="006A402D" w:rsidRPr="00BD54EF">
              <w:rPr>
                <w:rFonts w:ascii="Lato" w:hAnsi="Lato" w:cs="Arial"/>
                <w:lang w:bidi="es-ES"/>
              </w:rPr>
              <w:t xml:space="preserve"> deberá contar con un </w:t>
            </w:r>
            <w:r w:rsidR="00C23A62" w:rsidRPr="00BD54EF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="00C23A62" w:rsidRPr="00BD54EF">
              <w:rPr>
                <w:rFonts w:ascii="Lato" w:hAnsi="Lato"/>
                <w:b/>
              </w:rPr>
              <w:t>.)</w:t>
            </w:r>
            <w:r w:rsidR="00C23A62" w:rsidRPr="00BD54EF">
              <w:rPr>
                <w:rFonts w:ascii="Lato" w:hAnsi="Lato"/>
                <w:lang w:eastAsia="en-GB"/>
              </w:rPr>
              <w:t>.</w:t>
            </w:r>
          </w:p>
        </w:tc>
      </w:tr>
      <w:tr w:rsidR="006D4F6D" w:rsidRPr="00D12933" w14:paraId="547BBA7B" w14:textId="77777777" w:rsidTr="00BD54EF">
        <w:trPr>
          <w:trHeight w:val="357"/>
        </w:trPr>
        <w:tc>
          <w:tcPr>
            <w:tcW w:w="6689" w:type="dxa"/>
          </w:tcPr>
          <w:p w14:paraId="3AEE546A" w14:textId="0B483538" w:rsidR="006D4F6D" w:rsidRPr="00BD54EF" w:rsidRDefault="006D4F6D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Elaborado por: </w:t>
            </w:r>
            <w:r w:rsidR="00811D9A" w:rsidRPr="00BD54EF">
              <w:rPr>
                <w:rFonts w:ascii="Lato" w:hAnsi="Lato" w:cstheme="minorHAnsi"/>
                <w:b/>
              </w:rPr>
              <w:t xml:space="preserve"> </w:t>
            </w:r>
            <w:r w:rsidR="00BD54EF" w:rsidRPr="004E7D4E">
              <w:rPr>
                <w:rFonts w:ascii="Lato" w:hAnsi="Lato" w:cstheme="minorHAnsi"/>
                <w:b/>
              </w:rPr>
              <w:t>Manolo Quispe</w:t>
            </w:r>
          </w:p>
        </w:tc>
        <w:tc>
          <w:tcPr>
            <w:tcW w:w="2939" w:type="dxa"/>
          </w:tcPr>
          <w:p w14:paraId="547BBA7A" w14:textId="533D1AC1" w:rsidR="006D4F6D" w:rsidRPr="00BD54EF" w:rsidRDefault="00811D9A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="00BD54EF" w:rsidRP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CD130E">
              <w:rPr>
                <w:rFonts w:ascii="Lato" w:hAnsi="Lato" w:cstheme="minorHAnsi"/>
                <w:b/>
                <w:bCs/>
              </w:rPr>
              <w:t>2</w:t>
            </w:r>
            <w:r w:rsidR="0046464B">
              <w:rPr>
                <w:rFonts w:ascii="Lato" w:hAnsi="Lato" w:cstheme="minorHAnsi"/>
                <w:b/>
                <w:bCs/>
              </w:rPr>
              <w:t>8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B41A08">
              <w:rPr>
                <w:rFonts w:ascii="Lato" w:hAnsi="Lato" w:cstheme="minorHAnsi"/>
                <w:b/>
                <w:bCs/>
              </w:rPr>
              <w:t>9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="00BD54EF" w:rsidRPr="00BD54EF">
              <w:rPr>
                <w:rFonts w:ascii="Lato" w:hAnsi="Lato" w:cstheme="minorHAnsi"/>
                <w:b/>
                <w:bCs/>
              </w:rPr>
              <w:t>2025</w:t>
            </w:r>
          </w:p>
        </w:tc>
      </w:tr>
      <w:tr w:rsidR="00126CFD" w:rsidRPr="00D12933" w14:paraId="553F8061" w14:textId="77777777" w:rsidTr="3A278003">
        <w:trPr>
          <w:trHeight w:val="363"/>
        </w:trPr>
        <w:tc>
          <w:tcPr>
            <w:tcW w:w="6689" w:type="dxa"/>
          </w:tcPr>
          <w:p w14:paraId="4F689CE0" w14:textId="0A965401" w:rsidR="00126CFD" w:rsidRPr="00BD54EF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Revisado por:  </w:t>
            </w:r>
            <w:r w:rsidR="0046464B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7B570A9F" w14:textId="52121C79" w:rsidR="00126CFD" w:rsidRPr="00BD54EF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4E7D4E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  <w:tr w:rsidR="00126CFD" w:rsidRPr="00D12933" w14:paraId="278F7894" w14:textId="77777777" w:rsidTr="3A278003">
        <w:trPr>
          <w:trHeight w:val="363"/>
        </w:trPr>
        <w:tc>
          <w:tcPr>
            <w:tcW w:w="6689" w:type="dxa"/>
          </w:tcPr>
          <w:p w14:paraId="0A24E165" w14:textId="3F8C287F" w:rsidR="00126CFD" w:rsidRPr="00D12933" w:rsidRDefault="00FA2441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2939" w:type="dxa"/>
          </w:tcPr>
          <w:p w14:paraId="43E79D6F" w14:textId="6B92C4DB" w:rsidR="00126CFD" w:rsidRPr="00D12933" w:rsidRDefault="00A824DF" w:rsidP="0074160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  <w:color w:val="000000" w:themeColor="text1"/>
              </w:rPr>
            </w:pPr>
            <w:r w:rsidRPr="00BD54EF">
              <w:rPr>
                <w:rFonts w:ascii="Lato" w:hAnsi="Lato" w:cstheme="minorHAnsi"/>
                <w:b/>
                <w:bCs/>
              </w:rPr>
              <w:t xml:space="preserve">Fecha: </w:t>
            </w:r>
            <w:r w:rsidR="004E7D4E">
              <w:rPr>
                <w:rFonts w:ascii="Lato" w:hAnsi="Lato" w:cstheme="minorHAnsi"/>
                <w:b/>
                <w:bCs/>
              </w:rPr>
              <w:t>06/10/2025</w:t>
            </w:r>
          </w:p>
        </w:tc>
      </w:tr>
    </w:tbl>
    <w:p w14:paraId="547BBA7E" w14:textId="77777777" w:rsidR="00EE657E" w:rsidRPr="00D12933" w:rsidRDefault="00EE657E" w:rsidP="00A04A12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RPr="00D12933" w:rsidSect="00BE108A">
      <w:footerReference w:type="default" r:id="rId12"/>
      <w:headerReference w:type="first" r:id="rId13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0848" w14:textId="77777777" w:rsidR="006B0467" w:rsidRDefault="006B0467" w:rsidP="00B67269">
      <w:pPr>
        <w:spacing w:after="0" w:line="240" w:lineRule="auto"/>
      </w:pPr>
      <w:r>
        <w:separator/>
      </w:r>
    </w:p>
  </w:endnote>
  <w:endnote w:type="continuationSeparator" w:id="0">
    <w:p w14:paraId="3521B3FA" w14:textId="77777777" w:rsidR="006B0467" w:rsidRDefault="006B0467" w:rsidP="00B67269">
      <w:pPr>
        <w:spacing w:after="0" w:line="240" w:lineRule="auto"/>
      </w:pPr>
      <w:r>
        <w:continuationSeparator/>
      </w:r>
    </w:p>
  </w:endnote>
  <w:endnote w:type="continuationNotice" w:id="1">
    <w:p w14:paraId="182F13FC" w14:textId="77777777" w:rsidR="006B0467" w:rsidRDefault="006B0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Infant Std">
    <w:altName w:val="Gill Sans M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75272"/>
      <w:docPartObj>
        <w:docPartGallery w:val="Page Numbers (Bottom of Page)"/>
        <w:docPartUnique/>
      </w:docPartObj>
    </w:sdtPr>
    <w:sdtEndPr/>
    <w:sdtContent>
      <w:p w14:paraId="2B7744CE" w14:textId="7DAE097A" w:rsidR="00D0249B" w:rsidRDefault="00D024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FCA2DA" w14:textId="3DD29F11" w:rsidR="0089711D" w:rsidRPr="0089711D" w:rsidRDefault="00E50276">
    <w:pPr>
      <w:pStyle w:val="Footer"/>
      <w:rPr>
        <w:rFonts w:ascii="Lato" w:hAnsi="Lato"/>
        <w:sz w:val="18"/>
        <w:szCs w:val="18"/>
      </w:rPr>
    </w:pPr>
    <w:r>
      <w:rPr>
        <w:rFonts w:ascii="Lato" w:hAnsi="Lato"/>
        <w:sz w:val="18"/>
        <w:szCs w:val="18"/>
      </w:rPr>
      <w:t xml:space="preserve">Términos de Referencia: versión </w:t>
    </w:r>
    <w:r w:rsidR="000C7933">
      <w:rPr>
        <w:rFonts w:ascii="Lato" w:hAnsi="Lato"/>
        <w:sz w:val="18"/>
        <w:szCs w:val="18"/>
      </w:rPr>
      <w:t>2</w:t>
    </w:r>
    <w:r>
      <w:rPr>
        <w:rFonts w:ascii="Lato" w:hAnsi="Lato"/>
        <w:sz w:val="18"/>
        <w:szCs w:val="18"/>
      </w:rPr>
      <w:t xml:space="preserve">.0 – </w:t>
    </w:r>
    <w:r w:rsidR="000C7933">
      <w:rPr>
        <w:rFonts w:ascii="Lato" w:hAnsi="Lato"/>
        <w:sz w:val="18"/>
        <w:szCs w:val="18"/>
      </w:rPr>
      <w:t>29.09.2022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0A7F" w14:textId="77777777" w:rsidR="006B0467" w:rsidRDefault="006B0467" w:rsidP="00B67269">
      <w:pPr>
        <w:spacing w:after="0" w:line="240" w:lineRule="auto"/>
      </w:pPr>
      <w:r>
        <w:separator/>
      </w:r>
    </w:p>
  </w:footnote>
  <w:footnote w:type="continuationSeparator" w:id="0">
    <w:p w14:paraId="00E29096" w14:textId="77777777" w:rsidR="006B0467" w:rsidRDefault="006B0467" w:rsidP="00B67269">
      <w:pPr>
        <w:spacing w:after="0" w:line="240" w:lineRule="auto"/>
      </w:pPr>
      <w:r>
        <w:continuationSeparator/>
      </w:r>
    </w:p>
  </w:footnote>
  <w:footnote w:type="continuationNotice" w:id="1">
    <w:p w14:paraId="13C97C91" w14:textId="77777777" w:rsidR="006B0467" w:rsidRDefault="006B04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60DE" w14:textId="51009F78" w:rsidR="00C1751F" w:rsidRDefault="00C1751F">
    <w:pPr>
      <w:pStyle w:val="Header"/>
    </w:pPr>
    <w:r w:rsidRPr="00CB2AAE">
      <w:rPr>
        <w:rFonts w:ascii="Lato" w:hAnsi="Lato"/>
        <w:noProof/>
        <w:lang w:eastAsia="es-PE"/>
      </w:rPr>
      <w:drawing>
        <wp:anchor distT="0" distB="0" distL="114300" distR="114300" simplePos="0" relativeHeight="251658240" behindDoc="0" locked="0" layoutInCell="1" allowOverlap="1" wp14:anchorId="1FF29A4F" wp14:editId="0B44AAF4">
          <wp:simplePos x="0" y="0"/>
          <wp:positionH relativeFrom="column">
            <wp:posOffset>3627120</wp:posOffset>
          </wp:positionH>
          <wp:positionV relativeFrom="paragraph">
            <wp:posOffset>-190500</wp:posOffset>
          </wp:positionV>
          <wp:extent cx="2420470" cy="623903"/>
          <wp:effectExtent l="0" t="0" r="0" b="0"/>
          <wp:wrapNone/>
          <wp:docPr id="3" name="Imagen 3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470" cy="623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0E6"/>
    <w:multiLevelType w:val="hybridMultilevel"/>
    <w:tmpl w:val="D0280AEE"/>
    <w:lvl w:ilvl="0" w:tplc="5010E8A6">
      <w:numFmt w:val="bullet"/>
      <w:lvlText w:val="-"/>
      <w:lvlJc w:val="left"/>
      <w:pPr>
        <w:ind w:left="-578" w:hanging="360"/>
      </w:pPr>
      <w:rPr>
        <w:rFonts w:ascii="Lato" w:eastAsiaTheme="minorHAnsi" w:hAnsi="Lato" w:cs="Calibri" w:hint="default"/>
      </w:rPr>
    </w:lvl>
    <w:lvl w:ilvl="1" w:tplc="280A0003" w:tentative="1">
      <w:start w:val="1"/>
      <w:numFmt w:val="bullet"/>
      <w:lvlText w:val="o"/>
      <w:lvlJc w:val="left"/>
      <w:pPr>
        <w:ind w:left="1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</w:abstractNum>
  <w:abstractNum w:abstractNumId="1" w15:restartNumberingAfterBreak="0">
    <w:nsid w:val="0BD107E3"/>
    <w:multiLevelType w:val="multilevel"/>
    <w:tmpl w:val="8780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66B1A"/>
    <w:multiLevelType w:val="hybridMultilevel"/>
    <w:tmpl w:val="12C0BA80"/>
    <w:lvl w:ilvl="0" w:tplc="2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D813042"/>
    <w:multiLevelType w:val="multilevel"/>
    <w:tmpl w:val="317A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70A9E"/>
    <w:multiLevelType w:val="multilevel"/>
    <w:tmpl w:val="DEEA78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F566D"/>
    <w:multiLevelType w:val="multilevel"/>
    <w:tmpl w:val="947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33CC6"/>
    <w:multiLevelType w:val="multilevel"/>
    <w:tmpl w:val="887C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A44F1"/>
    <w:multiLevelType w:val="multilevel"/>
    <w:tmpl w:val="3A8A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A2B82"/>
    <w:multiLevelType w:val="multilevel"/>
    <w:tmpl w:val="898A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638E4"/>
    <w:multiLevelType w:val="multilevel"/>
    <w:tmpl w:val="87B6EE5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11E58"/>
    <w:multiLevelType w:val="hybridMultilevel"/>
    <w:tmpl w:val="7A9071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31A7"/>
    <w:multiLevelType w:val="multilevel"/>
    <w:tmpl w:val="1810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44687B"/>
    <w:multiLevelType w:val="hybridMultilevel"/>
    <w:tmpl w:val="7ED41A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538C"/>
    <w:multiLevelType w:val="multilevel"/>
    <w:tmpl w:val="B89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05ECD"/>
    <w:multiLevelType w:val="multilevel"/>
    <w:tmpl w:val="62BC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9C2FE7"/>
    <w:multiLevelType w:val="multilevel"/>
    <w:tmpl w:val="DFD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4259C"/>
    <w:multiLevelType w:val="hybridMultilevel"/>
    <w:tmpl w:val="0D52487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A72C1"/>
    <w:multiLevelType w:val="multilevel"/>
    <w:tmpl w:val="3D4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B2627"/>
    <w:multiLevelType w:val="hybridMultilevel"/>
    <w:tmpl w:val="5EB6EFF6"/>
    <w:lvl w:ilvl="0" w:tplc="920070EA">
      <w:start w:val="3"/>
      <w:numFmt w:val="bullet"/>
      <w:lvlText w:val="-"/>
      <w:lvlJc w:val="left"/>
      <w:pPr>
        <w:ind w:left="470" w:hanging="360"/>
      </w:pPr>
      <w:rPr>
        <w:rFonts w:ascii="Gill Sans Infant Std" w:eastAsia="Trebuchet MS" w:hAnsi="Gill Sans Infant Std" w:cs="Trebuchet MS" w:hint="default"/>
        <w:w w:val="100"/>
      </w:rPr>
    </w:lvl>
    <w:lvl w:ilvl="1" w:tplc="28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9" w15:restartNumberingAfterBreak="0">
    <w:nsid w:val="513F31A7"/>
    <w:multiLevelType w:val="multilevel"/>
    <w:tmpl w:val="434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F13AD"/>
    <w:multiLevelType w:val="multilevel"/>
    <w:tmpl w:val="298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D33C0"/>
    <w:multiLevelType w:val="multilevel"/>
    <w:tmpl w:val="F1E2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E7793D"/>
    <w:multiLevelType w:val="multilevel"/>
    <w:tmpl w:val="19D0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03B45"/>
    <w:multiLevelType w:val="multilevel"/>
    <w:tmpl w:val="1660D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442B42"/>
    <w:multiLevelType w:val="multilevel"/>
    <w:tmpl w:val="9FDA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451925"/>
    <w:multiLevelType w:val="hybridMultilevel"/>
    <w:tmpl w:val="9118C3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94D8B"/>
    <w:multiLevelType w:val="hybridMultilevel"/>
    <w:tmpl w:val="3E022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A19B0"/>
    <w:multiLevelType w:val="multilevel"/>
    <w:tmpl w:val="5496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957E2"/>
    <w:multiLevelType w:val="multilevel"/>
    <w:tmpl w:val="9A2A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05D94"/>
    <w:multiLevelType w:val="multilevel"/>
    <w:tmpl w:val="7B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24EA6"/>
    <w:multiLevelType w:val="multilevel"/>
    <w:tmpl w:val="000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434512">
    <w:abstractNumId w:val="4"/>
  </w:num>
  <w:num w:numId="2" w16cid:durableId="662315927">
    <w:abstractNumId w:val="27"/>
  </w:num>
  <w:num w:numId="3" w16cid:durableId="601106004">
    <w:abstractNumId w:val="2"/>
  </w:num>
  <w:num w:numId="4" w16cid:durableId="1733189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950506">
    <w:abstractNumId w:val="18"/>
  </w:num>
  <w:num w:numId="6" w16cid:durableId="980156464">
    <w:abstractNumId w:val="26"/>
  </w:num>
  <w:num w:numId="7" w16cid:durableId="1193230137">
    <w:abstractNumId w:val="16"/>
  </w:num>
  <w:num w:numId="8" w16cid:durableId="760225235">
    <w:abstractNumId w:val="25"/>
  </w:num>
  <w:num w:numId="9" w16cid:durableId="1636906318">
    <w:abstractNumId w:val="10"/>
  </w:num>
  <w:num w:numId="10" w16cid:durableId="1780947304">
    <w:abstractNumId w:val="8"/>
  </w:num>
  <w:num w:numId="11" w16cid:durableId="1125927798">
    <w:abstractNumId w:val="19"/>
  </w:num>
  <w:num w:numId="12" w16cid:durableId="1494954456">
    <w:abstractNumId w:val="9"/>
  </w:num>
  <w:num w:numId="13" w16cid:durableId="1368215559">
    <w:abstractNumId w:val="17"/>
  </w:num>
  <w:num w:numId="14" w16cid:durableId="1555699813">
    <w:abstractNumId w:val="15"/>
  </w:num>
  <w:num w:numId="15" w16cid:durableId="1512988203">
    <w:abstractNumId w:val="3"/>
  </w:num>
  <w:num w:numId="16" w16cid:durableId="159202881">
    <w:abstractNumId w:val="7"/>
  </w:num>
  <w:num w:numId="17" w16cid:durableId="2077044489">
    <w:abstractNumId w:val="30"/>
  </w:num>
  <w:num w:numId="18" w16cid:durableId="1205558825">
    <w:abstractNumId w:val="0"/>
  </w:num>
  <w:num w:numId="19" w16cid:durableId="1252161087">
    <w:abstractNumId w:val="29"/>
  </w:num>
  <w:num w:numId="20" w16cid:durableId="1079402788">
    <w:abstractNumId w:val="11"/>
  </w:num>
  <w:num w:numId="21" w16cid:durableId="1762990814">
    <w:abstractNumId w:val="28"/>
  </w:num>
  <w:num w:numId="22" w16cid:durableId="1571310727">
    <w:abstractNumId w:val="24"/>
  </w:num>
  <w:num w:numId="23" w16cid:durableId="1659116158">
    <w:abstractNumId w:val="5"/>
  </w:num>
  <w:num w:numId="24" w16cid:durableId="165097609">
    <w:abstractNumId w:val="12"/>
  </w:num>
  <w:num w:numId="25" w16cid:durableId="1723603195">
    <w:abstractNumId w:val="6"/>
  </w:num>
  <w:num w:numId="26" w16cid:durableId="123275959">
    <w:abstractNumId w:val="23"/>
  </w:num>
  <w:num w:numId="27" w16cid:durableId="624696982">
    <w:abstractNumId w:val="1"/>
  </w:num>
  <w:num w:numId="28" w16cid:durableId="1572228939">
    <w:abstractNumId w:val="20"/>
  </w:num>
  <w:num w:numId="29" w16cid:durableId="1601404392">
    <w:abstractNumId w:val="14"/>
  </w:num>
  <w:num w:numId="30" w16cid:durableId="1954744195">
    <w:abstractNumId w:val="31"/>
  </w:num>
  <w:num w:numId="31" w16cid:durableId="1096175014">
    <w:abstractNumId w:val="21"/>
  </w:num>
  <w:num w:numId="32" w16cid:durableId="136530209">
    <w:abstractNumId w:val="13"/>
  </w:num>
  <w:num w:numId="33" w16cid:durableId="121689459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1F3A"/>
    <w:rsid w:val="00003BD8"/>
    <w:rsid w:val="00005140"/>
    <w:rsid w:val="00005312"/>
    <w:rsid w:val="00005956"/>
    <w:rsid w:val="000066FE"/>
    <w:rsid w:val="00006B83"/>
    <w:rsid w:val="0000779A"/>
    <w:rsid w:val="000078AE"/>
    <w:rsid w:val="00007B0D"/>
    <w:rsid w:val="00011CEB"/>
    <w:rsid w:val="000135F4"/>
    <w:rsid w:val="00014C24"/>
    <w:rsid w:val="00015346"/>
    <w:rsid w:val="000159D9"/>
    <w:rsid w:val="000171FC"/>
    <w:rsid w:val="00023EA1"/>
    <w:rsid w:val="00024A5B"/>
    <w:rsid w:val="00025447"/>
    <w:rsid w:val="000260A7"/>
    <w:rsid w:val="00026921"/>
    <w:rsid w:val="000403F0"/>
    <w:rsid w:val="0004209F"/>
    <w:rsid w:val="00044D29"/>
    <w:rsid w:val="00047149"/>
    <w:rsid w:val="00050E41"/>
    <w:rsid w:val="00051C64"/>
    <w:rsid w:val="00052347"/>
    <w:rsid w:val="00055861"/>
    <w:rsid w:val="000563DD"/>
    <w:rsid w:val="00057188"/>
    <w:rsid w:val="00060F59"/>
    <w:rsid w:val="000615E4"/>
    <w:rsid w:val="000666EC"/>
    <w:rsid w:val="00066B76"/>
    <w:rsid w:val="000700BE"/>
    <w:rsid w:val="0007029E"/>
    <w:rsid w:val="000710EE"/>
    <w:rsid w:val="0007479F"/>
    <w:rsid w:val="0007743C"/>
    <w:rsid w:val="00081F5E"/>
    <w:rsid w:val="00083CF9"/>
    <w:rsid w:val="00086C88"/>
    <w:rsid w:val="00087108"/>
    <w:rsid w:val="00092AC2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77DD"/>
    <w:rsid w:val="000B5176"/>
    <w:rsid w:val="000B56CD"/>
    <w:rsid w:val="000C2132"/>
    <w:rsid w:val="000C3B57"/>
    <w:rsid w:val="000C476E"/>
    <w:rsid w:val="000C5819"/>
    <w:rsid w:val="000C7933"/>
    <w:rsid w:val="000D3C7F"/>
    <w:rsid w:val="000D3CC8"/>
    <w:rsid w:val="000D3CE5"/>
    <w:rsid w:val="000E06FA"/>
    <w:rsid w:val="000E0E37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31F93"/>
    <w:rsid w:val="00135D5A"/>
    <w:rsid w:val="00141258"/>
    <w:rsid w:val="00141DC4"/>
    <w:rsid w:val="00146C96"/>
    <w:rsid w:val="00150D8C"/>
    <w:rsid w:val="00153367"/>
    <w:rsid w:val="001549C1"/>
    <w:rsid w:val="0015557D"/>
    <w:rsid w:val="00162BD8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5F1E"/>
    <w:rsid w:val="001A642E"/>
    <w:rsid w:val="001A69D7"/>
    <w:rsid w:val="001B2890"/>
    <w:rsid w:val="001B51AE"/>
    <w:rsid w:val="001B526D"/>
    <w:rsid w:val="001B70C6"/>
    <w:rsid w:val="001B740D"/>
    <w:rsid w:val="001B7BD3"/>
    <w:rsid w:val="001B7BD4"/>
    <w:rsid w:val="001C1AFD"/>
    <w:rsid w:val="001C2264"/>
    <w:rsid w:val="001C383A"/>
    <w:rsid w:val="001C4569"/>
    <w:rsid w:val="001C4A70"/>
    <w:rsid w:val="001C63DD"/>
    <w:rsid w:val="001C6898"/>
    <w:rsid w:val="001C7B77"/>
    <w:rsid w:val="001D08E5"/>
    <w:rsid w:val="001D0F3F"/>
    <w:rsid w:val="001D4E42"/>
    <w:rsid w:val="001D5046"/>
    <w:rsid w:val="001E16E5"/>
    <w:rsid w:val="001E1E1F"/>
    <w:rsid w:val="001E20DB"/>
    <w:rsid w:val="001E3C7E"/>
    <w:rsid w:val="001E3E2D"/>
    <w:rsid w:val="001E45E5"/>
    <w:rsid w:val="001F19CB"/>
    <w:rsid w:val="001F30E9"/>
    <w:rsid w:val="001F36FD"/>
    <w:rsid w:val="001F5D7B"/>
    <w:rsid w:val="001F5E06"/>
    <w:rsid w:val="00200192"/>
    <w:rsid w:val="00201269"/>
    <w:rsid w:val="00202768"/>
    <w:rsid w:val="00205B14"/>
    <w:rsid w:val="00205E6B"/>
    <w:rsid w:val="00216D32"/>
    <w:rsid w:val="00216DCC"/>
    <w:rsid w:val="002174AD"/>
    <w:rsid w:val="00225C60"/>
    <w:rsid w:val="00226800"/>
    <w:rsid w:val="002271BC"/>
    <w:rsid w:val="00230A7A"/>
    <w:rsid w:val="0023517B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7918"/>
    <w:rsid w:val="00260864"/>
    <w:rsid w:val="00260AC2"/>
    <w:rsid w:val="00266C9C"/>
    <w:rsid w:val="00270B11"/>
    <w:rsid w:val="00271B79"/>
    <w:rsid w:val="002733F9"/>
    <w:rsid w:val="00273F67"/>
    <w:rsid w:val="00275D5D"/>
    <w:rsid w:val="0027760A"/>
    <w:rsid w:val="00281128"/>
    <w:rsid w:val="0028357A"/>
    <w:rsid w:val="00287FC0"/>
    <w:rsid w:val="002904D6"/>
    <w:rsid w:val="00296579"/>
    <w:rsid w:val="00296C3E"/>
    <w:rsid w:val="00297392"/>
    <w:rsid w:val="002A0ED6"/>
    <w:rsid w:val="002A1AEA"/>
    <w:rsid w:val="002A22AB"/>
    <w:rsid w:val="002A5300"/>
    <w:rsid w:val="002A5E0A"/>
    <w:rsid w:val="002B12E2"/>
    <w:rsid w:val="002B1C7E"/>
    <w:rsid w:val="002B1D25"/>
    <w:rsid w:val="002B28C5"/>
    <w:rsid w:val="002B7A11"/>
    <w:rsid w:val="002C20D6"/>
    <w:rsid w:val="002C2380"/>
    <w:rsid w:val="002C2782"/>
    <w:rsid w:val="002C40C0"/>
    <w:rsid w:val="002C4EDC"/>
    <w:rsid w:val="002C5784"/>
    <w:rsid w:val="002C5B4E"/>
    <w:rsid w:val="002C60A0"/>
    <w:rsid w:val="002C66DB"/>
    <w:rsid w:val="002D0C3C"/>
    <w:rsid w:val="002D69CC"/>
    <w:rsid w:val="002E1980"/>
    <w:rsid w:val="002E4377"/>
    <w:rsid w:val="002E5638"/>
    <w:rsid w:val="002E5FC7"/>
    <w:rsid w:val="002E76CA"/>
    <w:rsid w:val="002F28E5"/>
    <w:rsid w:val="002F3223"/>
    <w:rsid w:val="002F4702"/>
    <w:rsid w:val="0030023F"/>
    <w:rsid w:val="003011AC"/>
    <w:rsid w:val="003011E9"/>
    <w:rsid w:val="0030205B"/>
    <w:rsid w:val="00303292"/>
    <w:rsid w:val="003046B4"/>
    <w:rsid w:val="00304987"/>
    <w:rsid w:val="00305A1C"/>
    <w:rsid w:val="00310D3D"/>
    <w:rsid w:val="00310ECA"/>
    <w:rsid w:val="003161B3"/>
    <w:rsid w:val="00316E8D"/>
    <w:rsid w:val="003174D8"/>
    <w:rsid w:val="003174DC"/>
    <w:rsid w:val="00317810"/>
    <w:rsid w:val="0032097B"/>
    <w:rsid w:val="00322A45"/>
    <w:rsid w:val="00322E56"/>
    <w:rsid w:val="00324BC2"/>
    <w:rsid w:val="00327D16"/>
    <w:rsid w:val="0033318D"/>
    <w:rsid w:val="003336D8"/>
    <w:rsid w:val="00334EE6"/>
    <w:rsid w:val="0034238C"/>
    <w:rsid w:val="003454F6"/>
    <w:rsid w:val="00346093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634EF"/>
    <w:rsid w:val="00363D37"/>
    <w:rsid w:val="0036445E"/>
    <w:rsid w:val="00367DC4"/>
    <w:rsid w:val="00367E20"/>
    <w:rsid w:val="003713F9"/>
    <w:rsid w:val="0037262A"/>
    <w:rsid w:val="0037433F"/>
    <w:rsid w:val="0037637C"/>
    <w:rsid w:val="00377E49"/>
    <w:rsid w:val="00381C81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3FFA"/>
    <w:rsid w:val="003948B3"/>
    <w:rsid w:val="0039684A"/>
    <w:rsid w:val="003A1606"/>
    <w:rsid w:val="003A2B0E"/>
    <w:rsid w:val="003A66A0"/>
    <w:rsid w:val="003B0BEF"/>
    <w:rsid w:val="003B2A13"/>
    <w:rsid w:val="003B2BA0"/>
    <w:rsid w:val="003B30AA"/>
    <w:rsid w:val="003B7094"/>
    <w:rsid w:val="003C0722"/>
    <w:rsid w:val="003C26BB"/>
    <w:rsid w:val="003C2DE4"/>
    <w:rsid w:val="003C5D91"/>
    <w:rsid w:val="003C757B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6089"/>
    <w:rsid w:val="003E6CEA"/>
    <w:rsid w:val="003E735B"/>
    <w:rsid w:val="003F05CD"/>
    <w:rsid w:val="003F133A"/>
    <w:rsid w:val="003F2C23"/>
    <w:rsid w:val="003F3CBE"/>
    <w:rsid w:val="003F4933"/>
    <w:rsid w:val="003F55BE"/>
    <w:rsid w:val="0040060A"/>
    <w:rsid w:val="0040284E"/>
    <w:rsid w:val="0040353A"/>
    <w:rsid w:val="00404E91"/>
    <w:rsid w:val="004057DE"/>
    <w:rsid w:val="00407710"/>
    <w:rsid w:val="004101AF"/>
    <w:rsid w:val="00410B1A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6540"/>
    <w:rsid w:val="00436AD4"/>
    <w:rsid w:val="00437194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34B3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B45"/>
    <w:rsid w:val="00477BCB"/>
    <w:rsid w:val="00482247"/>
    <w:rsid w:val="00485043"/>
    <w:rsid w:val="00486D80"/>
    <w:rsid w:val="00490616"/>
    <w:rsid w:val="004911A9"/>
    <w:rsid w:val="00493E01"/>
    <w:rsid w:val="00497CC7"/>
    <w:rsid w:val="00497E57"/>
    <w:rsid w:val="004A105C"/>
    <w:rsid w:val="004A511F"/>
    <w:rsid w:val="004A5902"/>
    <w:rsid w:val="004A6979"/>
    <w:rsid w:val="004A749A"/>
    <w:rsid w:val="004A7AF1"/>
    <w:rsid w:val="004A7F46"/>
    <w:rsid w:val="004B0E5F"/>
    <w:rsid w:val="004B1E8F"/>
    <w:rsid w:val="004B422E"/>
    <w:rsid w:val="004B468C"/>
    <w:rsid w:val="004B49BD"/>
    <w:rsid w:val="004B4B28"/>
    <w:rsid w:val="004B51A7"/>
    <w:rsid w:val="004B6B7D"/>
    <w:rsid w:val="004C160B"/>
    <w:rsid w:val="004C206C"/>
    <w:rsid w:val="004C3E11"/>
    <w:rsid w:val="004C7C30"/>
    <w:rsid w:val="004D14E4"/>
    <w:rsid w:val="004D24F4"/>
    <w:rsid w:val="004D4440"/>
    <w:rsid w:val="004D4ACF"/>
    <w:rsid w:val="004D4BC0"/>
    <w:rsid w:val="004D4C04"/>
    <w:rsid w:val="004D73D6"/>
    <w:rsid w:val="004D7F2E"/>
    <w:rsid w:val="004E0111"/>
    <w:rsid w:val="004E03E2"/>
    <w:rsid w:val="004E274E"/>
    <w:rsid w:val="004E3DF5"/>
    <w:rsid w:val="004E4BAF"/>
    <w:rsid w:val="004E57E9"/>
    <w:rsid w:val="004E64FB"/>
    <w:rsid w:val="004E7D4E"/>
    <w:rsid w:val="004F1A75"/>
    <w:rsid w:val="004F4C17"/>
    <w:rsid w:val="004F710D"/>
    <w:rsid w:val="004F7828"/>
    <w:rsid w:val="00502048"/>
    <w:rsid w:val="0050321E"/>
    <w:rsid w:val="005044FB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2606"/>
    <w:rsid w:val="00523370"/>
    <w:rsid w:val="005253BE"/>
    <w:rsid w:val="005253F8"/>
    <w:rsid w:val="00526455"/>
    <w:rsid w:val="00526ADE"/>
    <w:rsid w:val="00527285"/>
    <w:rsid w:val="005272B1"/>
    <w:rsid w:val="005305A7"/>
    <w:rsid w:val="00530A56"/>
    <w:rsid w:val="00535085"/>
    <w:rsid w:val="00537459"/>
    <w:rsid w:val="00540219"/>
    <w:rsid w:val="00543D9A"/>
    <w:rsid w:val="00544B17"/>
    <w:rsid w:val="005455D5"/>
    <w:rsid w:val="00546080"/>
    <w:rsid w:val="00546F1B"/>
    <w:rsid w:val="00550750"/>
    <w:rsid w:val="00554917"/>
    <w:rsid w:val="005603F5"/>
    <w:rsid w:val="0056206C"/>
    <w:rsid w:val="005651F4"/>
    <w:rsid w:val="00566579"/>
    <w:rsid w:val="00567AFA"/>
    <w:rsid w:val="00567C5A"/>
    <w:rsid w:val="00570628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D6A7F"/>
    <w:rsid w:val="005D6D1D"/>
    <w:rsid w:val="005E4D8F"/>
    <w:rsid w:val="005E72D8"/>
    <w:rsid w:val="005F179A"/>
    <w:rsid w:val="005F44DC"/>
    <w:rsid w:val="005F4C2A"/>
    <w:rsid w:val="00600CDA"/>
    <w:rsid w:val="00602393"/>
    <w:rsid w:val="006059EF"/>
    <w:rsid w:val="00607397"/>
    <w:rsid w:val="00607D9A"/>
    <w:rsid w:val="00611631"/>
    <w:rsid w:val="00612E7D"/>
    <w:rsid w:val="006137B5"/>
    <w:rsid w:val="00613853"/>
    <w:rsid w:val="00616341"/>
    <w:rsid w:val="00616718"/>
    <w:rsid w:val="00616F62"/>
    <w:rsid w:val="00617EB3"/>
    <w:rsid w:val="00621D1A"/>
    <w:rsid w:val="00624DAD"/>
    <w:rsid w:val="00631B9B"/>
    <w:rsid w:val="006331DC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41C1"/>
    <w:rsid w:val="00656055"/>
    <w:rsid w:val="00664DEA"/>
    <w:rsid w:val="00665007"/>
    <w:rsid w:val="00667999"/>
    <w:rsid w:val="006738B6"/>
    <w:rsid w:val="006743CC"/>
    <w:rsid w:val="0067632A"/>
    <w:rsid w:val="00676997"/>
    <w:rsid w:val="006802CC"/>
    <w:rsid w:val="006810C7"/>
    <w:rsid w:val="00682785"/>
    <w:rsid w:val="00682C56"/>
    <w:rsid w:val="00683ED8"/>
    <w:rsid w:val="0068607D"/>
    <w:rsid w:val="00687316"/>
    <w:rsid w:val="0069068B"/>
    <w:rsid w:val="006933FA"/>
    <w:rsid w:val="0069447C"/>
    <w:rsid w:val="00695862"/>
    <w:rsid w:val="006A133D"/>
    <w:rsid w:val="006A1951"/>
    <w:rsid w:val="006A402D"/>
    <w:rsid w:val="006A43E2"/>
    <w:rsid w:val="006A6173"/>
    <w:rsid w:val="006A6507"/>
    <w:rsid w:val="006B0467"/>
    <w:rsid w:val="006B3194"/>
    <w:rsid w:val="006B4288"/>
    <w:rsid w:val="006B4ADE"/>
    <w:rsid w:val="006B59F4"/>
    <w:rsid w:val="006B772C"/>
    <w:rsid w:val="006C156E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5333"/>
    <w:rsid w:val="00700B95"/>
    <w:rsid w:val="00701AEE"/>
    <w:rsid w:val="0070358F"/>
    <w:rsid w:val="0070429A"/>
    <w:rsid w:val="007051CF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6273"/>
    <w:rsid w:val="00750727"/>
    <w:rsid w:val="00751B88"/>
    <w:rsid w:val="00754394"/>
    <w:rsid w:val="00755E81"/>
    <w:rsid w:val="0075660A"/>
    <w:rsid w:val="00762F4E"/>
    <w:rsid w:val="0076390B"/>
    <w:rsid w:val="007668EB"/>
    <w:rsid w:val="00770601"/>
    <w:rsid w:val="00772204"/>
    <w:rsid w:val="0077468E"/>
    <w:rsid w:val="00774E68"/>
    <w:rsid w:val="00776EB3"/>
    <w:rsid w:val="0078056C"/>
    <w:rsid w:val="00781DC6"/>
    <w:rsid w:val="00783F19"/>
    <w:rsid w:val="007842B3"/>
    <w:rsid w:val="00785B75"/>
    <w:rsid w:val="00786294"/>
    <w:rsid w:val="00787D79"/>
    <w:rsid w:val="0078F39A"/>
    <w:rsid w:val="00792B8A"/>
    <w:rsid w:val="00795DAD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7D93"/>
    <w:rsid w:val="007C01AA"/>
    <w:rsid w:val="007C0CB0"/>
    <w:rsid w:val="007C486A"/>
    <w:rsid w:val="007C50B8"/>
    <w:rsid w:val="007C7E88"/>
    <w:rsid w:val="007D01EC"/>
    <w:rsid w:val="007D0625"/>
    <w:rsid w:val="007D2BE4"/>
    <w:rsid w:val="007D2C71"/>
    <w:rsid w:val="007D6156"/>
    <w:rsid w:val="007D63DF"/>
    <w:rsid w:val="007D6950"/>
    <w:rsid w:val="007E0A31"/>
    <w:rsid w:val="007E286E"/>
    <w:rsid w:val="007E45AE"/>
    <w:rsid w:val="007E6BE3"/>
    <w:rsid w:val="007F19A4"/>
    <w:rsid w:val="007F2DE8"/>
    <w:rsid w:val="007F4ADD"/>
    <w:rsid w:val="007F748C"/>
    <w:rsid w:val="00801F56"/>
    <w:rsid w:val="00802911"/>
    <w:rsid w:val="00804EC3"/>
    <w:rsid w:val="00811D3C"/>
    <w:rsid w:val="00811D9A"/>
    <w:rsid w:val="00811F88"/>
    <w:rsid w:val="0081297F"/>
    <w:rsid w:val="00812F3A"/>
    <w:rsid w:val="0081377E"/>
    <w:rsid w:val="00813CAE"/>
    <w:rsid w:val="00813DA9"/>
    <w:rsid w:val="00816788"/>
    <w:rsid w:val="00817A7F"/>
    <w:rsid w:val="00820073"/>
    <w:rsid w:val="0082056E"/>
    <w:rsid w:val="008227E7"/>
    <w:rsid w:val="008228FF"/>
    <w:rsid w:val="00822909"/>
    <w:rsid w:val="0082380A"/>
    <w:rsid w:val="00825268"/>
    <w:rsid w:val="008264AB"/>
    <w:rsid w:val="0082720B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A52"/>
    <w:rsid w:val="00846C91"/>
    <w:rsid w:val="00851A54"/>
    <w:rsid w:val="00852F80"/>
    <w:rsid w:val="00854408"/>
    <w:rsid w:val="00855F3E"/>
    <w:rsid w:val="008563AD"/>
    <w:rsid w:val="008568EC"/>
    <w:rsid w:val="00857493"/>
    <w:rsid w:val="00861AD5"/>
    <w:rsid w:val="00862BF7"/>
    <w:rsid w:val="00865026"/>
    <w:rsid w:val="00867875"/>
    <w:rsid w:val="00867B47"/>
    <w:rsid w:val="00871EE9"/>
    <w:rsid w:val="00876D65"/>
    <w:rsid w:val="00877E48"/>
    <w:rsid w:val="00882D36"/>
    <w:rsid w:val="00893630"/>
    <w:rsid w:val="00893F40"/>
    <w:rsid w:val="00894A84"/>
    <w:rsid w:val="00897010"/>
    <w:rsid w:val="0089711D"/>
    <w:rsid w:val="0089735C"/>
    <w:rsid w:val="008976E0"/>
    <w:rsid w:val="008A1A7C"/>
    <w:rsid w:val="008A39D5"/>
    <w:rsid w:val="008A714F"/>
    <w:rsid w:val="008A7BA7"/>
    <w:rsid w:val="008B0EE8"/>
    <w:rsid w:val="008B49E6"/>
    <w:rsid w:val="008B6EEC"/>
    <w:rsid w:val="008C1FE7"/>
    <w:rsid w:val="008C279A"/>
    <w:rsid w:val="008C37E7"/>
    <w:rsid w:val="008C42C1"/>
    <w:rsid w:val="008C69A0"/>
    <w:rsid w:val="008C6A79"/>
    <w:rsid w:val="008C7335"/>
    <w:rsid w:val="008C733D"/>
    <w:rsid w:val="008D13E2"/>
    <w:rsid w:val="008D19C0"/>
    <w:rsid w:val="008D6CBF"/>
    <w:rsid w:val="008D714C"/>
    <w:rsid w:val="008D75AD"/>
    <w:rsid w:val="008E0069"/>
    <w:rsid w:val="008F0572"/>
    <w:rsid w:val="008F098D"/>
    <w:rsid w:val="008F0BB5"/>
    <w:rsid w:val="008F32A3"/>
    <w:rsid w:val="008F5AA4"/>
    <w:rsid w:val="00901D63"/>
    <w:rsid w:val="009024EC"/>
    <w:rsid w:val="00904CB5"/>
    <w:rsid w:val="00905954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20AC2"/>
    <w:rsid w:val="00924605"/>
    <w:rsid w:val="00926959"/>
    <w:rsid w:val="00927A7D"/>
    <w:rsid w:val="009316D5"/>
    <w:rsid w:val="00932A55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2711"/>
    <w:rsid w:val="00973A98"/>
    <w:rsid w:val="00974759"/>
    <w:rsid w:val="00974B06"/>
    <w:rsid w:val="0097753C"/>
    <w:rsid w:val="00977948"/>
    <w:rsid w:val="00980E61"/>
    <w:rsid w:val="00981BEB"/>
    <w:rsid w:val="00982BAF"/>
    <w:rsid w:val="009844D4"/>
    <w:rsid w:val="0098573E"/>
    <w:rsid w:val="009857B0"/>
    <w:rsid w:val="0099097F"/>
    <w:rsid w:val="00991C1A"/>
    <w:rsid w:val="009929E4"/>
    <w:rsid w:val="0099619F"/>
    <w:rsid w:val="009963C3"/>
    <w:rsid w:val="0099681B"/>
    <w:rsid w:val="009977AC"/>
    <w:rsid w:val="009A2590"/>
    <w:rsid w:val="009A2E31"/>
    <w:rsid w:val="009A7397"/>
    <w:rsid w:val="009B0CBC"/>
    <w:rsid w:val="009B1A12"/>
    <w:rsid w:val="009B50E1"/>
    <w:rsid w:val="009B5B95"/>
    <w:rsid w:val="009B7BFA"/>
    <w:rsid w:val="009B7DA3"/>
    <w:rsid w:val="009C6941"/>
    <w:rsid w:val="009C6BE0"/>
    <w:rsid w:val="009C6F5B"/>
    <w:rsid w:val="009C72F5"/>
    <w:rsid w:val="009D1BA6"/>
    <w:rsid w:val="009D2483"/>
    <w:rsid w:val="009D4631"/>
    <w:rsid w:val="009D5A62"/>
    <w:rsid w:val="009D6E1A"/>
    <w:rsid w:val="009D7F29"/>
    <w:rsid w:val="009E20E7"/>
    <w:rsid w:val="009E3782"/>
    <w:rsid w:val="009E664C"/>
    <w:rsid w:val="009F2DFC"/>
    <w:rsid w:val="009F3726"/>
    <w:rsid w:val="009F3A37"/>
    <w:rsid w:val="009F3A70"/>
    <w:rsid w:val="009F3B0B"/>
    <w:rsid w:val="009F7602"/>
    <w:rsid w:val="00A0148E"/>
    <w:rsid w:val="00A02560"/>
    <w:rsid w:val="00A034BC"/>
    <w:rsid w:val="00A04198"/>
    <w:rsid w:val="00A04716"/>
    <w:rsid w:val="00A04A12"/>
    <w:rsid w:val="00A051A4"/>
    <w:rsid w:val="00A05D45"/>
    <w:rsid w:val="00A0692E"/>
    <w:rsid w:val="00A11ACD"/>
    <w:rsid w:val="00A221E2"/>
    <w:rsid w:val="00A22D36"/>
    <w:rsid w:val="00A25E3B"/>
    <w:rsid w:val="00A341E5"/>
    <w:rsid w:val="00A35542"/>
    <w:rsid w:val="00A41543"/>
    <w:rsid w:val="00A42BF8"/>
    <w:rsid w:val="00A4479C"/>
    <w:rsid w:val="00A512A8"/>
    <w:rsid w:val="00A51A2F"/>
    <w:rsid w:val="00A52311"/>
    <w:rsid w:val="00A53E53"/>
    <w:rsid w:val="00A550C3"/>
    <w:rsid w:val="00A563EF"/>
    <w:rsid w:val="00A56428"/>
    <w:rsid w:val="00A574D8"/>
    <w:rsid w:val="00A57C96"/>
    <w:rsid w:val="00A57F9F"/>
    <w:rsid w:val="00A606BC"/>
    <w:rsid w:val="00A608F0"/>
    <w:rsid w:val="00A63158"/>
    <w:rsid w:val="00A653B0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7548"/>
    <w:rsid w:val="00A87669"/>
    <w:rsid w:val="00A91162"/>
    <w:rsid w:val="00A919DA"/>
    <w:rsid w:val="00A927C7"/>
    <w:rsid w:val="00A93693"/>
    <w:rsid w:val="00AA0473"/>
    <w:rsid w:val="00AA1319"/>
    <w:rsid w:val="00AA255A"/>
    <w:rsid w:val="00AA563C"/>
    <w:rsid w:val="00AB51F0"/>
    <w:rsid w:val="00AB581E"/>
    <w:rsid w:val="00AC036D"/>
    <w:rsid w:val="00AC2BAE"/>
    <w:rsid w:val="00AC588C"/>
    <w:rsid w:val="00AD1654"/>
    <w:rsid w:val="00AD2DEE"/>
    <w:rsid w:val="00AD3AE8"/>
    <w:rsid w:val="00AD5043"/>
    <w:rsid w:val="00AD72A1"/>
    <w:rsid w:val="00AE244B"/>
    <w:rsid w:val="00AE3680"/>
    <w:rsid w:val="00AE369D"/>
    <w:rsid w:val="00AF236D"/>
    <w:rsid w:val="00AF4025"/>
    <w:rsid w:val="00AF4A01"/>
    <w:rsid w:val="00AF4A9F"/>
    <w:rsid w:val="00B0108F"/>
    <w:rsid w:val="00B03C02"/>
    <w:rsid w:val="00B04194"/>
    <w:rsid w:val="00B0453B"/>
    <w:rsid w:val="00B07E0E"/>
    <w:rsid w:val="00B103B9"/>
    <w:rsid w:val="00B14C31"/>
    <w:rsid w:val="00B15347"/>
    <w:rsid w:val="00B15A0E"/>
    <w:rsid w:val="00B21C30"/>
    <w:rsid w:val="00B226CF"/>
    <w:rsid w:val="00B26C92"/>
    <w:rsid w:val="00B26E03"/>
    <w:rsid w:val="00B2746C"/>
    <w:rsid w:val="00B32939"/>
    <w:rsid w:val="00B32CD2"/>
    <w:rsid w:val="00B33412"/>
    <w:rsid w:val="00B34973"/>
    <w:rsid w:val="00B3518C"/>
    <w:rsid w:val="00B3725A"/>
    <w:rsid w:val="00B41A08"/>
    <w:rsid w:val="00B44846"/>
    <w:rsid w:val="00B45BD4"/>
    <w:rsid w:val="00B471C1"/>
    <w:rsid w:val="00B47417"/>
    <w:rsid w:val="00B50C74"/>
    <w:rsid w:val="00B517B4"/>
    <w:rsid w:val="00B532FD"/>
    <w:rsid w:val="00B5364C"/>
    <w:rsid w:val="00B554D8"/>
    <w:rsid w:val="00B61EB2"/>
    <w:rsid w:val="00B64DAA"/>
    <w:rsid w:val="00B64E16"/>
    <w:rsid w:val="00B6577A"/>
    <w:rsid w:val="00B67269"/>
    <w:rsid w:val="00B6752E"/>
    <w:rsid w:val="00B709B6"/>
    <w:rsid w:val="00B70A91"/>
    <w:rsid w:val="00B74F4B"/>
    <w:rsid w:val="00B75A48"/>
    <w:rsid w:val="00B775AB"/>
    <w:rsid w:val="00B77751"/>
    <w:rsid w:val="00B77F6E"/>
    <w:rsid w:val="00B8414C"/>
    <w:rsid w:val="00B841E0"/>
    <w:rsid w:val="00B84E59"/>
    <w:rsid w:val="00B8540E"/>
    <w:rsid w:val="00B860EA"/>
    <w:rsid w:val="00B911B7"/>
    <w:rsid w:val="00B91347"/>
    <w:rsid w:val="00B92984"/>
    <w:rsid w:val="00B94BB6"/>
    <w:rsid w:val="00B967C7"/>
    <w:rsid w:val="00B96A23"/>
    <w:rsid w:val="00B9751B"/>
    <w:rsid w:val="00BA5242"/>
    <w:rsid w:val="00BA5C7C"/>
    <w:rsid w:val="00BB629A"/>
    <w:rsid w:val="00BC23E4"/>
    <w:rsid w:val="00BC3134"/>
    <w:rsid w:val="00BD027C"/>
    <w:rsid w:val="00BD14C2"/>
    <w:rsid w:val="00BD1C64"/>
    <w:rsid w:val="00BD54EF"/>
    <w:rsid w:val="00BD67A0"/>
    <w:rsid w:val="00BD68C4"/>
    <w:rsid w:val="00BD6DE7"/>
    <w:rsid w:val="00BE108A"/>
    <w:rsid w:val="00BE1165"/>
    <w:rsid w:val="00BE2291"/>
    <w:rsid w:val="00BE3FBB"/>
    <w:rsid w:val="00BE6F73"/>
    <w:rsid w:val="00BF0E4F"/>
    <w:rsid w:val="00BF2C57"/>
    <w:rsid w:val="00BF6102"/>
    <w:rsid w:val="00BF6BFB"/>
    <w:rsid w:val="00BF7C2F"/>
    <w:rsid w:val="00C01733"/>
    <w:rsid w:val="00C01808"/>
    <w:rsid w:val="00C034E6"/>
    <w:rsid w:val="00C05DEE"/>
    <w:rsid w:val="00C0673C"/>
    <w:rsid w:val="00C10884"/>
    <w:rsid w:val="00C10995"/>
    <w:rsid w:val="00C11F09"/>
    <w:rsid w:val="00C12378"/>
    <w:rsid w:val="00C13FDE"/>
    <w:rsid w:val="00C16096"/>
    <w:rsid w:val="00C1751F"/>
    <w:rsid w:val="00C22DB8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7C45"/>
    <w:rsid w:val="00C43173"/>
    <w:rsid w:val="00C43A80"/>
    <w:rsid w:val="00C43B8F"/>
    <w:rsid w:val="00C45E27"/>
    <w:rsid w:val="00C46EF1"/>
    <w:rsid w:val="00C47614"/>
    <w:rsid w:val="00C51442"/>
    <w:rsid w:val="00C5394A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356C"/>
    <w:rsid w:val="00C83B80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7015"/>
    <w:rsid w:val="00CA778D"/>
    <w:rsid w:val="00CB1931"/>
    <w:rsid w:val="00CB25E7"/>
    <w:rsid w:val="00CB7342"/>
    <w:rsid w:val="00CC0F20"/>
    <w:rsid w:val="00CC5564"/>
    <w:rsid w:val="00CD02A0"/>
    <w:rsid w:val="00CD05FF"/>
    <w:rsid w:val="00CD1044"/>
    <w:rsid w:val="00CD130E"/>
    <w:rsid w:val="00CD37AA"/>
    <w:rsid w:val="00CD5F62"/>
    <w:rsid w:val="00CD61FA"/>
    <w:rsid w:val="00CE1825"/>
    <w:rsid w:val="00CE3028"/>
    <w:rsid w:val="00CE4A90"/>
    <w:rsid w:val="00CE60AF"/>
    <w:rsid w:val="00CE6484"/>
    <w:rsid w:val="00CE6D89"/>
    <w:rsid w:val="00CE7A81"/>
    <w:rsid w:val="00D0086E"/>
    <w:rsid w:val="00D00880"/>
    <w:rsid w:val="00D010C5"/>
    <w:rsid w:val="00D0126D"/>
    <w:rsid w:val="00D01CE3"/>
    <w:rsid w:val="00D0249B"/>
    <w:rsid w:val="00D06837"/>
    <w:rsid w:val="00D07E3F"/>
    <w:rsid w:val="00D11928"/>
    <w:rsid w:val="00D12933"/>
    <w:rsid w:val="00D1360E"/>
    <w:rsid w:val="00D156DF"/>
    <w:rsid w:val="00D203D3"/>
    <w:rsid w:val="00D24948"/>
    <w:rsid w:val="00D31DF1"/>
    <w:rsid w:val="00D32FD1"/>
    <w:rsid w:val="00D33000"/>
    <w:rsid w:val="00D34ABE"/>
    <w:rsid w:val="00D3603E"/>
    <w:rsid w:val="00D36B6D"/>
    <w:rsid w:val="00D40042"/>
    <w:rsid w:val="00D423B3"/>
    <w:rsid w:val="00D4376D"/>
    <w:rsid w:val="00D443A0"/>
    <w:rsid w:val="00D448FC"/>
    <w:rsid w:val="00D44C36"/>
    <w:rsid w:val="00D469D8"/>
    <w:rsid w:val="00D502E1"/>
    <w:rsid w:val="00D5031A"/>
    <w:rsid w:val="00D5172C"/>
    <w:rsid w:val="00D54339"/>
    <w:rsid w:val="00D54389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4602"/>
    <w:rsid w:val="00D66E00"/>
    <w:rsid w:val="00D67A00"/>
    <w:rsid w:val="00D70234"/>
    <w:rsid w:val="00D702E1"/>
    <w:rsid w:val="00D7361D"/>
    <w:rsid w:val="00D8097C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51D6"/>
    <w:rsid w:val="00DE59C2"/>
    <w:rsid w:val="00DE630C"/>
    <w:rsid w:val="00DE6BF6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695E"/>
    <w:rsid w:val="00E20D52"/>
    <w:rsid w:val="00E2100C"/>
    <w:rsid w:val="00E2288F"/>
    <w:rsid w:val="00E24F0C"/>
    <w:rsid w:val="00E25B90"/>
    <w:rsid w:val="00E26ED9"/>
    <w:rsid w:val="00E26F1F"/>
    <w:rsid w:val="00E27B15"/>
    <w:rsid w:val="00E27BC2"/>
    <w:rsid w:val="00E33AC4"/>
    <w:rsid w:val="00E33C04"/>
    <w:rsid w:val="00E35171"/>
    <w:rsid w:val="00E36034"/>
    <w:rsid w:val="00E36041"/>
    <w:rsid w:val="00E365B8"/>
    <w:rsid w:val="00E36E8E"/>
    <w:rsid w:val="00E37E11"/>
    <w:rsid w:val="00E413C2"/>
    <w:rsid w:val="00E4286B"/>
    <w:rsid w:val="00E4422B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2029"/>
    <w:rsid w:val="00E631CF"/>
    <w:rsid w:val="00E66EF8"/>
    <w:rsid w:val="00E66F52"/>
    <w:rsid w:val="00E674F3"/>
    <w:rsid w:val="00E6778F"/>
    <w:rsid w:val="00E679F8"/>
    <w:rsid w:val="00E67C2F"/>
    <w:rsid w:val="00E7003A"/>
    <w:rsid w:val="00E81062"/>
    <w:rsid w:val="00E81A14"/>
    <w:rsid w:val="00E82986"/>
    <w:rsid w:val="00E82CB4"/>
    <w:rsid w:val="00E86417"/>
    <w:rsid w:val="00E87638"/>
    <w:rsid w:val="00E87CF5"/>
    <w:rsid w:val="00E953AC"/>
    <w:rsid w:val="00E96E62"/>
    <w:rsid w:val="00E97BC2"/>
    <w:rsid w:val="00EA0DE9"/>
    <w:rsid w:val="00EA10F1"/>
    <w:rsid w:val="00EA11AD"/>
    <w:rsid w:val="00EA17E3"/>
    <w:rsid w:val="00EA6791"/>
    <w:rsid w:val="00EA7FE6"/>
    <w:rsid w:val="00EB3909"/>
    <w:rsid w:val="00EB797E"/>
    <w:rsid w:val="00EC00F0"/>
    <w:rsid w:val="00EC33AE"/>
    <w:rsid w:val="00EC4762"/>
    <w:rsid w:val="00ED2AB3"/>
    <w:rsid w:val="00ED710A"/>
    <w:rsid w:val="00ED7166"/>
    <w:rsid w:val="00EE0216"/>
    <w:rsid w:val="00EE1051"/>
    <w:rsid w:val="00EE1F8F"/>
    <w:rsid w:val="00EE3318"/>
    <w:rsid w:val="00EE3481"/>
    <w:rsid w:val="00EE399E"/>
    <w:rsid w:val="00EE54F4"/>
    <w:rsid w:val="00EE59AB"/>
    <w:rsid w:val="00EE657E"/>
    <w:rsid w:val="00EE78B8"/>
    <w:rsid w:val="00EF089F"/>
    <w:rsid w:val="00EF223C"/>
    <w:rsid w:val="00F00130"/>
    <w:rsid w:val="00F01D8B"/>
    <w:rsid w:val="00F03E66"/>
    <w:rsid w:val="00F04AE5"/>
    <w:rsid w:val="00F05C3B"/>
    <w:rsid w:val="00F05E43"/>
    <w:rsid w:val="00F05F7C"/>
    <w:rsid w:val="00F114C8"/>
    <w:rsid w:val="00F15471"/>
    <w:rsid w:val="00F17B86"/>
    <w:rsid w:val="00F209A8"/>
    <w:rsid w:val="00F238A5"/>
    <w:rsid w:val="00F26227"/>
    <w:rsid w:val="00F330CD"/>
    <w:rsid w:val="00F34972"/>
    <w:rsid w:val="00F3520E"/>
    <w:rsid w:val="00F3614E"/>
    <w:rsid w:val="00F377BF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60F5E"/>
    <w:rsid w:val="00F656A1"/>
    <w:rsid w:val="00F661B8"/>
    <w:rsid w:val="00F664F0"/>
    <w:rsid w:val="00F679DC"/>
    <w:rsid w:val="00F7585A"/>
    <w:rsid w:val="00F761CD"/>
    <w:rsid w:val="00F77313"/>
    <w:rsid w:val="00F775EC"/>
    <w:rsid w:val="00F77BB6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40C3"/>
    <w:rsid w:val="00FA45A9"/>
    <w:rsid w:val="00FA7DDD"/>
    <w:rsid w:val="00FB0247"/>
    <w:rsid w:val="00FB2305"/>
    <w:rsid w:val="00FB50EB"/>
    <w:rsid w:val="00FB5395"/>
    <w:rsid w:val="00FB5AAB"/>
    <w:rsid w:val="00FB5F89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827A75C"/>
    <w:rsid w:val="08B23EA5"/>
    <w:rsid w:val="0A108E0A"/>
    <w:rsid w:val="0B7AAEDA"/>
    <w:rsid w:val="0ED489B8"/>
    <w:rsid w:val="10A0CF3E"/>
    <w:rsid w:val="120AC748"/>
    <w:rsid w:val="15011036"/>
    <w:rsid w:val="1725153C"/>
    <w:rsid w:val="18270E74"/>
    <w:rsid w:val="1996D227"/>
    <w:rsid w:val="1FCD7898"/>
    <w:rsid w:val="207D0FCB"/>
    <w:rsid w:val="21DA0F1E"/>
    <w:rsid w:val="2735DEBF"/>
    <w:rsid w:val="2AB00E9D"/>
    <w:rsid w:val="2B220366"/>
    <w:rsid w:val="2F0FCD0C"/>
    <w:rsid w:val="2FBD3344"/>
    <w:rsid w:val="2FEBB2C5"/>
    <w:rsid w:val="32A79C48"/>
    <w:rsid w:val="3725DC6B"/>
    <w:rsid w:val="39F6C892"/>
    <w:rsid w:val="3A278003"/>
    <w:rsid w:val="3A48477C"/>
    <w:rsid w:val="3B9A8AAF"/>
    <w:rsid w:val="4281B626"/>
    <w:rsid w:val="4593C676"/>
    <w:rsid w:val="4823988C"/>
    <w:rsid w:val="49FE8DAA"/>
    <w:rsid w:val="49FFB098"/>
    <w:rsid w:val="4DAE8301"/>
    <w:rsid w:val="514FCED5"/>
    <w:rsid w:val="51846396"/>
    <w:rsid w:val="53D90AFD"/>
    <w:rsid w:val="54999632"/>
    <w:rsid w:val="55DB0ECC"/>
    <w:rsid w:val="5791AEE8"/>
    <w:rsid w:val="5A50EE7B"/>
    <w:rsid w:val="5DD7C8DB"/>
    <w:rsid w:val="61F4B746"/>
    <w:rsid w:val="65146F3A"/>
    <w:rsid w:val="65D860E7"/>
    <w:rsid w:val="67BC9DA9"/>
    <w:rsid w:val="695E76BB"/>
    <w:rsid w:val="6962C668"/>
    <w:rsid w:val="6E9E015B"/>
    <w:rsid w:val="70F7E84A"/>
    <w:rsid w:val="73942EF7"/>
    <w:rsid w:val="75335960"/>
    <w:rsid w:val="75944FCB"/>
    <w:rsid w:val="796C2DC1"/>
    <w:rsid w:val="7D4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BBA14"/>
  <w15:chartTrackingRefBased/>
  <w15:docId w15:val="{D329BC2C-4C1C-4981-ACD3-E3232017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89"/>
  </w:style>
  <w:style w:type="paragraph" w:styleId="Heading1">
    <w:name w:val="heading 1"/>
    <w:basedOn w:val="Normal"/>
    <w:next w:val="Normal"/>
    <w:link w:val="Heading1Ch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ListParagraphChar"/>
    <w:uiPriority w:val="34"/>
    <w:qFormat/>
    <w:rsid w:val="00493E01"/>
    <w:pPr>
      <w:ind w:left="720"/>
      <w:contextualSpacing/>
    </w:pPr>
  </w:style>
  <w:style w:type="paragraph" w:customStyle="1" w:styleId="xmsonormal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yperlink">
    <w:name w:val="Hyperlink"/>
    <w:basedOn w:val="DefaultParagraphFont"/>
    <w:semiHidden/>
    <w:rsid w:val="00C67C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0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0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0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paragraph" w:styleId="Header">
    <w:name w:val="header"/>
    <w:basedOn w:val="Normal"/>
    <w:link w:val="HeaderCh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69"/>
  </w:style>
  <w:style w:type="paragraph" w:styleId="Footer">
    <w:name w:val="footer"/>
    <w:basedOn w:val="Normal"/>
    <w:link w:val="FooterCh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269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D5046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ulo 1 Char,List with no spacing Char,Bullet List Char,FooterText Char,List Paragraph1 Char,Colorful List Accent 1 Char,numbered Char,Paragraphe de liste1 Char,列出段落 Char,列出段落1 Char,Bulletr List Paragraph Char,List Paragraph2 Char"/>
    <w:link w:val="ListParagraph"/>
    <w:uiPriority w:val="34"/>
    <w:qFormat/>
    <w:locked/>
    <w:rsid w:val="00DF2988"/>
  </w:style>
  <w:style w:type="character" w:customStyle="1" w:styleId="hps">
    <w:name w:val="hps"/>
    <w:basedOn w:val="DefaultParagraphFont"/>
    <w:rsid w:val="00DF2988"/>
  </w:style>
  <w:style w:type="character" w:customStyle="1" w:styleId="WW8Num1z0">
    <w:name w:val="WW8Num1z0"/>
    <w:rsid w:val="00DF2988"/>
    <w:rPr>
      <w:rFonts w:ascii="Symbol" w:hAnsi="Symbol"/>
    </w:rPr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CB25E7"/>
    <w:rPr>
      <w:color w:val="605E5C"/>
      <w:shd w:val="clear" w:color="auto" w:fill="E1DFDD"/>
    </w:rPr>
  </w:style>
  <w:style w:type="paragraph" w:customStyle="1" w:styleId="Default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Number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character" w:styleId="Strong">
    <w:name w:val="Strong"/>
    <w:basedOn w:val="DefaultParagraphFont"/>
    <w:uiPriority w:val="22"/>
    <w:qFormat/>
    <w:rsid w:val="00867B47"/>
    <w:rPr>
      <w:b/>
      <w:bCs/>
    </w:rPr>
  </w:style>
  <w:style w:type="character" w:styleId="Emphasis">
    <w:name w:val="Emphasis"/>
    <w:basedOn w:val="DefaultParagraphFont"/>
    <w:uiPriority w:val="20"/>
    <w:qFormat/>
    <w:rsid w:val="00867B47"/>
    <w:rPr>
      <w:i/>
      <w:iCs/>
    </w:rPr>
  </w:style>
  <w:style w:type="character" w:customStyle="1" w:styleId="NormalRFPChar">
    <w:name w:val="Normal RFP Char"/>
    <w:basedOn w:val="DefaultParagraphFont"/>
    <w:link w:val="NormalRFP"/>
    <w:locked/>
    <w:rsid w:val="004239F2"/>
  </w:style>
  <w:style w:type="paragraph" w:customStyle="1" w:styleId="NormalRFP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NoSpacing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eastAsia="Times New Roman" w:hAnsi="Arial" w:cs="Times New Roman"/>
      <w:kern w:val="16"/>
      <w:sz w:val="20"/>
      <w:szCs w:val="20"/>
      <w:lang w:val="es-ES" w:eastAsia="zh-CN"/>
    </w:rPr>
  </w:style>
  <w:style w:type="paragraph" w:styleId="BodyTextIndent">
    <w:name w:val="Body Text Indent"/>
    <w:basedOn w:val="Normal"/>
    <w:link w:val="BodyTextIndentChar"/>
    <w:semiHidden/>
    <w:rsid w:val="00060F59"/>
    <w:pPr>
      <w:spacing w:after="0" w:line="240" w:lineRule="auto"/>
      <w:ind w:left="360"/>
      <w:jc w:val="both"/>
    </w:pPr>
    <w:rPr>
      <w:rFonts w:ascii="Gill Sans" w:eastAsia="Times New Roman" w:hAnsi="Gill Sans" w:cs="Times New Roman"/>
      <w:sz w:val="24"/>
      <w:szCs w:val="24"/>
      <w:lang w:val="es-ES" w:eastAsia="es-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0F59"/>
    <w:rPr>
      <w:rFonts w:ascii="Gill Sans" w:eastAsia="Times New Roman" w:hAnsi="Gill Sans" w:cs="Times New Roman"/>
      <w:sz w:val="24"/>
      <w:szCs w:val="24"/>
      <w:lang w:val="es-ES" w:eastAsia="es-ES"/>
    </w:rPr>
  </w:style>
  <w:style w:type="paragraph" w:styleId="Title">
    <w:name w:val="Title"/>
    <w:basedOn w:val="Normal"/>
    <w:next w:val="Normal"/>
    <w:link w:val="TitleCh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D71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7166"/>
  </w:style>
  <w:style w:type="character" w:customStyle="1" w:styleId="Heading1Char">
    <w:name w:val="Heading 1 Char"/>
    <w:basedOn w:val="DefaultParagraphFont"/>
    <w:link w:val="Heading1"/>
    <w:uiPriority w:val="1"/>
    <w:rsid w:val="00ED7166"/>
    <w:rPr>
      <w:rFonts w:ascii="Calibri" w:hAnsi="Calibri"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F2DE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eNormal"/>
    <w:next w:val="TableGrid"/>
    <w:uiPriority w:val="39"/>
    <w:rsid w:val="006D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517A"/>
    <w:pPr>
      <w:spacing w:after="0" w:line="240" w:lineRule="auto"/>
    </w:pPr>
  </w:style>
  <w:style w:type="paragraph" w:customStyle="1" w:styleId="pf0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f01">
    <w:name w:val="cf01"/>
    <w:basedOn w:val="DefaultParagraphFont"/>
    <w:rsid w:val="00934392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E631CF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2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u.consultorias@savethechildre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3012</Words>
  <Characters>17173</Characters>
  <Application>Microsoft Office Word</Application>
  <DocSecurity>4</DocSecurity>
  <Lines>143</Lines>
  <Paragraphs>40</Paragraphs>
  <ScaleCrop>false</ScaleCrop>
  <Company>Hewlett-Packard</Company>
  <LinksUpToDate>false</LinksUpToDate>
  <CharactersWithSpaces>20145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mailto:peru.consultorias@savethechildren.org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Quispe Campos</dc:creator>
  <cp:keywords/>
  <dc:description/>
  <cp:lastModifiedBy>Alejos, Jean Carlos</cp:lastModifiedBy>
  <cp:revision>58</cp:revision>
  <cp:lastPrinted>2019-03-01T22:08:00Z</cp:lastPrinted>
  <dcterms:created xsi:type="dcterms:W3CDTF">2025-09-28T16:16:00Z</dcterms:created>
  <dcterms:modified xsi:type="dcterms:W3CDTF">2025-10-06T23:09:00Z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