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A14" w14:textId="3758A3E9" w:rsidR="00493E01" w:rsidRPr="00D12933" w:rsidRDefault="00493E01" w:rsidP="1996D22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bCs/>
          <w:color w:val="000000" w:themeColor="text1"/>
        </w:rPr>
      </w:pPr>
      <w:r w:rsidRPr="00D12933">
        <w:rPr>
          <w:rFonts w:ascii="Lato" w:hAnsi="Lato"/>
          <w:b/>
          <w:bCs/>
          <w:color w:val="000000" w:themeColor="text1"/>
        </w:rPr>
        <w:t>TÉRMINOS DE REFERENCIA</w:t>
      </w:r>
    </w:p>
    <w:tbl>
      <w:tblPr>
        <w:tblStyle w:val="Tablaconcuadrcula"/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493E01" w:rsidRPr="00D12933" w14:paraId="547BBA19" w14:textId="77777777" w:rsidTr="047CE5EE">
        <w:tc>
          <w:tcPr>
            <w:tcW w:w="9600" w:type="dxa"/>
            <w:gridSpan w:val="2"/>
            <w:vAlign w:val="center"/>
          </w:tcPr>
          <w:p w14:paraId="547BBA16" w14:textId="77777777" w:rsidR="00F81ACB" w:rsidRPr="00D12933" w:rsidRDefault="00F81ACB" w:rsidP="00F81ACB">
            <w:pPr>
              <w:suppressAutoHyphens/>
              <w:jc w:val="center"/>
              <w:rPr>
                <w:rFonts w:ascii="Lato" w:hAnsi="Lato" w:cstheme="minorHAnsi"/>
                <w:b/>
                <w:bCs/>
                <w:color w:val="000000"/>
              </w:rPr>
            </w:pPr>
          </w:p>
          <w:p w14:paraId="23160078" w14:textId="02BC6AE8" w:rsidR="00B50C74" w:rsidRDefault="009D6E1A" w:rsidP="00543D9A">
            <w:pPr>
              <w:suppressAutoHyphens/>
              <w:jc w:val="center"/>
              <w:rPr>
                <w:rFonts w:ascii="Lato" w:hAnsi="Lato" w:cstheme="minorHAnsi"/>
                <w:color w:val="000000"/>
              </w:rPr>
            </w:pPr>
            <w:r w:rsidRPr="009D6E1A">
              <w:rPr>
                <w:rFonts w:ascii="Lato" w:hAnsi="Lato" w:cstheme="minorHAnsi"/>
                <w:b/>
                <w:bCs/>
                <w:color w:val="000000"/>
              </w:rPr>
              <w:t xml:space="preserve">SERVICIO DE CONSULTORÍA: </w:t>
            </w:r>
            <w:r w:rsidR="00695D79" w:rsidRPr="00695D79">
              <w:rPr>
                <w:rFonts w:ascii="Lato" w:hAnsi="Lato" w:cstheme="minorHAnsi"/>
                <w:color w:val="000000"/>
              </w:rPr>
              <w:t xml:space="preserve">Construcción de Guía Rendición de Cuentas </w:t>
            </w:r>
            <w:r w:rsidR="006C156E">
              <w:rPr>
                <w:rFonts w:ascii="Lato" w:hAnsi="Lato" w:cstheme="minorHAnsi"/>
                <w:color w:val="000000"/>
              </w:rPr>
              <w:t>Oficina País</w:t>
            </w:r>
          </w:p>
          <w:p w14:paraId="547BBA18" w14:textId="30DDB9AD" w:rsidR="006C156E" w:rsidRPr="00543D9A" w:rsidRDefault="006C156E" w:rsidP="00543D9A">
            <w:pPr>
              <w:suppressAutoHyphens/>
              <w:jc w:val="center"/>
              <w:rPr>
                <w:rFonts w:ascii="Lato" w:eastAsia="Times New Roman" w:hAnsi="Lato" w:cs="Arial"/>
                <w:i/>
                <w:color w:val="000000" w:themeColor="text1"/>
                <w:kern w:val="16"/>
                <w:lang w:val="es-ES" w:eastAsia="zh-CN" w:bidi="es-ES"/>
              </w:rPr>
            </w:pPr>
          </w:p>
        </w:tc>
      </w:tr>
      <w:tr w:rsidR="00963DCA" w:rsidRPr="00D12933" w14:paraId="547BBA1F" w14:textId="77777777" w:rsidTr="047CE5EE">
        <w:tc>
          <w:tcPr>
            <w:tcW w:w="4800" w:type="dxa"/>
            <w:vAlign w:val="center"/>
          </w:tcPr>
          <w:p w14:paraId="03F7BCAB" w14:textId="7325A255" w:rsidR="00A608F0" w:rsidRDefault="00977948" w:rsidP="00C579FF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EQUIPO/PROGRAMA: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796878">
              <w:rPr>
                <w:rFonts w:ascii="Lato" w:hAnsi="Lato" w:cstheme="minorHAnsi"/>
                <w:bCs/>
                <w:color w:val="000000" w:themeColor="text1"/>
              </w:rPr>
              <w:t>M</w:t>
            </w:r>
            <w:r w:rsidR="008935B3" w:rsidRPr="008935B3">
              <w:rPr>
                <w:rFonts w:ascii="Lato" w:hAnsi="Lato" w:cstheme="minorHAnsi"/>
                <w:bCs/>
                <w:color w:val="000000" w:themeColor="text1"/>
              </w:rPr>
              <w:t>ERA</w:t>
            </w:r>
          </w:p>
          <w:p w14:paraId="547BBA1C" w14:textId="624759A2" w:rsidR="00BC19B1" w:rsidRPr="00BC19B1" w:rsidRDefault="00BC19B1" w:rsidP="00C579FF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</w:p>
        </w:tc>
        <w:tc>
          <w:tcPr>
            <w:tcW w:w="4800" w:type="dxa"/>
            <w:vAlign w:val="center"/>
          </w:tcPr>
          <w:p w14:paraId="3A963C86" w14:textId="77777777" w:rsidR="00A608F0" w:rsidRDefault="00493E01" w:rsidP="009D6E1A">
            <w:pPr>
              <w:tabs>
                <w:tab w:val="left" w:pos="1693"/>
              </w:tabs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UBICACI</w:t>
            </w:r>
            <w:r w:rsidR="00FA40C3" w:rsidRPr="00D12933">
              <w:rPr>
                <w:rFonts w:ascii="Lato" w:hAnsi="Lato" w:cstheme="minorHAnsi"/>
                <w:b/>
                <w:color w:val="000000" w:themeColor="text1"/>
              </w:rPr>
              <w:t>Ó</w:t>
            </w:r>
            <w:r w:rsidRPr="00D12933">
              <w:rPr>
                <w:rFonts w:ascii="Lato" w:hAnsi="Lato" w:cstheme="minorHAnsi"/>
                <w:b/>
                <w:color w:val="000000" w:themeColor="text1"/>
              </w:rPr>
              <w:t>N: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6C156E">
              <w:rPr>
                <w:rFonts w:ascii="Lato" w:hAnsi="Lato" w:cstheme="minorHAnsi"/>
                <w:color w:val="000000" w:themeColor="text1"/>
              </w:rPr>
              <w:t>Oficina País</w:t>
            </w:r>
          </w:p>
          <w:p w14:paraId="547BBA1E" w14:textId="34414989" w:rsidR="00BC19B1" w:rsidRPr="00A608F0" w:rsidRDefault="00BC19B1" w:rsidP="009D6E1A">
            <w:pPr>
              <w:tabs>
                <w:tab w:val="left" w:pos="1693"/>
              </w:tabs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9F3A70" w:rsidRPr="00D12933" w14:paraId="2962ED09" w14:textId="77777777" w:rsidTr="047CE5EE">
        <w:tc>
          <w:tcPr>
            <w:tcW w:w="9600" w:type="dxa"/>
            <w:gridSpan w:val="2"/>
            <w:vAlign w:val="center"/>
          </w:tcPr>
          <w:p w14:paraId="599A643D" w14:textId="7BA77279" w:rsidR="009F3A70" w:rsidRPr="00D12933" w:rsidRDefault="009F3A70" w:rsidP="00977948">
            <w:pPr>
              <w:tabs>
                <w:tab w:val="left" w:pos="1693"/>
              </w:tabs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TÍTULO DEL PROYECTO: 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9D6E1A" w:rsidRPr="009D6E1A">
              <w:rPr>
                <w:rFonts w:ascii="Lato" w:hAnsi="Lato" w:cstheme="minorHAnsi"/>
                <w:bCs/>
                <w:color w:val="000000" w:themeColor="text1"/>
              </w:rPr>
              <w:t>Comunidades con Futuro</w:t>
            </w:r>
            <w:r w:rsidR="00F159AC">
              <w:rPr>
                <w:rFonts w:ascii="Lato" w:hAnsi="Lato" w:cstheme="minorHAnsi"/>
                <w:bCs/>
                <w:color w:val="000000" w:themeColor="text1"/>
              </w:rPr>
              <w:t xml:space="preserve"> / Familias sin Fronteras</w:t>
            </w:r>
          </w:p>
          <w:p w14:paraId="28D25DBD" w14:textId="37B7279A" w:rsidR="00C579FF" w:rsidRPr="00D12933" w:rsidRDefault="00C579FF" w:rsidP="00977948">
            <w:pPr>
              <w:tabs>
                <w:tab w:val="left" w:pos="1693"/>
              </w:tabs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</w:p>
        </w:tc>
      </w:tr>
      <w:tr w:rsidR="00493E01" w:rsidRPr="00D12933" w14:paraId="547BBA22" w14:textId="77777777" w:rsidTr="047CE5EE">
        <w:tc>
          <w:tcPr>
            <w:tcW w:w="9600" w:type="dxa"/>
            <w:gridSpan w:val="2"/>
            <w:vAlign w:val="center"/>
          </w:tcPr>
          <w:p w14:paraId="38244EF6" w14:textId="66AFD57F" w:rsidR="00F81ACB" w:rsidRPr="00D12933" w:rsidRDefault="00493E01" w:rsidP="00270B1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DURACIÓN DEL CONTRATO: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EB797E"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1F429C" w:rsidRPr="007B0BAD">
              <w:rPr>
                <w:rFonts w:ascii="Lato" w:hAnsi="Lato" w:cstheme="minorHAnsi"/>
                <w:color w:val="000000" w:themeColor="text1"/>
              </w:rPr>
              <w:t>50</w:t>
            </w:r>
            <w:r w:rsidR="002904D6" w:rsidRPr="007B0BAD">
              <w:rPr>
                <w:rFonts w:ascii="Lato" w:hAnsi="Lato" w:cstheme="minorHAnsi"/>
                <w:color w:val="000000" w:themeColor="text1"/>
              </w:rPr>
              <w:t xml:space="preserve"> días</w:t>
            </w:r>
          </w:p>
          <w:p w14:paraId="547BBA21" w14:textId="2A23BD5C" w:rsidR="00FE34F7" w:rsidRPr="00D12933" w:rsidRDefault="00FE34F7" w:rsidP="00270B1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493E01" w:rsidRPr="00D12933" w14:paraId="547BBA52" w14:textId="77777777" w:rsidTr="047CE5EE">
        <w:trPr>
          <w:trHeight w:val="1272"/>
        </w:trPr>
        <w:tc>
          <w:tcPr>
            <w:tcW w:w="9600" w:type="dxa"/>
            <w:gridSpan w:val="2"/>
            <w:vAlign w:val="center"/>
          </w:tcPr>
          <w:p w14:paraId="547BBA23" w14:textId="77777777" w:rsidR="00493E01" w:rsidRPr="00D12933" w:rsidRDefault="00493E01" w:rsidP="00A04A1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PERFIL DE LA ORGANIZACIÓN</w:t>
            </w:r>
            <w:r w:rsidR="00F81ACB" w:rsidRPr="00D12933">
              <w:rPr>
                <w:rFonts w:ascii="Lato" w:hAnsi="Lato" w:cstheme="minorHAnsi"/>
                <w:b/>
                <w:color w:val="000000" w:themeColor="text1"/>
              </w:rPr>
              <w:t>:</w:t>
            </w:r>
          </w:p>
          <w:p w14:paraId="1601A00D" w14:textId="6905B749" w:rsidR="004A7AF1" w:rsidRPr="00D12933" w:rsidRDefault="008F0572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Save the Children </w:t>
            </w:r>
            <w:r w:rsidR="0007743C" w:rsidRPr="00D12933">
              <w:rPr>
                <w:rFonts w:ascii="Lato" w:hAnsi="Lato" w:cs="Lato-Regular"/>
              </w:rPr>
              <w:t xml:space="preserve">(SCI) </w:t>
            </w:r>
            <w:r w:rsidRPr="00D12933">
              <w:rPr>
                <w:rFonts w:ascii="Lato" w:hAnsi="Lato" w:cs="Lato-Regular"/>
              </w:rPr>
              <w:t xml:space="preserve">es una organización internacional que trabaja en </w:t>
            </w:r>
            <w:r w:rsidR="00D36B6D" w:rsidRPr="00D12933">
              <w:rPr>
                <w:rFonts w:ascii="Lato" w:hAnsi="Lato" w:cs="Lato-Regular"/>
              </w:rPr>
              <w:t xml:space="preserve">118 </w:t>
            </w:r>
            <w:r w:rsidRPr="00D12933">
              <w:rPr>
                <w:rFonts w:ascii="Lato" w:hAnsi="Lato" w:cs="Lato-Regular"/>
              </w:rPr>
              <w:t>países alrededor del mundo</w:t>
            </w:r>
            <w:r w:rsidR="009B5B95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 xml:space="preserve">para </w:t>
            </w:r>
            <w:r w:rsidR="00D36B6D" w:rsidRPr="00D12933">
              <w:rPr>
                <w:rFonts w:ascii="Lato" w:hAnsi="Lato" w:cs="Lato-Regular"/>
              </w:rPr>
              <w:t>pro</w:t>
            </w:r>
            <w:r w:rsidR="003B2A13" w:rsidRPr="00D12933">
              <w:rPr>
                <w:rFonts w:ascii="Lato" w:hAnsi="Lato" w:cs="Lato-Regular"/>
              </w:rPr>
              <w:t xml:space="preserve">mover y defender los derechos de la niñez. </w:t>
            </w:r>
          </w:p>
          <w:p w14:paraId="78123172" w14:textId="77777777" w:rsidR="004A7AF1" w:rsidRPr="00D12933" w:rsidRDefault="004A7AF1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6C475368" w14:textId="71D1714D" w:rsidR="00867B47" w:rsidRPr="00D12933" w:rsidRDefault="001D4E42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>Contamos con</w:t>
            </w:r>
            <w:r w:rsidR="00867B47" w:rsidRPr="00D12933">
              <w:rPr>
                <w:rFonts w:ascii="Lato" w:hAnsi="Lato" w:cs="Lato-Regular"/>
              </w:rPr>
              <w:t>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="00867B47" w:rsidRPr="00D12933">
              <w:rPr>
                <w:rFonts w:ascii="Lato" w:hAnsi="Lato" w:cs="Lato-Regular"/>
                <w:i/>
                <w:iCs/>
              </w:rPr>
              <w:t>,</w:t>
            </w:r>
            <w:r w:rsidR="00867B47" w:rsidRPr="00D12933">
              <w:rPr>
                <w:rFonts w:ascii="Lato" w:hAnsi="Lato" w:cs="Lato-Regular"/>
              </w:rPr>
              <w:t> y asegurar de ese modo que cada uno de ellos y ellas cuente con oportunidades de tener una vida digna.</w:t>
            </w:r>
          </w:p>
          <w:p w14:paraId="1D0E592E" w14:textId="77777777" w:rsidR="00FB5395" w:rsidRPr="00D12933" w:rsidRDefault="00FB5395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51618DC9" w14:textId="3B851507" w:rsidR="00C66935" w:rsidRPr="00D12933" w:rsidRDefault="00867B47" w:rsidP="001533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</w:pP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A la fecha, llevamos </w:t>
            </w:r>
            <w:r w:rsidR="00C01733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más de </w:t>
            </w: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40 años de trabajo en diferentes regiones del Perú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. Posee</w:t>
            </w:r>
            <w:r w:rsidR="001D4E42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mos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una amplia experiencia en la implementación de </w:t>
            </w:r>
            <w:r w:rsidR="007A661E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programas</w:t>
            </w:r>
            <w:r w:rsidR="00FB539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en diversas áreas 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como</w:t>
            </w:r>
            <w:r w:rsidR="006933FA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: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Ayuda</w:t>
            </w:r>
            <w:r w:rsidR="00C6693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Humanitaria, Educación, Gobernabilidad, Gestión de Riesgos de Desastre y Adaptación al Cambio Climático, Pobreza y Medios de Vida, Protección, Salud y Nutrición.</w:t>
            </w:r>
          </w:p>
          <w:p w14:paraId="207C8272" w14:textId="77777777" w:rsidR="00867B47" w:rsidRPr="00D12933" w:rsidRDefault="00867B47" w:rsidP="00E1695E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410FBD32" w14:textId="77777777" w:rsidR="004239F2" w:rsidRPr="00D12933" w:rsidRDefault="004239F2" w:rsidP="001B51AE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visión</w:t>
            </w:r>
            <w:r w:rsidRPr="00D12933">
              <w:rPr>
                <w:rFonts w:ascii="Lato" w:hAnsi="Lato" w:cs="Lato-Regular"/>
              </w:rPr>
              <w:t>: Un mundo en el que todos los niños tengan derecho a la supervivencia, la protección, el desarrollo y la participación.</w:t>
            </w:r>
          </w:p>
          <w:p w14:paraId="089DCB71" w14:textId="77777777" w:rsidR="00D93FBF" w:rsidRPr="00D12933" w:rsidRDefault="00D93FBF" w:rsidP="001B51AE">
            <w:pPr>
              <w:autoSpaceDE w:val="0"/>
              <w:autoSpaceDN w:val="0"/>
              <w:jc w:val="both"/>
              <w:rPr>
                <w:rFonts w:ascii="Lato" w:hAnsi="Lato" w:cs="Lato-Regular"/>
                <w:b/>
                <w:bCs/>
              </w:rPr>
            </w:pPr>
          </w:p>
          <w:p w14:paraId="13DA0DAB" w14:textId="53FF6A4C" w:rsidR="004239F2" w:rsidRPr="00D12933" w:rsidRDefault="004239F2" w:rsidP="001B51AE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misión</w:t>
            </w:r>
            <w:r w:rsidRPr="00D12933">
              <w:rPr>
                <w:rFonts w:ascii="Lato" w:hAnsi="Lato" w:cs="Lato-Regular"/>
              </w:rPr>
              <w:t>: Inspirar avances en la forma en que el mundo trata a los niños, y lograr un cambio inmediato y duradero en sus vidas.</w:t>
            </w:r>
          </w:p>
          <w:p w14:paraId="11D6F3AD" w14:textId="77777777" w:rsidR="00D93FBF" w:rsidRPr="00D12933" w:rsidRDefault="00D93FBF" w:rsidP="004239F2">
            <w:pPr>
              <w:autoSpaceDE w:val="0"/>
              <w:autoSpaceDN w:val="0"/>
              <w:rPr>
                <w:rFonts w:ascii="Lato" w:hAnsi="Lato" w:cs="Lato-Regular"/>
                <w:b/>
                <w:bCs/>
              </w:rPr>
            </w:pPr>
          </w:p>
          <w:p w14:paraId="2F4B1F2E" w14:textId="28925BC2" w:rsidR="004239F2" w:rsidRPr="00D12933" w:rsidRDefault="004239F2" w:rsidP="004239F2">
            <w:pPr>
              <w:autoSpaceDE w:val="0"/>
              <w:autoSpaceDN w:val="0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Nuestros valores</w:t>
            </w:r>
            <w:r w:rsidRPr="00D12933">
              <w:rPr>
                <w:rFonts w:ascii="Lato" w:hAnsi="Lato" w:cs="Lato-Regular"/>
              </w:rPr>
              <w:t>: Responsabilidad, ambición, colaboración, creatividad e integridad.</w:t>
            </w:r>
          </w:p>
          <w:p w14:paraId="1318D991" w14:textId="77777777" w:rsidR="001B51AE" w:rsidRPr="00D12933" w:rsidRDefault="001B51AE" w:rsidP="004239F2">
            <w:pPr>
              <w:pStyle w:val="NormalRFP"/>
              <w:rPr>
                <w:rFonts w:ascii="Lato" w:hAnsi="Lato" w:cs="Lato-Regular"/>
              </w:rPr>
            </w:pPr>
          </w:p>
          <w:p w14:paraId="6FF7FB2E" w14:textId="61445D5F" w:rsidR="004239F2" w:rsidRPr="00D12933" w:rsidRDefault="004239F2" w:rsidP="004239F2">
            <w:pPr>
              <w:pStyle w:val="NormalRFP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Nos comprometemos a asegurar que nuestros recursos se utilicen de la manera más eficiente posible a fin de centrarlos </w:t>
            </w:r>
            <w:r w:rsidR="00092AC2" w:rsidRPr="00D12933">
              <w:rPr>
                <w:rFonts w:ascii="Lato" w:hAnsi="Lato" w:cs="Lato-Regular"/>
              </w:rPr>
              <w:t>en brindar</w:t>
            </w:r>
            <w:r w:rsidR="00245339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>el máximo efecto positivo para los niños.</w:t>
            </w:r>
          </w:p>
          <w:p w14:paraId="547BBA51" w14:textId="39FCDEB1" w:rsidR="006B3194" w:rsidRPr="00D12933" w:rsidRDefault="006B3194" w:rsidP="007D2BE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2C2782" w:rsidRPr="00D12933" w14:paraId="0A293501" w14:textId="77777777" w:rsidTr="047CE5EE">
        <w:tc>
          <w:tcPr>
            <w:tcW w:w="9600" w:type="dxa"/>
            <w:gridSpan w:val="2"/>
            <w:vAlign w:val="center"/>
          </w:tcPr>
          <w:p w14:paraId="3E87295B" w14:textId="77777777" w:rsidR="00FC2232" w:rsidRPr="00D12933" w:rsidRDefault="00FC2232" w:rsidP="00FC2232">
            <w:pPr>
              <w:tabs>
                <w:tab w:val="left" w:pos="984"/>
              </w:tabs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MARCO DE SALVAGUARDA INSTITUCIONAL:</w:t>
            </w:r>
          </w:p>
          <w:p w14:paraId="624A5E4D" w14:textId="0D3C75D8" w:rsidR="00FC2232" w:rsidRDefault="00FC2232" w:rsidP="00FC2232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 xml:space="preserve">Save the Children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</w:t>
            </w:r>
            <w:r w:rsidR="00245339" w:rsidRPr="00D12933">
              <w:rPr>
                <w:rFonts w:ascii="Lato" w:hAnsi="Lato" w:cs="Arial"/>
                <w:lang w:val="es-SV"/>
              </w:rPr>
              <w:t>por lo</w:t>
            </w:r>
            <w:r w:rsidRPr="00D12933">
              <w:rPr>
                <w:rFonts w:ascii="Lato" w:hAnsi="Lato" w:cs="Arial"/>
                <w:lang w:val="es-SV"/>
              </w:rPr>
              <w:t xml:space="preserve"> que cuenta con Políticas de Salvaguarda, un código de conducta y herramientas de programación segura para prevenir riesgos y cualquier daño que pueda ser causado por su propio personal, representantes, consultores</w:t>
            </w:r>
            <w:r w:rsidR="0039684A" w:rsidRPr="00D12933">
              <w:rPr>
                <w:rFonts w:ascii="Lato" w:hAnsi="Lato" w:cs="Arial"/>
                <w:lang w:val="es-SV"/>
              </w:rPr>
              <w:t>/as</w:t>
            </w:r>
            <w:r w:rsidRPr="00D12933">
              <w:rPr>
                <w:rFonts w:ascii="Lato" w:hAnsi="Lato" w:cs="Arial"/>
                <w:lang w:val="es-SV"/>
              </w:rPr>
              <w:t>, socios, voluntarios, contratistas o visitantes a nuestros beneficiarios de nuestros programas.</w:t>
            </w:r>
          </w:p>
          <w:p w14:paraId="221C300D" w14:textId="77777777" w:rsidR="00D12933" w:rsidRPr="00D12933" w:rsidRDefault="00D12933" w:rsidP="00FC2232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</w:p>
          <w:p w14:paraId="47E85DB5" w14:textId="0FAA9DE3" w:rsidR="00FC2232" w:rsidRPr="00D12933" w:rsidRDefault="00FC2232" w:rsidP="00FC2232">
            <w:pPr>
              <w:tabs>
                <w:tab w:val="left" w:pos="984"/>
              </w:tabs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>Las políticas contempladas en nuestro marco de salvaguarda son: Salvaguarda de la niñez (CSG), Prevención contra la Explotación y el Abuso Sexual (PSEA</w:t>
            </w:r>
            <w:r w:rsidR="00792B8A" w:rsidRPr="00D12933">
              <w:rPr>
                <w:rFonts w:ascii="Lato" w:hAnsi="Lato" w:cs="Arial"/>
                <w:lang w:val="es-SV"/>
              </w:rPr>
              <w:t>H</w:t>
            </w:r>
            <w:r w:rsidRPr="00D12933">
              <w:rPr>
                <w:rFonts w:ascii="Lato" w:hAnsi="Lato" w:cs="Arial"/>
                <w:lang w:val="es-SV"/>
              </w:rPr>
              <w:t xml:space="preserve">), Política Antiacoso, Intimidación y Bullying y Código de </w:t>
            </w:r>
            <w:r w:rsidR="00A53E53" w:rsidRPr="00D12933">
              <w:rPr>
                <w:rFonts w:ascii="Lato" w:hAnsi="Lato" w:cs="Arial"/>
                <w:lang w:val="es-SV"/>
              </w:rPr>
              <w:t>C</w:t>
            </w:r>
            <w:r w:rsidRPr="00D12933">
              <w:rPr>
                <w:rFonts w:ascii="Lato" w:hAnsi="Lato" w:cs="Arial"/>
                <w:lang w:val="es-SV"/>
              </w:rPr>
              <w:t>onducta</w:t>
            </w:r>
            <w:r w:rsidR="00444689" w:rsidRPr="00D12933">
              <w:rPr>
                <w:rFonts w:ascii="Lato" w:hAnsi="Lato" w:cs="Arial"/>
                <w:lang w:val="es-SV"/>
              </w:rPr>
              <w:t xml:space="preserve"> y </w:t>
            </w:r>
            <w:r w:rsidR="00CD02A0" w:rsidRPr="00D12933">
              <w:rPr>
                <w:rFonts w:ascii="Lato" w:hAnsi="Lato" w:cs="Arial"/>
                <w:lang w:val="es-SV"/>
              </w:rPr>
              <w:t>contra la Esclavitud Moderna y Tráfico Humano</w:t>
            </w:r>
            <w:r w:rsidR="000F371A" w:rsidRPr="00D12933">
              <w:rPr>
                <w:rFonts w:ascii="Lato" w:hAnsi="Lato" w:cs="Arial"/>
                <w:lang w:val="es-SV"/>
              </w:rPr>
              <w:t>.</w:t>
            </w:r>
          </w:p>
          <w:p w14:paraId="385FCB5C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  <w:lang w:val="es-SV"/>
              </w:rPr>
            </w:pPr>
          </w:p>
          <w:p w14:paraId="4E0963C2" w14:textId="4510FB81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En cumplimiento de las políticas de CSG, PSEA</w:t>
            </w:r>
            <w:r w:rsidR="00776EB3" w:rsidRPr="00D12933">
              <w:rPr>
                <w:rFonts w:ascii="Lato" w:hAnsi="Lato" w:cstheme="minorHAnsi"/>
                <w:color w:val="000000" w:themeColor="text1"/>
              </w:rPr>
              <w:t>H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y nuestro código de conducta, se solicitará:</w:t>
            </w:r>
          </w:p>
          <w:p w14:paraId="5944F36D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Antes de la selección final:</w:t>
            </w:r>
          </w:p>
          <w:p w14:paraId="453B704B" w14:textId="7D810600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R</w:t>
            </w:r>
            <w:r w:rsidR="00893630" w:rsidRPr="00D12933">
              <w:rPr>
                <w:rFonts w:ascii="Lato" w:hAnsi="Lato" w:cs="Arial"/>
                <w:lang w:val="es-SV"/>
              </w:rPr>
              <w:t>écord</w:t>
            </w:r>
            <w:r w:rsidRPr="00D12933">
              <w:rPr>
                <w:rFonts w:ascii="Lato" w:hAnsi="Lato" w:cs="Arial"/>
                <w:lang w:val="es-SV"/>
              </w:rPr>
              <w:t xml:space="preserve"> de Antecedentes Penales</w:t>
            </w:r>
            <w:r w:rsidR="0057258F" w:rsidRPr="00D12933">
              <w:rPr>
                <w:rFonts w:ascii="Lato" w:hAnsi="Lato" w:cs="Arial"/>
                <w:lang w:val="es-SV"/>
              </w:rPr>
              <w:t>,</w:t>
            </w:r>
            <w:r w:rsidRPr="00D12933">
              <w:rPr>
                <w:rFonts w:ascii="Lato" w:hAnsi="Lato" w:cs="Arial"/>
                <w:lang w:val="es-SV"/>
              </w:rPr>
              <w:t xml:space="preserve"> Policiales</w:t>
            </w:r>
            <w:r w:rsidR="0057258F" w:rsidRPr="00D12933">
              <w:rPr>
                <w:rFonts w:ascii="Lato" w:hAnsi="Lato" w:cs="Arial"/>
                <w:lang w:val="es-SV"/>
              </w:rPr>
              <w:t xml:space="preserve"> y Judiciales</w:t>
            </w:r>
            <w:r w:rsidRPr="00D12933">
              <w:rPr>
                <w:rFonts w:ascii="Lato" w:hAnsi="Lato" w:cs="Arial"/>
                <w:lang w:val="es-SV"/>
              </w:rPr>
              <w:t xml:space="preserve"> previo a la contratación.</w:t>
            </w:r>
          </w:p>
          <w:p w14:paraId="144FC2F8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Referencias personales.</w:t>
            </w:r>
          </w:p>
          <w:p w14:paraId="52F74FC7" w14:textId="77777777" w:rsidR="00FC2232" w:rsidRPr="00D12933" w:rsidRDefault="00FC2232" w:rsidP="00D00880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Lato" w:hAnsi="Lato" w:cstheme="minorHAnsi"/>
                <w:color w:val="000000" w:themeColor="text1"/>
              </w:rPr>
            </w:pPr>
          </w:p>
          <w:p w14:paraId="09D19888" w14:textId="0075B6FB" w:rsidR="00DA2B5B" w:rsidRPr="00D12933" w:rsidRDefault="4593C676" w:rsidP="2FBD334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 caso de empresa proveedora o consultor</w:t>
            </w:r>
            <w:r w:rsidR="0039684A" w:rsidRPr="00D12933">
              <w:rPr>
                <w:rFonts w:ascii="Lato" w:hAnsi="Lato"/>
                <w:color w:val="000000" w:themeColor="text1"/>
              </w:rPr>
              <w:t>/a</w:t>
            </w:r>
            <w:r w:rsidRPr="00D12933">
              <w:rPr>
                <w:rFonts w:ascii="Lato" w:hAnsi="Lato"/>
                <w:color w:val="000000" w:themeColor="text1"/>
              </w:rPr>
              <w:t xml:space="preserve"> principal (quien firma el Contrato) t</w:t>
            </w:r>
            <w:r w:rsidR="3725DC6B" w:rsidRPr="00D12933">
              <w:rPr>
                <w:rFonts w:ascii="Lato" w:hAnsi="Lato"/>
                <w:color w:val="000000" w:themeColor="text1"/>
              </w:rPr>
              <w:t>odo servicio que implique contacto</w:t>
            </w:r>
            <w:r w:rsidR="51846396" w:rsidRPr="00D12933">
              <w:rPr>
                <w:rFonts w:ascii="Lato" w:hAnsi="Lato"/>
                <w:color w:val="000000" w:themeColor="text1"/>
              </w:rPr>
              <w:t xml:space="preserve"> directo con niños/niñas y/o adultos y/o beneficiarios</w:t>
            </w:r>
            <w:r w:rsidR="120AC748" w:rsidRPr="00D12933">
              <w:rPr>
                <w:rFonts w:ascii="Lato" w:hAnsi="Lato"/>
                <w:color w:val="000000" w:themeColor="text1"/>
              </w:rPr>
              <w:t xml:space="preserve"> 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o cualquier proveedor que tenga acceso </w:t>
            </w:r>
            <w:r w:rsidR="3A48477C" w:rsidRPr="00D12933">
              <w:rPr>
                <w:rFonts w:ascii="Lato" w:hAnsi="Lato"/>
                <w:color w:val="000000" w:themeColor="text1"/>
              </w:rPr>
              <w:t>a cualquier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 información confidencial sobre salvaguarda y/o niños/niñas y/o </w:t>
            </w:r>
            <w:r w:rsidR="1FCD7898" w:rsidRPr="00D12933">
              <w:rPr>
                <w:rFonts w:ascii="Lato" w:hAnsi="Lato"/>
                <w:color w:val="000000" w:themeColor="text1"/>
              </w:rPr>
              <w:t xml:space="preserve">adultos y/o </w:t>
            </w:r>
            <w:r w:rsidR="0078F39A" w:rsidRPr="00D12933">
              <w:rPr>
                <w:rFonts w:ascii="Lato" w:hAnsi="Lato"/>
                <w:color w:val="000000" w:themeColor="text1"/>
              </w:rPr>
              <w:t>beneficiarios</w:t>
            </w:r>
            <w:r w:rsidR="695E76BB" w:rsidRPr="00D12933">
              <w:rPr>
                <w:rFonts w:ascii="Lato" w:hAnsi="Lato"/>
                <w:color w:val="000000" w:themeColor="text1"/>
              </w:rPr>
              <w:t xml:space="preserve"> deberá:</w:t>
            </w:r>
          </w:p>
          <w:p w14:paraId="05722AFF" w14:textId="77777777" w:rsidR="00B64E16" w:rsidRPr="00D12933" w:rsidRDefault="00B64E16" w:rsidP="2FBD334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</w:p>
          <w:p w14:paraId="5555746F" w14:textId="023BC2BC" w:rsidR="00934392" w:rsidRPr="00D12933" w:rsidRDefault="18270E74" w:rsidP="2FBD3344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Enviar la lista de sus trabajadores o del equipo consultor que ejecutará el servicio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 a fin de que </w:t>
            </w:r>
            <w:r w:rsidR="49FFB098" w:rsidRPr="00D12933">
              <w:rPr>
                <w:rFonts w:ascii="Lato" w:hAnsi="Lato"/>
                <w:color w:val="000000" w:themeColor="text1"/>
              </w:rPr>
              <w:t>presenten antecedentes penales, policiales y judiciales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y 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sean capacitados en Salvaguarda previamente </w:t>
            </w:r>
            <w:r w:rsidR="2B220366" w:rsidRPr="00D12933">
              <w:rPr>
                <w:rFonts w:ascii="Lato" w:hAnsi="Lato"/>
                <w:color w:val="000000" w:themeColor="text1"/>
              </w:rPr>
              <w:t xml:space="preserve">a la prestación del servicio. 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No basta con que los representantes legales cumplan con todos los </w:t>
            </w:r>
            <w:r w:rsidR="0A108E0A" w:rsidRPr="00D12933">
              <w:rPr>
                <w:rFonts w:ascii="Lato" w:hAnsi="Lato"/>
                <w:color w:val="000000" w:themeColor="text1"/>
              </w:rPr>
              <w:t>requisitos,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sino </w:t>
            </w:r>
            <w:r w:rsidR="75335960" w:rsidRPr="00D12933">
              <w:rPr>
                <w:rFonts w:ascii="Lato" w:hAnsi="Lato"/>
                <w:color w:val="000000" w:themeColor="text1"/>
              </w:rPr>
              <w:t xml:space="preserve">que lo hagan </w:t>
            </w:r>
            <w:r w:rsidR="2F0FCD0C" w:rsidRPr="00D12933">
              <w:rPr>
                <w:rFonts w:ascii="Lato" w:hAnsi="Lato"/>
                <w:color w:val="000000" w:themeColor="text1"/>
              </w:rPr>
              <w:t xml:space="preserve">sobre todo quienes entrarán en contacto directo con niños/niñas y/o adultos y/o beneficiarios. </w:t>
            </w:r>
          </w:p>
          <w:p w14:paraId="5C0F7DA9" w14:textId="77777777" w:rsidR="004057DE" w:rsidRPr="00D12933" w:rsidRDefault="004057DE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74BC5B28" w14:textId="6EB620A6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Durante el proceso de contratación:</w:t>
            </w:r>
          </w:p>
          <w:p w14:paraId="790213E0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compromiso de políticas.</w:t>
            </w:r>
          </w:p>
          <w:p w14:paraId="5FC16C70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adhesión al código de conducta.</w:t>
            </w:r>
          </w:p>
          <w:p w14:paraId="1A69EC77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6CA15AA8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Después de la contratación y antes del inicio de actividades:</w:t>
            </w:r>
          </w:p>
          <w:p w14:paraId="051FDF8A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Participar de una capacitación sobre salvaguarda.</w:t>
            </w:r>
          </w:p>
          <w:p w14:paraId="32CF5207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Conocer los mecanismos de reportes de incidentes.</w:t>
            </w:r>
          </w:p>
          <w:p w14:paraId="201F227A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D12933">
              <w:rPr>
                <w:rFonts w:ascii="Lato" w:hAnsi="Lato" w:cs="Arial"/>
              </w:rPr>
              <w:t>Como parte del trabajo, se compromete a:</w:t>
            </w:r>
          </w:p>
          <w:p w14:paraId="657A605C" w14:textId="137A8708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Cumplir con las políticas y procedimientos de SCI tales como salvaguarda del niño, indicación espontánea, contra el acoso y bullying, Fraude, Salud y Seguridad y otras políticas pertinentes.</w:t>
            </w:r>
          </w:p>
          <w:p w14:paraId="22CF928C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1035D8A2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7CC4752C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incumplimiento del Código de Conducta de Save the Children, utilizando los mecanismos de reporte de SCI.</w:t>
            </w:r>
          </w:p>
          <w:p w14:paraId="17D00D47" w14:textId="0F4F46A4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val="es-SV"/>
              </w:rPr>
            </w:pPr>
          </w:p>
          <w:p w14:paraId="239A0CAD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POLITICA DE FRAUDE, SOBORNO Y CORRUPCIÓN</w:t>
            </w:r>
          </w:p>
          <w:p w14:paraId="67E4FEF2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Save the Children (SCI) tiene una política de “</w:t>
            </w:r>
            <w:r w:rsidRPr="00D12933">
              <w:rPr>
                <w:rFonts w:ascii="Lato" w:hAnsi="Lato" w:cs="Arial"/>
                <w:b/>
                <w:lang w:val="es-ES"/>
              </w:rPr>
              <w:t>cero tolerancia</w:t>
            </w:r>
            <w:r w:rsidRPr="00D12933">
              <w:rPr>
                <w:rFonts w:ascii="Lato" w:hAnsi="Lato" w:cs="Arial"/>
                <w:lang w:val="es-ES"/>
              </w:rPr>
              <w:t>” hacia el fraude, los sobornos y prácticas de corrupción.</w:t>
            </w:r>
          </w:p>
          <w:p w14:paraId="5715694C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</w:p>
          <w:p w14:paraId="6B756B36" w14:textId="36ECA4E6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color w:val="000000" w:themeColor="text1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El personal de SCI, consultores</w:t>
            </w:r>
            <w:r w:rsidR="00554917" w:rsidRPr="00D12933">
              <w:rPr>
                <w:rFonts w:ascii="Lato" w:hAnsi="Lato" w:cs="Arial"/>
                <w:lang w:val="es-ES"/>
              </w:rPr>
              <w:t>/as</w:t>
            </w:r>
            <w:r w:rsidRPr="00D12933">
              <w:rPr>
                <w:rFonts w:ascii="Lato" w:hAnsi="Lato" w:cs="Arial"/>
                <w:lang w:val="es-ES"/>
              </w:rPr>
              <w:t>, contratistas, personal asignado en comisiones, pasantes y voluntarios tienen que reportar de inmediato cualquier sospecha de fraude, sobornos o prácticas corruptas al Director de País.</w:t>
            </w:r>
          </w:p>
          <w:p w14:paraId="129EF852" w14:textId="59076FC8" w:rsidR="00FC2232" w:rsidRPr="00D12933" w:rsidRDefault="00FC2232" w:rsidP="00FC2232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</w:p>
          <w:p w14:paraId="4A361E57" w14:textId="3A48ADB8" w:rsidR="001A69D7" w:rsidRPr="00D12933" w:rsidRDefault="00EA0DE9" w:rsidP="00FC2232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Política 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sobre esclavitud moderna y tr</w:t>
            </w:r>
            <w:r w:rsidR="00F51EF4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ATA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 de personas</w:t>
            </w:r>
          </w:p>
          <w:p w14:paraId="6885E817" w14:textId="71333B58" w:rsidR="00FB50EB" w:rsidRPr="00D12933" w:rsidRDefault="001A69D7" w:rsidP="001A69D7">
            <w:pPr>
              <w:jc w:val="both"/>
              <w:rPr>
                <w:rFonts w:ascii="Lato" w:hAnsi="Lato"/>
              </w:rPr>
            </w:pPr>
            <w:r w:rsidRPr="00D12933">
              <w:rPr>
                <w:rFonts w:ascii="Lato" w:hAnsi="Lato"/>
              </w:rPr>
              <w:t>SCI</w:t>
            </w:r>
            <w:r w:rsidRPr="00D12933">
              <w:rPr>
                <w:rFonts w:ascii="Lato" w:hAnsi="Lato"/>
                <w:b/>
                <w:bCs/>
              </w:rPr>
              <w:t xml:space="preserve"> </w:t>
            </w:r>
            <w:r w:rsidR="00FB50EB" w:rsidRPr="00D12933">
              <w:rPr>
                <w:rFonts w:ascii="Lato" w:hAnsi="Lato"/>
              </w:rPr>
              <w:t>no permite que ninguno de sus empleados, socias, proveedores</w:t>
            </w:r>
            <w:r w:rsidR="00B15A0E" w:rsidRPr="00D12933">
              <w:rPr>
                <w:rFonts w:ascii="Lato" w:hAnsi="Lato"/>
              </w:rPr>
              <w:t xml:space="preserve"> (consultores</w:t>
            </w:r>
            <w:r w:rsidR="00554917" w:rsidRPr="00D12933">
              <w:rPr>
                <w:rFonts w:ascii="Lato" w:hAnsi="Lato"/>
              </w:rPr>
              <w:t>/as</w:t>
            </w:r>
            <w:r w:rsidR="00B15A0E" w:rsidRPr="00D12933">
              <w:rPr>
                <w:rFonts w:ascii="Lato" w:hAnsi="Lato"/>
              </w:rPr>
              <w:t>)</w:t>
            </w:r>
            <w:r w:rsidR="00FB50EB" w:rsidRPr="00D12933">
              <w:rPr>
                <w:rFonts w:ascii="Lato" w:hAnsi="Lato"/>
              </w:rPr>
              <w:t xml:space="preserve">, subcontratistas, agentes o cualquier persona a la que se contrate participe en ningún aspecto de esclavitud moderna. El término “esclavitud moderna” es ampliamente definido y también incluye </w:t>
            </w:r>
            <w:r w:rsidR="00F51EF4" w:rsidRPr="00D12933">
              <w:rPr>
                <w:rFonts w:ascii="Lato" w:hAnsi="Lato"/>
              </w:rPr>
              <w:t xml:space="preserve">la trata </w:t>
            </w:r>
            <w:r w:rsidR="00FB50EB" w:rsidRPr="00D12933">
              <w:rPr>
                <w:rFonts w:ascii="Lato" w:hAnsi="Lato"/>
              </w:rPr>
              <w:t xml:space="preserve">de personas. </w:t>
            </w:r>
            <w:r w:rsidR="00113F3C" w:rsidRPr="00D12933">
              <w:rPr>
                <w:rFonts w:ascii="Lato" w:hAnsi="Lato"/>
              </w:rPr>
              <w:t xml:space="preserve">SCI </w:t>
            </w:r>
            <w:r w:rsidR="00FB50EB" w:rsidRPr="00D12933">
              <w:rPr>
                <w:rFonts w:ascii="Lato" w:hAnsi="Lato"/>
              </w:rPr>
              <w:t>espera los mismo</w:t>
            </w:r>
            <w:r w:rsidR="00905954" w:rsidRPr="00D12933">
              <w:rPr>
                <w:rFonts w:ascii="Lato" w:hAnsi="Lato"/>
              </w:rPr>
              <w:t>s</w:t>
            </w:r>
            <w:r w:rsidR="00FB50EB" w:rsidRPr="00D12933">
              <w:rPr>
                <w:rFonts w:ascii="Lato" w:hAnsi="Lato"/>
              </w:rPr>
              <w:t xml:space="preserve">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 </w:t>
            </w:r>
          </w:p>
          <w:p w14:paraId="36EC2DBD" w14:textId="77777777" w:rsidR="00EA0DE9" w:rsidRPr="00D12933" w:rsidRDefault="00EA0DE9" w:rsidP="00FC2232">
            <w:pPr>
              <w:pStyle w:val="Default"/>
              <w:jc w:val="both"/>
              <w:rPr>
                <w:rFonts w:ascii="Lato" w:hAnsi="Lato" w:cstheme="minorHAnsi"/>
                <w:bCs/>
                <w:caps/>
                <w:color w:val="auto"/>
                <w:sz w:val="22"/>
                <w:szCs w:val="22"/>
              </w:rPr>
            </w:pPr>
          </w:p>
          <w:p w14:paraId="3ECB7D4C" w14:textId="5CEA4DB6" w:rsidR="00F60F5E" w:rsidRPr="00D12933" w:rsidRDefault="00F60F5E" w:rsidP="00F60F5E">
            <w:pPr>
              <w:spacing w:line="259" w:lineRule="auto"/>
              <w:jc w:val="both"/>
              <w:rPr>
                <w:rFonts w:ascii="Lato" w:hAnsi="Lato" w:cstheme="minorHAnsi"/>
                <w:b/>
              </w:rPr>
            </w:pPr>
            <w:r w:rsidRPr="00D12933">
              <w:rPr>
                <w:rFonts w:ascii="Lato" w:hAnsi="Lato" w:cstheme="minorHAnsi"/>
                <w:b/>
              </w:rPr>
              <w:t>SEGURIDAD Y SALUD</w:t>
            </w:r>
          </w:p>
          <w:p w14:paraId="1F92AFD1" w14:textId="7B37240E" w:rsidR="00F60F5E" w:rsidRPr="00D12933" w:rsidRDefault="009316D5" w:rsidP="00C86CE4">
            <w:pPr>
              <w:spacing w:line="259" w:lineRule="auto"/>
              <w:jc w:val="both"/>
              <w:rPr>
                <w:rFonts w:ascii="Lato" w:eastAsiaTheme="minorEastAsia" w:hAnsi="Lato" w:cstheme="minorHAnsi"/>
                <w:color w:val="000000"/>
              </w:rPr>
            </w:pPr>
            <w:r w:rsidRPr="00D12933">
              <w:rPr>
                <w:rFonts w:ascii="Lato" w:hAnsi="Lato" w:cstheme="minorHAnsi"/>
                <w:bCs/>
              </w:rPr>
              <w:t>El/la Consultor/</w:t>
            </w:r>
            <w:r w:rsidR="003336D8" w:rsidRPr="00D12933">
              <w:rPr>
                <w:rFonts w:ascii="Lato" w:hAnsi="Lato" w:cstheme="minorHAnsi"/>
                <w:bCs/>
              </w:rPr>
              <w:t xml:space="preserve">a seleccionado no llevará a cabo sus actividades en el local de SCI. </w:t>
            </w:r>
            <w:r w:rsidR="00C86CE4" w:rsidRPr="00D12933">
              <w:rPr>
                <w:rFonts w:ascii="Lato" w:hAnsi="Lato" w:cstheme="minorHAnsi"/>
                <w:bCs/>
              </w:rPr>
              <w:t>En caso de que</w:t>
            </w:r>
            <w:r w:rsidR="003336D8" w:rsidRPr="00D12933">
              <w:rPr>
                <w:rFonts w:ascii="Lato" w:hAnsi="Lato" w:cstheme="minorHAnsi"/>
                <w:bCs/>
              </w:rPr>
              <w:t xml:space="preserve"> la Consultoría requiera algún tipo de coordinación que </w:t>
            </w:r>
            <w:r w:rsidR="00B96A23" w:rsidRPr="00D12933">
              <w:rPr>
                <w:rFonts w:ascii="Lato" w:hAnsi="Lato" w:cstheme="minorHAnsi"/>
                <w:bCs/>
              </w:rPr>
              <w:t xml:space="preserve">requiera su visita a las instalaciones de SCI, el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lastRenderedPageBreak/>
              <w:t xml:space="preserve">consultor/a seleccionado será responsable de impartir las medidas de seguridad y salud en el trabajo que le correspondan </w:t>
            </w:r>
            <w:r w:rsidR="00B532FD" w:rsidRPr="00D12933">
              <w:rPr>
                <w:rFonts w:ascii="Lato" w:eastAsiaTheme="minorEastAsia" w:hAnsi="Lato" w:cstheme="minorHAnsi"/>
                <w:color w:val="000000"/>
              </w:rPr>
              <w:t xml:space="preserve">en general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>de acuerdo a ley</w:t>
            </w:r>
            <w:r w:rsidR="00D6033C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4624E" w:rsidRPr="00D12933">
              <w:rPr>
                <w:rFonts w:ascii="Lato" w:eastAsiaTheme="minorEastAsia" w:hAnsi="Lato" w:cstheme="minorHAnsi"/>
                <w:color w:val="000000"/>
              </w:rPr>
              <w:t xml:space="preserve"> tanto para él como para el personal a su cargo 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o las </w:t>
            </w:r>
            <w:r w:rsidR="00C5394A" w:rsidRPr="00D12933">
              <w:rPr>
                <w:rFonts w:ascii="Lato" w:eastAsiaTheme="minorEastAsia" w:hAnsi="Lato" w:cstheme="minorHAnsi"/>
                <w:color w:val="000000"/>
              </w:rPr>
              <w:t>que,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conforme a Ley</w:t>
            </w:r>
            <w:r w:rsidR="006B4288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SCI tiene implementa</w:t>
            </w:r>
            <w:r w:rsidR="00A02560" w:rsidRPr="00D12933">
              <w:rPr>
                <w:rFonts w:ascii="Lato" w:eastAsiaTheme="minorEastAsia" w:hAnsi="Lato" w:cstheme="minorHAnsi"/>
                <w:color w:val="000000"/>
              </w:rPr>
              <w:t>das para proveedores o visitantes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>. SCI se reserva el derecho de exigir el cumplimiento de estas normas cuando esté en sus instalaciones.</w:t>
            </w:r>
            <w:r w:rsidR="00DD7698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5D54B2" w:rsidRPr="00D12933">
              <w:rPr>
                <w:rFonts w:ascii="Lato" w:eastAsiaTheme="minorEastAsia" w:hAnsi="Lato" w:cstheme="minorHAnsi"/>
                <w:color w:val="000000"/>
              </w:rPr>
              <w:t>El/Consultor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>/a es responsable de asegurar</w:t>
            </w:r>
            <w:r w:rsidR="00093B39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el 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 xml:space="preserve">aprovisionamiento de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sus </w:t>
            </w:r>
            <w:r w:rsidR="003F4933" w:rsidRPr="00D12933">
              <w:rPr>
                <w:rFonts w:ascii="Lato" w:eastAsiaTheme="minorEastAsia" w:hAnsi="Lato" w:cstheme="minorHAnsi"/>
                <w:color w:val="000000"/>
              </w:rPr>
              <w:t xml:space="preserve">Equipos de Protección Personal. </w:t>
            </w:r>
            <w:r w:rsidR="009F3726" w:rsidRPr="00D12933">
              <w:rPr>
                <w:rFonts w:ascii="Lato" w:eastAsiaTheme="minorEastAsia" w:hAnsi="Lato" w:cstheme="minorHAnsi"/>
                <w:color w:val="000000"/>
              </w:rPr>
              <w:t>SCI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 no proveerá ningún tipo de material ni equipo a los Consultores</w:t>
            </w:r>
            <w:r w:rsidR="005E4D8F" w:rsidRPr="00D12933">
              <w:rPr>
                <w:rFonts w:ascii="Lato" w:eastAsiaTheme="minorEastAsia" w:hAnsi="Lato" w:cstheme="minorHAnsi"/>
                <w:color w:val="000000"/>
              </w:rPr>
              <w:t>/as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. </w:t>
            </w:r>
          </w:p>
          <w:p w14:paraId="71B03A91" w14:textId="582A609F" w:rsidR="00C8356C" w:rsidRPr="00D12933" w:rsidRDefault="00C8356C" w:rsidP="00F60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ato" w:eastAsiaTheme="minorEastAsia" w:hAnsi="Lato" w:cstheme="minorHAnsi"/>
                <w:color w:val="000000"/>
              </w:rPr>
            </w:pPr>
          </w:p>
          <w:p w14:paraId="77A92572" w14:textId="194D635F" w:rsidR="00FC2232" w:rsidRPr="00D12933" w:rsidRDefault="00FC2232" w:rsidP="00F60F5E">
            <w:pPr>
              <w:pStyle w:val="Default"/>
              <w:jc w:val="both"/>
              <w:rPr>
                <w:rFonts w:ascii="Lato" w:hAnsi="Lato" w:cstheme="minorHAnsi"/>
                <w:color w:val="auto"/>
                <w:sz w:val="22"/>
                <w:szCs w:val="22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</w:rPr>
              <w:t xml:space="preserve">POLÍTICA DE PROTECCIÓN DE DATOS </w:t>
            </w:r>
          </w:p>
          <w:p w14:paraId="2F0E8771" w14:textId="2F812830" w:rsidR="00FC2232" w:rsidRPr="00D12933" w:rsidRDefault="00DA5E75" w:rsidP="00F60F5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</w:rPr>
              <w:t xml:space="preserve">En el marco de la Ley Nº 29733, Ley de Protección de Datos Personales, </w:t>
            </w:r>
            <w:r w:rsidR="0097753C" w:rsidRPr="00D12933">
              <w:rPr>
                <w:rFonts w:ascii="Lato" w:hAnsi="Lato" w:cstheme="minorHAnsi"/>
              </w:rPr>
              <w:t xml:space="preserve">SCI solicitará el consentimiento previo, expreso e informado </w:t>
            </w:r>
            <w:r w:rsidR="00546080" w:rsidRPr="00D12933">
              <w:rPr>
                <w:rFonts w:ascii="Lato" w:hAnsi="Lato" w:cstheme="minorHAnsi"/>
              </w:rPr>
              <w:t xml:space="preserve">al </w:t>
            </w:r>
            <w:r w:rsidR="00F775EC" w:rsidRPr="00D12933">
              <w:rPr>
                <w:rFonts w:ascii="Lato" w:hAnsi="Lato" w:cstheme="minorHAnsi"/>
              </w:rPr>
              <w:t>Consultor/</w:t>
            </w:r>
            <w:r w:rsidR="00B77F6E" w:rsidRPr="00D12933">
              <w:rPr>
                <w:rFonts w:ascii="Lato" w:hAnsi="Lato" w:cstheme="minorHAnsi"/>
              </w:rPr>
              <w:t xml:space="preserve">a seleccionado/a </w:t>
            </w:r>
            <w:r w:rsidR="00546080" w:rsidRPr="00D12933">
              <w:rPr>
                <w:rFonts w:ascii="Lato" w:hAnsi="Lato" w:cstheme="minorHAnsi"/>
              </w:rPr>
              <w:t xml:space="preserve">mediante </w:t>
            </w:r>
            <w:r w:rsidR="0058442E" w:rsidRPr="00D12933">
              <w:rPr>
                <w:rFonts w:ascii="Lato" w:hAnsi="Lato" w:cstheme="minorHAnsi"/>
              </w:rPr>
              <w:t>su autorización</w:t>
            </w:r>
            <w:r w:rsidR="00B77F6E" w:rsidRPr="00D12933">
              <w:rPr>
                <w:rFonts w:ascii="Lato" w:hAnsi="Lato" w:cstheme="minorHAnsi"/>
              </w:rPr>
              <w:t xml:space="preserve"> para el Tratamiento de Datos Personales</w:t>
            </w:r>
            <w:r w:rsidR="001858C6" w:rsidRPr="00D12933">
              <w:rPr>
                <w:rFonts w:ascii="Lato" w:hAnsi="Lato" w:cstheme="minorHAnsi"/>
              </w:rPr>
              <w:t>.</w:t>
            </w:r>
            <w:r w:rsidR="00B77F6E" w:rsidRPr="00D12933">
              <w:rPr>
                <w:rFonts w:ascii="Lato" w:hAnsi="Lato" w:cstheme="minorHAnsi"/>
              </w:rPr>
              <w:t xml:space="preserve"> </w:t>
            </w:r>
            <w:r w:rsidR="00FC2232" w:rsidRPr="00D12933">
              <w:rPr>
                <w:rFonts w:ascii="Lato" w:hAnsi="Lato" w:cstheme="minorHAnsi"/>
              </w:rPr>
              <w:t>Si SCI suscribe contratos que implican la transferencia de datos personales a una organización externa, el contrato incluirá una cláusula mediante la cual la otra organización se declara de acuerdo con proteger los datos personales.</w:t>
            </w:r>
            <w:r w:rsidR="00347D1A" w:rsidRPr="00D12933">
              <w:rPr>
                <w:rFonts w:ascii="Lato" w:hAnsi="Lato" w:cstheme="minorHAnsi"/>
              </w:rPr>
              <w:t xml:space="preserve"> </w:t>
            </w:r>
          </w:p>
          <w:p w14:paraId="3EA2205C" w14:textId="6CC03985" w:rsidR="00F44D71" w:rsidRPr="00D12933" w:rsidRDefault="00F44D71" w:rsidP="00F60F5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16BFFB07" w14:textId="77777777" w:rsidR="002C2782" w:rsidRPr="00D12933" w:rsidRDefault="00FC2232" w:rsidP="007C0CB0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  <w:b/>
                <w:bCs/>
              </w:rPr>
              <w:t>IMPORTANTE:</w:t>
            </w:r>
            <w:r w:rsidRPr="00D12933">
              <w:rPr>
                <w:rFonts w:ascii="Lato" w:hAnsi="Lato" w:cstheme="minorHAnsi"/>
              </w:rPr>
              <w:t xml:space="preserve"> Las fotos que incluyan niños, niñas y adolescentes deberán contar con su consentimiento firmado, así como el consentimiento del padre, madre o tutor.</w:t>
            </w:r>
          </w:p>
          <w:p w14:paraId="283EBEC4" w14:textId="0789634F" w:rsidR="003D38C8" w:rsidRPr="00D12933" w:rsidRDefault="003D38C8" w:rsidP="007C0CB0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="Arial"/>
                <w:u w:val="single"/>
                <w:lang w:bidi="es-ES"/>
              </w:rPr>
            </w:pPr>
          </w:p>
        </w:tc>
      </w:tr>
      <w:tr w:rsidR="007D0625" w:rsidRPr="00D12933" w14:paraId="42B4B0A3" w14:textId="77777777" w:rsidTr="047CE5EE">
        <w:tc>
          <w:tcPr>
            <w:tcW w:w="9600" w:type="dxa"/>
            <w:gridSpan w:val="2"/>
            <w:vAlign w:val="center"/>
          </w:tcPr>
          <w:p w14:paraId="3E361454" w14:textId="77777777" w:rsidR="00F93A86" w:rsidRPr="00D12933" w:rsidRDefault="00F93A86" w:rsidP="00664DEA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52975817" w14:textId="540AD263" w:rsidR="00664DEA" w:rsidRPr="00CE6484" w:rsidRDefault="00842F95" w:rsidP="00664DEA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t>CONTEXTO Y JUSTIFICACIÓN:</w:t>
            </w:r>
          </w:p>
          <w:p w14:paraId="4270C8B1" w14:textId="7719A4F9" w:rsidR="006C4F4D" w:rsidRDefault="006C4F4D" w:rsidP="006C4F4D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6C4F4D">
              <w:rPr>
                <w:rFonts w:ascii="Lato" w:hAnsi="Lato" w:cs="Arial"/>
                <w:iCs/>
                <w:lang w:bidi="es-ES"/>
              </w:rPr>
              <w:t>La rendición de cuentas a las comunidades constituye uno de los pilares del Estándar Humanitario Esencial y un compromiso institucional de Save the Children. Garantiza que los participantes de los proyectos y sus comunidades conozcan quiénes somos, qué hacemos, cuáles son sus derechos y cómo pueden influir en la gestión de las intervenciones que les afectan.</w:t>
            </w:r>
          </w:p>
          <w:p w14:paraId="476F65F6" w14:textId="77777777" w:rsidR="006C4F4D" w:rsidRPr="006C4F4D" w:rsidRDefault="006C4F4D" w:rsidP="006C4F4D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7BD00E35" w14:textId="0BB335F0" w:rsidR="006C4F4D" w:rsidRDefault="006C4F4D" w:rsidP="006C4F4D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6C4F4D">
              <w:rPr>
                <w:rFonts w:ascii="Lato" w:hAnsi="Lato" w:cs="Arial"/>
                <w:iCs/>
                <w:lang w:bidi="es-ES"/>
              </w:rPr>
              <w:t xml:space="preserve">En la Oficina País, los proyectos incluyen acciones de salud, </w:t>
            </w:r>
            <w:r w:rsidR="007D097E">
              <w:rPr>
                <w:rFonts w:ascii="Lato" w:hAnsi="Lato" w:cs="Arial"/>
                <w:iCs/>
                <w:lang w:bidi="es-ES"/>
              </w:rPr>
              <w:t xml:space="preserve">educación, </w:t>
            </w:r>
            <w:r w:rsidR="00855854">
              <w:rPr>
                <w:rFonts w:ascii="Lato" w:hAnsi="Lato" w:cs="Arial"/>
                <w:iCs/>
                <w:lang w:bidi="es-ES"/>
              </w:rPr>
              <w:t xml:space="preserve">seguridad alimentaria, </w:t>
            </w:r>
            <w:r w:rsidRPr="006C4F4D">
              <w:rPr>
                <w:rFonts w:ascii="Lato" w:hAnsi="Lato" w:cs="Arial"/>
                <w:iCs/>
                <w:lang w:bidi="es-ES"/>
              </w:rPr>
              <w:t>nutrición, protección y medios de vida en contextos de costa, sierra y selva. Sin embargo, los mecanismos de rendición de cuentas aún no están plenamente sistematizados ni diferenciados según grupos poblacionales, lo que limita su efectividad. En particular:</w:t>
            </w:r>
          </w:p>
          <w:p w14:paraId="40DF6829" w14:textId="77777777" w:rsidR="00855854" w:rsidRPr="006C4F4D" w:rsidRDefault="00855854" w:rsidP="006C4F4D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77BDF446" w14:textId="77777777" w:rsidR="006C4F4D" w:rsidRPr="006C4F4D" w:rsidRDefault="006C4F4D" w:rsidP="006C4F4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6C4F4D">
              <w:rPr>
                <w:rFonts w:ascii="Lato" w:hAnsi="Lato" w:cs="Arial"/>
                <w:iCs/>
                <w:lang w:bidi="es-ES"/>
              </w:rPr>
              <w:t>Se requiere contar con procesos claros de entrada comunitaria, donde se socialice a los participantes la identidad de la organización, los objetivos, los beneficiarios directos y las actividades a realizar.</w:t>
            </w:r>
          </w:p>
          <w:p w14:paraId="4D51065C" w14:textId="77777777" w:rsidR="006C4F4D" w:rsidRPr="006C4F4D" w:rsidRDefault="006C4F4D" w:rsidP="006C4F4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6C4F4D">
              <w:rPr>
                <w:rFonts w:ascii="Lato" w:hAnsi="Lato" w:cs="Arial"/>
                <w:iCs/>
                <w:lang w:bidi="es-ES"/>
              </w:rPr>
              <w:t>Es necesario establecer mecanismos de consulta y quejas confiables, accesibles y culturalmente pertinentes, para que las comunidades expresen sus inquietudes, sugerencias o denuncias.</w:t>
            </w:r>
          </w:p>
          <w:p w14:paraId="386DC4AC" w14:textId="77777777" w:rsidR="006C4F4D" w:rsidRPr="006C4F4D" w:rsidRDefault="006C4F4D" w:rsidP="006C4F4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6C4F4D">
              <w:rPr>
                <w:rFonts w:ascii="Lato" w:hAnsi="Lato" w:cs="Arial"/>
                <w:iCs/>
                <w:lang w:bidi="es-ES"/>
              </w:rPr>
              <w:t>Es fundamental implementar procesos de retroalimentación hacia las comunidades, comunicando los avances, cambios y resultados del proyecto.</w:t>
            </w:r>
          </w:p>
          <w:p w14:paraId="661EDEBD" w14:textId="77777777" w:rsidR="006C4F4D" w:rsidRPr="006C4F4D" w:rsidRDefault="006C4F4D" w:rsidP="006C4F4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6C4F4D">
              <w:rPr>
                <w:rFonts w:ascii="Lato" w:hAnsi="Lato" w:cs="Arial"/>
                <w:iCs/>
                <w:lang w:bidi="es-ES"/>
              </w:rPr>
              <w:t>La estrategia debe diferenciar los enfoques y canales más adecuados para adultos y para niños, niñas y adolescentes (NNA), garantizando que sus voces sean escuchadas y consideradas.</w:t>
            </w:r>
          </w:p>
          <w:p w14:paraId="4953D3D9" w14:textId="77777777" w:rsidR="006C4F4D" w:rsidRDefault="006C4F4D" w:rsidP="006C4F4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6C4F4D">
              <w:rPr>
                <w:rFonts w:ascii="Lato" w:hAnsi="Lato" w:cs="Arial"/>
                <w:iCs/>
                <w:lang w:bidi="es-ES"/>
              </w:rPr>
              <w:t>Además, la guía debe reconocer las particularidades de los contextos de costa, sierra y selva, adaptando los canales de comunicación (radiales, impresos, digitales, comunitarios) a la realidad local.</w:t>
            </w:r>
          </w:p>
          <w:p w14:paraId="2A6AEB0C" w14:textId="77777777" w:rsidR="00484CDA" w:rsidRPr="006C4F4D" w:rsidRDefault="00484CDA" w:rsidP="00484CDA">
            <w:pPr>
              <w:autoSpaceDE w:val="0"/>
              <w:autoSpaceDN w:val="0"/>
              <w:adjustRightInd w:val="0"/>
              <w:ind w:left="72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2FF307D8" w14:textId="77777777" w:rsidR="006C4F4D" w:rsidRPr="006C4F4D" w:rsidRDefault="006C4F4D" w:rsidP="006C4F4D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6C4F4D">
              <w:rPr>
                <w:rFonts w:ascii="Lato" w:hAnsi="Lato" w:cs="Arial"/>
                <w:iCs/>
                <w:lang w:bidi="es-ES"/>
              </w:rPr>
              <w:t xml:space="preserve">El presente servicio de consultoría busca diseñar una </w:t>
            </w:r>
            <w:r w:rsidRPr="006C4F4D">
              <w:rPr>
                <w:rFonts w:ascii="Lato" w:hAnsi="Lato" w:cs="Arial"/>
                <w:b/>
                <w:bCs/>
                <w:iCs/>
                <w:lang w:bidi="es-ES"/>
              </w:rPr>
              <w:t>Guía de Rendición de Cuentas</w:t>
            </w:r>
            <w:r w:rsidRPr="006C4F4D">
              <w:rPr>
                <w:rFonts w:ascii="Lato" w:hAnsi="Lato" w:cs="Arial"/>
                <w:iCs/>
                <w:lang w:bidi="es-ES"/>
              </w:rPr>
              <w:t xml:space="preserve"> que unifique criterios, defina procesos y estandarice herramientas, asegurando que todos los proyectos de la Oficina País cuenten con mecanismos efectivos, participativos y culturalmente pertinentes de rendición de cuentas.</w:t>
            </w:r>
          </w:p>
          <w:p w14:paraId="05E52478" w14:textId="2C909A00" w:rsidR="005603F5" w:rsidRPr="008C42C1" w:rsidRDefault="005603F5" w:rsidP="006137B5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</w:tc>
      </w:tr>
      <w:tr w:rsidR="001E20DB" w:rsidRPr="00D12933" w14:paraId="435B5D5C" w14:textId="77777777" w:rsidTr="047CE5EE">
        <w:trPr>
          <w:trHeight w:val="1420"/>
        </w:trPr>
        <w:tc>
          <w:tcPr>
            <w:tcW w:w="9600" w:type="dxa"/>
            <w:gridSpan w:val="2"/>
            <w:vAlign w:val="center"/>
          </w:tcPr>
          <w:p w14:paraId="6BB332E9" w14:textId="77777777" w:rsidR="00F93A86" w:rsidRPr="00D12933" w:rsidRDefault="00F93A86" w:rsidP="00C579FF">
            <w:pPr>
              <w:jc w:val="both"/>
              <w:rPr>
                <w:rFonts w:ascii="Lato" w:hAnsi="Lato" w:cs="Arial"/>
                <w:b/>
                <w:bCs/>
                <w:i/>
                <w:iCs/>
                <w:lang w:bidi="es-ES"/>
              </w:rPr>
            </w:pPr>
          </w:p>
          <w:p w14:paraId="6A6F47A5" w14:textId="3BB6B7BA" w:rsidR="00894A84" w:rsidRPr="00D12933" w:rsidRDefault="00957861" w:rsidP="00C579FF">
            <w:pPr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t>OBJETIVO DE LA CONSULTORÍA:</w:t>
            </w:r>
          </w:p>
          <w:p w14:paraId="6D203EED" w14:textId="38D1BF61" w:rsidR="00CE3028" w:rsidRDefault="00F12065" w:rsidP="00367DC4">
            <w:pPr>
              <w:rPr>
                <w:rFonts w:ascii="Lato" w:hAnsi="Lato"/>
              </w:rPr>
            </w:pPr>
            <w:r w:rsidRPr="00F12065">
              <w:rPr>
                <w:rFonts w:ascii="Lato" w:hAnsi="Lato"/>
              </w:rPr>
              <w:t xml:space="preserve">Diseñar y validar una Guía de Rendición de Cuentas para la Oficina País, que establezca procesos claros, diferenciados y adaptados al contexto </w:t>
            </w:r>
            <w:r w:rsidR="00D94825" w:rsidRPr="00EB669C">
              <w:rPr>
                <w:rFonts w:ascii="Lato" w:hAnsi="Lato"/>
              </w:rPr>
              <w:t>intercultural, en las diversas zonas de intervenciones en zonas urbanas, periurbanas, rural</w:t>
            </w:r>
            <w:r w:rsidR="00EB669C" w:rsidRPr="00EB669C">
              <w:rPr>
                <w:rFonts w:ascii="Lato" w:hAnsi="Lato"/>
              </w:rPr>
              <w:t>es</w:t>
            </w:r>
            <w:r w:rsidR="00D94825" w:rsidRPr="00EB669C">
              <w:rPr>
                <w:rFonts w:ascii="Lato" w:hAnsi="Lato"/>
              </w:rPr>
              <w:t>, andin</w:t>
            </w:r>
            <w:r w:rsidR="00EB669C" w:rsidRPr="00EB669C">
              <w:rPr>
                <w:rFonts w:ascii="Lato" w:hAnsi="Lato"/>
              </w:rPr>
              <w:t>as</w:t>
            </w:r>
            <w:r w:rsidR="00D94825" w:rsidRPr="00EB669C">
              <w:rPr>
                <w:rFonts w:ascii="Lato" w:hAnsi="Lato"/>
              </w:rPr>
              <w:t xml:space="preserve"> y amazónic</w:t>
            </w:r>
            <w:r w:rsidR="00EB669C" w:rsidRPr="00EB669C">
              <w:rPr>
                <w:rFonts w:ascii="Lato" w:hAnsi="Lato"/>
              </w:rPr>
              <w:t>as</w:t>
            </w:r>
            <w:r w:rsidRPr="00F12065">
              <w:rPr>
                <w:rFonts w:ascii="Lato" w:hAnsi="Lato"/>
              </w:rPr>
              <w:t>, asegurando la participación de adultos y niños, niñas y adolescentes en todas las fases del ciclo del proyecto.</w:t>
            </w:r>
          </w:p>
          <w:p w14:paraId="27E4EB8E" w14:textId="77777777" w:rsidR="00F12065" w:rsidRPr="00367DC4" w:rsidRDefault="00F12065" w:rsidP="00367DC4">
            <w:pPr>
              <w:rPr>
                <w:rFonts w:ascii="Lato" w:hAnsi="Lato"/>
              </w:rPr>
            </w:pPr>
          </w:p>
          <w:p w14:paraId="690CA5F0" w14:textId="77777777" w:rsidR="003E3C1F" w:rsidRPr="00527285" w:rsidRDefault="003E3C1F" w:rsidP="003E3C1F">
            <w:pPr>
              <w:pStyle w:val="Textoindependiente"/>
              <w:jc w:val="both"/>
              <w:rPr>
                <w:rFonts w:ascii="Lato" w:hAnsi="Lato"/>
                <w:b/>
                <w:bCs/>
              </w:rPr>
            </w:pPr>
            <w:r w:rsidRPr="00527285">
              <w:rPr>
                <w:rFonts w:ascii="Lato" w:hAnsi="Lato"/>
                <w:b/>
                <w:bCs/>
              </w:rPr>
              <w:t>Objetivos específicos:</w:t>
            </w:r>
          </w:p>
          <w:p w14:paraId="2EAACD31" w14:textId="29C5C0D5" w:rsidR="00B46386" w:rsidRPr="00B46386" w:rsidRDefault="00B46386" w:rsidP="00B46386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B46386">
              <w:rPr>
                <w:rFonts w:ascii="Lato" w:hAnsi="Lato"/>
              </w:rPr>
              <w:t>Revisar y sistematizar experiencias actuales de rendición de cuentas implementadas en proyectos de la Oficina País.</w:t>
            </w:r>
          </w:p>
          <w:p w14:paraId="698EAC36" w14:textId="31230611" w:rsidR="00B46386" w:rsidRPr="00B46386" w:rsidRDefault="00B46386" w:rsidP="00B46386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B46386">
              <w:rPr>
                <w:rFonts w:ascii="Lato" w:hAnsi="Lato"/>
              </w:rPr>
              <w:t>Definir y estructurar los procesos de entrada comunitaria, mecanismos de consulta/quejas y retroalimentación hacia las comunidades.</w:t>
            </w:r>
          </w:p>
          <w:p w14:paraId="21718489" w14:textId="706A3333" w:rsidR="00B46386" w:rsidRPr="00B46386" w:rsidRDefault="00B46386" w:rsidP="00B46386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B46386">
              <w:rPr>
                <w:rFonts w:ascii="Lato" w:hAnsi="Lato"/>
              </w:rPr>
              <w:t xml:space="preserve">Diferenciar estrategias y canales adecuados para </w:t>
            </w:r>
            <w:r w:rsidR="009A4196" w:rsidRPr="00EB669C">
              <w:rPr>
                <w:rFonts w:ascii="Lato" w:hAnsi="Lato"/>
              </w:rPr>
              <w:t>personas adultas</w:t>
            </w:r>
            <w:r w:rsidRPr="00B46386">
              <w:rPr>
                <w:rFonts w:ascii="Lato" w:hAnsi="Lato"/>
              </w:rPr>
              <w:t xml:space="preserve"> y </w:t>
            </w:r>
            <w:r w:rsidR="009A4196" w:rsidRPr="00EB669C">
              <w:rPr>
                <w:rFonts w:ascii="Lato" w:hAnsi="Lato"/>
              </w:rPr>
              <w:t xml:space="preserve">niños, niñas y </w:t>
            </w:r>
            <w:r w:rsidR="00395E76" w:rsidRPr="00EB669C">
              <w:rPr>
                <w:rFonts w:ascii="Lato" w:hAnsi="Lato"/>
              </w:rPr>
              <w:t>adolescentes</w:t>
            </w:r>
            <w:r w:rsidRPr="00B46386">
              <w:rPr>
                <w:rFonts w:ascii="Lato" w:hAnsi="Lato"/>
              </w:rPr>
              <w:t xml:space="preserve"> considerando características socioculturales de </w:t>
            </w:r>
            <w:r w:rsidR="00877213" w:rsidRPr="00EB669C">
              <w:rPr>
                <w:rFonts w:ascii="Lato" w:hAnsi="Lato"/>
              </w:rPr>
              <w:t>las diversas zonas de intervenciones en zonas urbanas, periurbanas, rural</w:t>
            </w:r>
            <w:r w:rsidR="00EB669C" w:rsidRPr="00EB669C">
              <w:rPr>
                <w:rFonts w:ascii="Lato" w:hAnsi="Lato"/>
              </w:rPr>
              <w:t>es</w:t>
            </w:r>
            <w:r w:rsidR="00877213" w:rsidRPr="00EB669C">
              <w:rPr>
                <w:rFonts w:ascii="Lato" w:hAnsi="Lato"/>
              </w:rPr>
              <w:t>, andin</w:t>
            </w:r>
            <w:r w:rsidR="00EB669C" w:rsidRPr="00EB669C">
              <w:rPr>
                <w:rFonts w:ascii="Lato" w:hAnsi="Lato"/>
              </w:rPr>
              <w:t>as</w:t>
            </w:r>
            <w:r w:rsidR="00877213" w:rsidRPr="00EB669C">
              <w:rPr>
                <w:rFonts w:ascii="Lato" w:hAnsi="Lato"/>
              </w:rPr>
              <w:t xml:space="preserve"> y amazónic</w:t>
            </w:r>
            <w:r w:rsidR="00EB669C" w:rsidRPr="00EB669C">
              <w:rPr>
                <w:rFonts w:ascii="Lato" w:hAnsi="Lato"/>
              </w:rPr>
              <w:t>as</w:t>
            </w:r>
            <w:r w:rsidRPr="00B46386">
              <w:rPr>
                <w:rFonts w:ascii="Lato" w:hAnsi="Lato"/>
              </w:rPr>
              <w:t>.</w:t>
            </w:r>
          </w:p>
          <w:p w14:paraId="1AF64B59" w14:textId="6A0BD5EC" w:rsidR="00B46386" w:rsidRPr="00B46386" w:rsidRDefault="00B46386" w:rsidP="00B46386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B46386">
              <w:rPr>
                <w:rFonts w:ascii="Lato" w:hAnsi="Lato"/>
              </w:rPr>
              <w:t>Elaborar la Guía de Rendición de Cuentas en versión preliminar y validarla de manera participativa con los equipos técnicos.</w:t>
            </w:r>
          </w:p>
          <w:p w14:paraId="31CED627" w14:textId="449F633D" w:rsidR="00B8540E" w:rsidRDefault="00B46386" w:rsidP="00B46386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B46386">
              <w:rPr>
                <w:rFonts w:ascii="Lato" w:hAnsi="Lato"/>
              </w:rPr>
              <w:t xml:space="preserve">Entregar la versión final de la Guía, con procesos, instrumentos y </w:t>
            </w:r>
            <w:r w:rsidR="008102D9">
              <w:rPr>
                <w:rFonts w:ascii="Lato" w:hAnsi="Lato"/>
              </w:rPr>
              <w:t xml:space="preserve">diseño de piezas graficas, </w:t>
            </w:r>
            <w:r w:rsidRPr="00B46386">
              <w:rPr>
                <w:rFonts w:ascii="Lato" w:hAnsi="Lato"/>
              </w:rPr>
              <w:t>anexos prácticos para su aplicación inmediata en proyectos.</w:t>
            </w:r>
          </w:p>
          <w:p w14:paraId="499DBCA8" w14:textId="4B67F92B" w:rsidR="00B46386" w:rsidRPr="00B46386" w:rsidRDefault="00B46386" w:rsidP="00B46386">
            <w:pPr>
              <w:pStyle w:val="Textoindependiente"/>
              <w:ind w:left="720"/>
              <w:jc w:val="both"/>
              <w:rPr>
                <w:rFonts w:ascii="Lato" w:hAnsi="Lato"/>
              </w:rPr>
            </w:pPr>
          </w:p>
        </w:tc>
      </w:tr>
      <w:tr w:rsidR="00D12933" w:rsidRPr="00D12933" w14:paraId="0FD0AA37" w14:textId="77777777" w:rsidTr="047CE5EE">
        <w:trPr>
          <w:trHeight w:val="699"/>
        </w:trPr>
        <w:tc>
          <w:tcPr>
            <w:tcW w:w="9600" w:type="dxa"/>
            <w:gridSpan w:val="2"/>
            <w:vAlign w:val="center"/>
          </w:tcPr>
          <w:p w14:paraId="45BFDF1A" w14:textId="36D790AD" w:rsidR="00D12933" w:rsidRPr="008A4556" w:rsidRDefault="00D12933" w:rsidP="00D12933">
            <w:pPr>
              <w:pStyle w:val="TableParagraph"/>
              <w:ind w:left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bidi="es-ES"/>
              </w:rPr>
            </w:pPr>
            <w:r w:rsidRPr="00656055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 xml:space="preserve">METODOLOGÍA DE </w:t>
            </w:r>
            <w:r w:rsidR="00C22DB8" w:rsidRPr="00656055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>TRABAJO</w:t>
            </w:r>
          </w:p>
          <w:p w14:paraId="340F7E35" w14:textId="6579B9E9" w:rsidR="008A4556" w:rsidRPr="008A4556" w:rsidRDefault="008A4556" w:rsidP="008A4556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sz w:val="22"/>
                <w:szCs w:val="22"/>
              </w:rPr>
              <w:t>La consultoría aplicará un enfoque participativo, combinando revisión documental, análisis de experiencias previas y validación con equipos técnicos y comunitarios</w:t>
            </w:r>
            <w:r w:rsidR="00094379">
              <w:rPr>
                <w:rFonts w:ascii="Lato" w:hAnsi="Lato"/>
                <w:sz w:val="22"/>
                <w:szCs w:val="22"/>
              </w:rPr>
              <w:t>, considerando los estándares de participación de la niñez y salvaguarda</w:t>
            </w:r>
            <w:r w:rsidRPr="008A4556">
              <w:rPr>
                <w:rFonts w:ascii="Lato" w:hAnsi="Lato"/>
                <w:sz w:val="22"/>
                <w:szCs w:val="22"/>
              </w:rPr>
              <w:t>.</w:t>
            </w:r>
          </w:p>
          <w:p w14:paraId="3EA50081" w14:textId="77777777" w:rsidR="008A4556" w:rsidRDefault="008A4556" w:rsidP="008A4556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  <w:p w14:paraId="5169807F" w14:textId="50F769DC" w:rsidR="008A4556" w:rsidRPr="008A4556" w:rsidRDefault="008A4556" w:rsidP="008A4556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b/>
                <w:bCs/>
                <w:sz w:val="22"/>
                <w:szCs w:val="22"/>
              </w:rPr>
              <w:t>Fases principales:</w:t>
            </w:r>
          </w:p>
          <w:p w14:paraId="57736409" w14:textId="77777777" w:rsidR="008A4556" w:rsidRPr="008A4556" w:rsidRDefault="008A4556" w:rsidP="008A4556">
            <w:pPr>
              <w:pStyle w:val="TableParagraph"/>
              <w:numPr>
                <w:ilvl w:val="0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b/>
                <w:bCs/>
                <w:sz w:val="22"/>
                <w:szCs w:val="22"/>
              </w:rPr>
              <w:t>Revisión y diagnóstico inicial</w:t>
            </w:r>
          </w:p>
          <w:p w14:paraId="00D191FA" w14:textId="769B2EAF" w:rsidR="008A4556" w:rsidRPr="008A4556" w:rsidRDefault="008A4556" w:rsidP="008A4556">
            <w:pPr>
              <w:pStyle w:val="TableParagraph"/>
              <w:numPr>
                <w:ilvl w:val="1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sz w:val="22"/>
                <w:szCs w:val="22"/>
              </w:rPr>
              <w:t>Sistematización de prácticas actuales de rendición de cuentas en los proyectos</w:t>
            </w:r>
            <w:r w:rsidR="00F8311D">
              <w:rPr>
                <w:rFonts w:ascii="Lato" w:hAnsi="Lato"/>
                <w:sz w:val="22"/>
                <w:szCs w:val="22"/>
              </w:rPr>
              <w:t xml:space="preserve"> y a nivel institucional</w:t>
            </w:r>
            <w:r w:rsidRPr="008A4556">
              <w:rPr>
                <w:rFonts w:ascii="Lato" w:hAnsi="Lato"/>
                <w:sz w:val="22"/>
                <w:szCs w:val="22"/>
              </w:rPr>
              <w:t>.</w:t>
            </w:r>
          </w:p>
          <w:p w14:paraId="02D9DC18" w14:textId="77777777" w:rsidR="008A4556" w:rsidRDefault="008A4556" w:rsidP="008A4556">
            <w:pPr>
              <w:pStyle w:val="TableParagraph"/>
              <w:numPr>
                <w:ilvl w:val="1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sz w:val="22"/>
                <w:szCs w:val="22"/>
              </w:rPr>
              <w:t>Identificación de vacíos, limitaciones y buenas prácticas.</w:t>
            </w:r>
          </w:p>
          <w:p w14:paraId="4F3135DD" w14:textId="77777777" w:rsidR="008A4556" w:rsidRPr="008A4556" w:rsidRDefault="008A4556" w:rsidP="008A4556">
            <w:pPr>
              <w:pStyle w:val="TableParagraph"/>
              <w:ind w:left="1069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7ADD4801" w14:textId="77777777" w:rsidR="008A4556" w:rsidRPr="008A4556" w:rsidRDefault="008A4556" w:rsidP="008A4556">
            <w:pPr>
              <w:pStyle w:val="TableParagraph"/>
              <w:numPr>
                <w:ilvl w:val="0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b/>
                <w:bCs/>
                <w:sz w:val="22"/>
                <w:szCs w:val="22"/>
              </w:rPr>
              <w:t>Diseño preliminar de procesos</w:t>
            </w:r>
          </w:p>
          <w:p w14:paraId="1620380D" w14:textId="77777777" w:rsidR="008A4556" w:rsidRPr="008A4556" w:rsidRDefault="008A4556" w:rsidP="008A4556">
            <w:pPr>
              <w:pStyle w:val="TableParagraph"/>
              <w:numPr>
                <w:ilvl w:val="1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sz w:val="22"/>
                <w:szCs w:val="22"/>
              </w:rPr>
              <w:t>Entrada comunitaria: lineamientos para socialización inicial de proyectos.</w:t>
            </w:r>
          </w:p>
          <w:p w14:paraId="6D13023E" w14:textId="77777777" w:rsidR="008A4556" w:rsidRPr="008A4556" w:rsidRDefault="008A4556" w:rsidP="008A4556">
            <w:pPr>
              <w:pStyle w:val="TableParagraph"/>
              <w:numPr>
                <w:ilvl w:val="1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sz w:val="22"/>
                <w:szCs w:val="22"/>
              </w:rPr>
              <w:t>Mecanismos de consulta y quejas: canales adaptados y culturalmente apropiados.</w:t>
            </w:r>
          </w:p>
          <w:p w14:paraId="0D49F538" w14:textId="77777777" w:rsidR="008A4556" w:rsidRPr="008A4556" w:rsidRDefault="008A4556" w:rsidP="008A4556">
            <w:pPr>
              <w:pStyle w:val="TableParagraph"/>
              <w:numPr>
                <w:ilvl w:val="1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sz w:val="22"/>
                <w:szCs w:val="22"/>
              </w:rPr>
              <w:t>Retroalimentación: procesos para devolver información clara y oportuna.</w:t>
            </w:r>
          </w:p>
          <w:p w14:paraId="69512003" w14:textId="77777777" w:rsidR="008A4556" w:rsidRPr="008A4556" w:rsidRDefault="008A4556" w:rsidP="008A4556">
            <w:pPr>
              <w:pStyle w:val="TableParagraph"/>
              <w:numPr>
                <w:ilvl w:val="1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sz w:val="22"/>
                <w:szCs w:val="22"/>
              </w:rPr>
              <w:t>Definición de estrategias diferenciadas para adultos y NNA.</w:t>
            </w:r>
          </w:p>
          <w:p w14:paraId="6845F58B" w14:textId="480CADB5" w:rsidR="008A4556" w:rsidRDefault="008A4556" w:rsidP="008A4556">
            <w:pPr>
              <w:pStyle w:val="TableParagraph"/>
              <w:numPr>
                <w:ilvl w:val="1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sz w:val="22"/>
                <w:szCs w:val="22"/>
              </w:rPr>
              <w:t xml:space="preserve">Adaptación de canales por contexto geográfico </w:t>
            </w:r>
            <w:r w:rsidR="00F86F40">
              <w:rPr>
                <w:rFonts w:ascii="Lato" w:hAnsi="Lato"/>
                <w:sz w:val="22"/>
                <w:szCs w:val="22"/>
              </w:rPr>
              <w:t>e</w:t>
            </w:r>
            <w:r w:rsidRPr="008A4556">
              <w:rPr>
                <w:rFonts w:ascii="Lato" w:hAnsi="Lato"/>
                <w:sz w:val="22"/>
                <w:szCs w:val="22"/>
              </w:rPr>
              <w:t xml:space="preserve"> intercultural</w:t>
            </w:r>
            <w:r w:rsidRPr="22D1222C">
              <w:rPr>
                <w:rFonts w:ascii="Lato" w:hAnsi="Lato"/>
                <w:sz w:val="22"/>
                <w:szCs w:val="22"/>
              </w:rPr>
              <w:t>.</w:t>
            </w:r>
          </w:p>
          <w:p w14:paraId="2705C8BB" w14:textId="77777777" w:rsidR="008A4556" w:rsidRPr="008A4556" w:rsidRDefault="008A4556" w:rsidP="008A4556">
            <w:pPr>
              <w:pStyle w:val="TableParagraph"/>
              <w:ind w:left="1069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5EE9C942" w14:textId="77777777" w:rsidR="008A4556" w:rsidRPr="008A4556" w:rsidRDefault="008A4556" w:rsidP="008A4556">
            <w:pPr>
              <w:pStyle w:val="TableParagraph"/>
              <w:numPr>
                <w:ilvl w:val="0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b/>
                <w:bCs/>
                <w:sz w:val="22"/>
                <w:szCs w:val="22"/>
              </w:rPr>
              <w:t>Consulta y validación participativa</w:t>
            </w:r>
          </w:p>
          <w:p w14:paraId="49DADB2B" w14:textId="77777777" w:rsidR="008A4556" w:rsidRPr="008A4556" w:rsidRDefault="008A4556" w:rsidP="008A4556">
            <w:pPr>
              <w:pStyle w:val="TableParagraph"/>
              <w:numPr>
                <w:ilvl w:val="1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sz w:val="22"/>
                <w:szCs w:val="22"/>
              </w:rPr>
              <w:t>Taller con equipos técnicos de proyectos y representantes comunitarios.</w:t>
            </w:r>
          </w:p>
          <w:p w14:paraId="6C16D390" w14:textId="77777777" w:rsidR="008A4556" w:rsidRDefault="008A4556" w:rsidP="008A4556">
            <w:pPr>
              <w:pStyle w:val="TableParagraph"/>
              <w:numPr>
                <w:ilvl w:val="1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sz w:val="22"/>
                <w:szCs w:val="22"/>
              </w:rPr>
              <w:t>Ajustes a la propuesta preliminar.</w:t>
            </w:r>
          </w:p>
          <w:p w14:paraId="26C8F136" w14:textId="77777777" w:rsidR="008A4556" w:rsidRPr="008A4556" w:rsidRDefault="008A4556" w:rsidP="008A4556">
            <w:pPr>
              <w:pStyle w:val="TableParagraph"/>
              <w:ind w:left="1069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2BF3E70" w14:textId="77777777" w:rsidR="008A4556" w:rsidRPr="008A4556" w:rsidRDefault="008A4556" w:rsidP="008A4556">
            <w:pPr>
              <w:pStyle w:val="TableParagraph"/>
              <w:numPr>
                <w:ilvl w:val="0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b/>
                <w:bCs/>
                <w:sz w:val="22"/>
                <w:szCs w:val="22"/>
              </w:rPr>
              <w:t>Entrega de la Guía final</w:t>
            </w:r>
          </w:p>
          <w:p w14:paraId="3DCB23BB" w14:textId="05FCC789" w:rsidR="008A4556" w:rsidRPr="008A4556" w:rsidRDefault="008A4556" w:rsidP="008A4556">
            <w:pPr>
              <w:pStyle w:val="TableParagraph"/>
              <w:numPr>
                <w:ilvl w:val="1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sz w:val="22"/>
                <w:szCs w:val="22"/>
              </w:rPr>
              <w:t xml:space="preserve">Documento con procesos definidos, rutas gráficas, </w:t>
            </w:r>
            <w:r w:rsidR="00015613">
              <w:rPr>
                <w:rFonts w:ascii="Lato" w:hAnsi="Lato"/>
                <w:sz w:val="22"/>
                <w:szCs w:val="22"/>
              </w:rPr>
              <w:t xml:space="preserve">modelo de </w:t>
            </w:r>
            <w:r w:rsidRPr="008A4556">
              <w:rPr>
                <w:rFonts w:ascii="Lato" w:hAnsi="Lato"/>
                <w:sz w:val="22"/>
                <w:szCs w:val="22"/>
              </w:rPr>
              <w:t>instrumentos</w:t>
            </w:r>
            <w:r w:rsidR="00AC1775">
              <w:rPr>
                <w:rFonts w:ascii="Lato" w:hAnsi="Lato"/>
                <w:sz w:val="22"/>
                <w:szCs w:val="22"/>
              </w:rPr>
              <w:t xml:space="preserve">, elaboración de piezas gráficas </w:t>
            </w:r>
            <w:r w:rsidRPr="008A4556">
              <w:rPr>
                <w:rFonts w:ascii="Lato" w:hAnsi="Lato"/>
                <w:sz w:val="22"/>
                <w:szCs w:val="22"/>
              </w:rPr>
              <w:t>y recomendaciones de implementación.</w:t>
            </w:r>
          </w:p>
          <w:p w14:paraId="35269CFE" w14:textId="77777777" w:rsidR="008A4556" w:rsidRPr="008A4556" w:rsidRDefault="008A4556" w:rsidP="008A4556">
            <w:pPr>
              <w:pStyle w:val="TableParagraph"/>
              <w:numPr>
                <w:ilvl w:val="1"/>
                <w:numId w:val="35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8A4556">
              <w:rPr>
                <w:rFonts w:ascii="Lato" w:hAnsi="Lato"/>
                <w:sz w:val="22"/>
                <w:szCs w:val="22"/>
              </w:rPr>
              <w:t>Resumen ejecutivo para difusión interna.</w:t>
            </w:r>
          </w:p>
          <w:p w14:paraId="07B397BC" w14:textId="25D0284A" w:rsidR="00D12933" w:rsidRPr="00656055" w:rsidRDefault="00D12933" w:rsidP="00F00130">
            <w:pPr>
              <w:pStyle w:val="TableParagraph"/>
              <w:ind w:left="720" w:right="91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97CC7" w:rsidRPr="00D12933" w14:paraId="4A9BF2AE" w14:textId="77777777" w:rsidTr="047CE5EE">
        <w:trPr>
          <w:trHeight w:val="1560"/>
        </w:trPr>
        <w:tc>
          <w:tcPr>
            <w:tcW w:w="9600" w:type="dxa"/>
            <w:gridSpan w:val="2"/>
            <w:vAlign w:val="center"/>
          </w:tcPr>
          <w:p w14:paraId="676D644E" w14:textId="77777777" w:rsidR="00497CC7" w:rsidRPr="00D12933" w:rsidRDefault="00497CC7" w:rsidP="00497CC7">
            <w:pPr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408A2723" w14:textId="4E634F03" w:rsidR="00497CC7" w:rsidRDefault="00497CC7" w:rsidP="00497CC7">
            <w:pP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ACTIVIDADES PRINCIPALES A REALIZAR</w:t>
            </w:r>
            <w:r w:rsidR="00296C3E"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:</w:t>
            </w:r>
          </w:p>
          <w:p w14:paraId="19049BBF" w14:textId="55AA999F" w:rsidR="000874FE" w:rsidRPr="000874FE" w:rsidRDefault="000874FE" w:rsidP="000874FE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1. Reunión de inicio con el equipo MERA</w:t>
            </w:r>
          </w:p>
          <w:p w14:paraId="60D7B93D" w14:textId="77777777" w:rsidR="000874FE" w:rsidRPr="000874FE" w:rsidRDefault="000874FE" w:rsidP="000874FE">
            <w:pPr>
              <w:numPr>
                <w:ilvl w:val="0"/>
                <w:numId w:val="36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Presentación de la consultoría, revisión de objetivos, alcances y metodología de trabajo.</w:t>
            </w:r>
          </w:p>
          <w:p w14:paraId="4EEA449B" w14:textId="14725F8C" w:rsidR="000874FE" w:rsidRDefault="000874FE" w:rsidP="000874FE">
            <w:pPr>
              <w:numPr>
                <w:ilvl w:val="0"/>
                <w:numId w:val="36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Recepción de documentación institucional y lineamientos de Save the Children relacionados con rendición de cuentas.</w:t>
            </w:r>
          </w:p>
          <w:p w14:paraId="7D505D85" w14:textId="77777777" w:rsidR="007059A6" w:rsidRPr="000874FE" w:rsidRDefault="007059A6" w:rsidP="007059A6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0C56DA49" w14:textId="77777777" w:rsidR="000874FE" w:rsidRPr="000874FE" w:rsidRDefault="000874FE" w:rsidP="000874FE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2. Revisión documental y diagnóstico</w:t>
            </w:r>
          </w:p>
          <w:p w14:paraId="7B00CC2D" w14:textId="77777777" w:rsidR="000874FE" w:rsidRPr="000874FE" w:rsidRDefault="000874FE" w:rsidP="000874FE">
            <w:pPr>
              <w:numPr>
                <w:ilvl w:val="0"/>
                <w:numId w:val="37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Análisis de la documentación recibida y de experiencias previas en rendición de cuentas en los proyectos de la Oficina País.</w:t>
            </w:r>
          </w:p>
          <w:p w14:paraId="68A5DA40" w14:textId="77777777" w:rsidR="000874FE" w:rsidRPr="000874FE" w:rsidRDefault="000874FE" w:rsidP="000874FE">
            <w:pPr>
              <w:numPr>
                <w:ilvl w:val="0"/>
                <w:numId w:val="37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Sistematización de vacíos, buenas prácticas y oportunidades de mejora.</w:t>
            </w:r>
          </w:p>
          <w:p w14:paraId="3DB2A57D" w14:textId="77777777" w:rsidR="000874FE" w:rsidRDefault="000874FE" w:rsidP="000874FE">
            <w:pPr>
              <w:numPr>
                <w:ilvl w:val="0"/>
                <w:numId w:val="37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Elaboración de un breve informe de diagnóstico.</w:t>
            </w:r>
          </w:p>
          <w:p w14:paraId="0F1E188D" w14:textId="77777777" w:rsidR="007059A6" w:rsidRPr="000874FE" w:rsidRDefault="007059A6" w:rsidP="007059A6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098376E4" w14:textId="77777777" w:rsidR="000874FE" w:rsidRPr="000874FE" w:rsidRDefault="000874FE" w:rsidP="000874FE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3. Diseño preliminar de la Guía de Rendición de Cuentas</w:t>
            </w:r>
          </w:p>
          <w:p w14:paraId="1374D170" w14:textId="77777777" w:rsidR="000874FE" w:rsidRPr="000874FE" w:rsidRDefault="000874FE" w:rsidP="000874FE">
            <w:pPr>
              <w:numPr>
                <w:ilvl w:val="0"/>
                <w:numId w:val="38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Definición de procesos centrales:</w:t>
            </w:r>
          </w:p>
          <w:p w14:paraId="0393698B" w14:textId="77777777" w:rsidR="000874FE" w:rsidRPr="000874FE" w:rsidRDefault="000874FE" w:rsidP="000874FE">
            <w:pPr>
              <w:numPr>
                <w:ilvl w:val="1"/>
                <w:numId w:val="38"/>
              </w:numPr>
              <w:tabs>
                <w:tab w:val="num" w:pos="1440"/>
              </w:tabs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Entrada comunitaria (presentación del proyecto, objetivos, beneficiarios y actividades).</w:t>
            </w:r>
          </w:p>
          <w:p w14:paraId="4944A148" w14:textId="77777777" w:rsidR="000874FE" w:rsidRPr="000874FE" w:rsidRDefault="000874FE" w:rsidP="000874FE">
            <w:pPr>
              <w:numPr>
                <w:ilvl w:val="1"/>
                <w:numId w:val="38"/>
              </w:numPr>
              <w:tabs>
                <w:tab w:val="num" w:pos="1440"/>
              </w:tabs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Mecanismos de consulta y quejas (canales accesibles, confidenciales y culturalmente pertinentes).</w:t>
            </w:r>
          </w:p>
          <w:p w14:paraId="68EC324D" w14:textId="77777777" w:rsidR="000874FE" w:rsidRPr="000874FE" w:rsidRDefault="000874FE" w:rsidP="000874FE">
            <w:pPr>
              <w:numPr>
                <w:ilvl w:val="1"/>
                <w:numId w:val="38"/>
              </w:numPr>
              <w:tabs>
                <w:tab w:val="num" w:pos="1440"/>
              </w:tabs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Retroalimentación hacia las comunidades (estrategias diferenciadas para adultos y NNA).</w:t>
            </w:r>
          </w:p>
          <w:p w14:paraId="4852AA6F" w14:textId="77777777" w:rsidR="000874FE" w:rsidRPr="000874FE" w:rsidRDefault="000874FE" w:rsidP="000874FE">
            <w:pPr>
              <w:numPr>
                <w:ilvl w:val="0"/>
                <w:numId w:val="38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Adaptación de procesos y canales a los contextos de costa, sierra y selva.</w:t>
            </w:r>
          </w:p>
          <w:p w14:paraId="266144D5" w14:textId="4D123886" w:rsidR="000874FE" w:rsidRDefault="000874FE" w:rsidP="000874FE">
            <w:pPr>
              <w:numPr>
                <w:ilvl w:val="0"/>
                <w:numId w:val="38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Elaboración de un borrador de la </w:t>
            </w:r>
            <w:r w:rsidR="00544EE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g</w:t>
            </w: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uía con flujos, </w:t>
            </w:r>
            <w:r w:rsidR="00544EE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piezas</w:t>
            </w: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gráficas e instrumentos sugeridos.</w:t>
            </w:r>
          </w:p>
          <w:p w14:paraId="44C65BEA" w14:textId="77777777" w:rsidR="00256CF1" w:rsidRPr="000874FE" w:rsidRDefault="00256CF1" w:rsidP="00256CF1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7C9A776B" w14:textId="77777777" w:rsidR="000874FE" w:rsidRPr="000874FE" w:rsidRDefault="000874FE" w:rsidP="000874FE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4. Validación participativa</w:t>
            </w:r>
          </w:p>
          <w:p w14:paraId="4CE42E1E" w14:textId="0CD44527" w:rsidR="000874FE" w:rsidRPr="000874FE" w:rsidRDefault="000874FE" w:rsidP="000874FE">
            <w:pPr>
              <w:numPr>
                <w:ilvl w:val="0"/>
                <w:numId w:val="39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Presentación del borrador al equipo MERA y actores clave </w:t>
            </w:r>
            <w:r w:rsidR="00F86F40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(</w:t>
            </w:r>
            <w:r w:rsidR="00E112CF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incluye</w:t>
            </w:r>
            <w:r w:rsidR="002C2ACA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actores</w:t>
            </w:r>
            <w:r w:rsidR="00E112CF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comunitarios y NNA)</w:t>
            </w: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para su revisión.</w:t>
            </w:r>
          </w:p>
          <w:p w14:paraId="68CA249D" w14:textId="77777777" w:rsidR="000874FE" w:rsidRPr="000874FE" w:rsidRDefault="000874FE" w:rsidP="000874FE">
            <w:pPr>
              <w:numPr>
                <w:ilvl w:val="0"/>
                <w:numId w:val="39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Taller de retroalimentación y discusión de la propuesta.</w:t>
            </w:r>
          </w:p>
          <w:p w14:paraId="2DEB9492" w14:textId="77777777" w:rsidR="000874FE" w:rsidRDefault="000874FE" w:rsidP="000874FE">
            <w:pPr>
              <w:numPr>
                <w:ilvl w:val="0"/>
                <w:numId w:val="39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Incorporación de ajustes y comentarios al documento.</w:t>
            </w:r>
          </w:p>
          <w:p w14:paraId="6EF2E35B" w14:textId="77777777" w:rsidR="00256CF1" w:rsidRPr="000874FE" w:rsidRDefault="00256CF1" w:rsidP="00256CF1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41AF7058" w14:textId="77777777" w:rsidR="000874FE" w:rsidRPr="000874FE" w:rsidRDefault="000874FE" w:rsidP="000874FE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0874FE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5. Entrega y presentación de la Guía final</w:t>
            </w:r>
          </w:p>
          <w:p w14:paraId="0275A881" w14:textId="688B2EE7" w:rsidR="000874FE" w:rsidRPr="003609A9" w:rsidRDefault="000874FE" w:rsidP="003609A9">
            <w:pPr>
              <w:pStyle w:val="Prrafodelista"/>
              <w:numPr>
                <w:ilvl w:val="0"/>
                <w:numId w:val="45"/>
              </w:numPr>
              <w:tabs>
                <w:tab w:val="num" w:pos="720"/>
              </w:tabs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3609A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Redacción de la versión final de la Guía de Rendición de Cuentas, incluyendo anexos prácticos (formatos, </w:t>
            </w:r>
            <w:r w:rsidR="00AC177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piezas graficas, </w:t>
            </w:r>
            <w:r w:rsidRPr="003609A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ejemplos de herramientas).</w:t>
            </w:r>
          </w:p>
          <w:p w14:paraId="76CE09BE" w14:textId="77777777" w:rsidR="000874FE" w:rsidRPr="003609A9" w:rsidRDefault="000874FE" w:rsidP="003609A9">
            <w:pPr>
              <w:pStyle w:val="Prrafodelista"/>
              <w:numPr>
                <w:ilvl w:val="0"/>
                <w:numId w:val="45"/>
              </w:numPr>
              <w:tabs>
                <w:tab w:val="num" w:pos="720"/>
              </w:tabs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3609A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Preparación de un resumen ejecutivo/presentación para la socialización interna.</w:t>
            </w:r>
          </w:p>
          <w:p w14:paraId="5958B6A9" w14:textId="466D9B38" w:rsidR="000874FE" w:rsidRPr="003609A9" w:rsidRDefault="000874FE" w:rsidP="003609A9">
            <w:pPr>
              <w:pStyle w:val="Prrafodelista"/>
              <w:numPr>
                <w:ilvl w:val="0"/>
                <w:numId w:val="45"/>
              </w:numPr>
              <w:tabs>
                <w:tab w:val="num" w:pos="720"/>
              </w:tabs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3609A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Entrega oficial de la Guía y exposición de resultados al equipo MERA.</w:t>
            </w:r>
          </w:p>
          <w:p w14:paraId="52BD7E1D" w14:textId="1FEDBCE7" w:rsidR="009E20E7" w:rsidRPr="00813DA9" w:rsidRDefault="009E20E7" w:rsidP="009E20E7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</w:tc>
      </w:tr>
      <w:tr w:rsidR="00842C36" w:rsidRPr="00D12933" w14:paraId="7D0049C1" w14:textId="77777777" w:rsidTr="047CE5EE">
        <w:tc>
          <w:tcPr>
            <w:tcW w:w="9600" w:type="dxa"/>
            <w:gridSpan w:val="2"/>
            <w:vAlign w:val="center"/>
          </w:tcPr>
          <w:p w14:paraId="3D10F2A7" w14:textId="77777777" w:rsidR="00F93A86" w:rsidRPr="00D12933" w:rsidRDefault="00F93A86" w:rsidP="002F3223">
            <w:pPr>
              <w:autoSpaceDE w:val="0"/>
              <w:autoSpaceDN w:val="0"/>
              <w:adjustRightInd w:val="0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2453B6AE" w14:textId="54B4F467" w:rsidR="00842C36" w:rsidRPr="00D12933" w:rsidRDefault="00CA778D" w:rsidP="002F3223">
            <w:pPr>
              <w:autoSpaceDE w:val="0"/>
              <w:autoSpaceDN w:val="0"/>
              <w:adjustRightInd w:val="0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ENTREGABLES ESPERADOS Y CRONOGRAMA DE PAGOS</w:t>
            </w:r>
          </w:p>
          <w:p w14:paraId="3A8A1ADC" w14:textId="154D0FE0" w:rsidR="00141DC4" w:rsidRPr="00D12933" w:rsidRDefault="00141DC4" w:rsidP="00141DC4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D12933">
              <w:rPr>
                <w:rFonts w:ascii="Lato" w:hAnsi="Lato" w:cs="Arial"/>
                <w:lang w:bidi="es-ES"/>
              </w:rPr>
              <w:t>Fecha de inicio estimada:</w:t>
            </w:r>
            <w:r>
              <w:rPr>
                <w:rFonts w:ascii="Lato" w:hAnsi="Lato" w:cs="Arial"/>
                <w:lang w:bidi="es-ES"/>
              </w:rPr>
              <w:t xml:space="preserve"> </w:t>
            </w:r>
            <w:r w:rsidR="00135E39" w:rsidRPr="00135E39">
              <w:rPr>
                <w:rFonts w:ascii="Lato" w:hAnsi="Lato" w:cs="Arial"/>
                <w:lang w:bidi="es-ES"/>
              </w:rPr>
              <w:t>0</w:t>
            </w:r>
            <w:r w:rsidR="00135E39">
              <w:rPr>
                <w:rFonts w:ascii="Lato" w:hAnsi="Lato" w:cs="Arial"/>
                <w:lang w:bidi="es-ES"/>
              </w:rPr>
              <w:t>7</w:t>
            </w:r>
            <w:r w:rsidR="00135E39" w:rsidRPr="00135E39">
              <w:rPr>
                <w:rFonts w:ascii="Lato" w:hAnsi="Lato" w:cs="Arial"/>
                <w:lang w:bidi="es-ES"/>
              </w:rPr>
              <w:t>/11/2025</w:t>
            </w:r>
          </w:p>
          <w:p w14:paraId="5F3533CD" w14:textId="1A609A5D" w:rsidR="00141DC4" w:rsidRPr="00D12933" w:rsidRDefault="00141DC4" w:rsidP="00141DC4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D12933">
              <w:rPr>
                <w:rFonts w:ascii="Lato" w:hAnsi="Lato" w:cs="Arial"/>
                <w:lang w:bidi="es-ES"/>
              </w:rPr>
              <w:t>Fecha de finalización estimada:</w:t>
            </w:r>
            <w:r>
              <w:rPr>
                <w:rFonts w:ascii="Lato" w:hAnsi="Lato" w:cs="Arial"/>
                <w:lang w:bidi="es-ES"/>
              </w:rPr>
              <w:t xml:space="preserve"> </w:t>
            </w:r>
            <w:r w:rsidR="00062BDD" w:rsidRPr="009B32FB">
              <w:rPr>
                <w:rFonts w:ascii="Lato" w:hAnsi="Lato" w:cs="Arial"/>
                <w:lang w:bidi="es-ES"/>
              </w:rPr>
              <w:t>22/12/2025</w:t>
            </w:r>
          </w:p>
          <w:p w14:paraId="709646C2" w14:textId="77777777" w:rsidR="00F05F7C" w:rsidRPr="00D12933" w:rsidRDefault="00F05F7C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u w:val="single"/>
                <w:lang w:bidi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1512"/>
              <w:gridCol w:w="2425"/>
              <w:gridCol w:w="1401"/>
              <w:gridCol w:w="1450"/>
              <w:gridCol w:w="1294"/>
            </w:tblGrid>
            <w:tr w:rsidR="006E2053" w:rsidRPr="00D12933" w14:paraId="10A7F18D" w14:textId="634461A2" w:rsidTr="047CE5EE">
              <w:tc>
                <w:tcPr>
                  <w:tcW w:w="1292" w:type="dxa"/>
                  <w:shd w:val="clear" w:color="auto" w:fill="D9D9D9" w:themeFill="background1" w:themeFillShade="D9"/>
                </w:tcPr>
                <w:p w14:paraId="195DC6B0" w14:textId="1F50D56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Nº Entregable</w:t>
                  </w: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</w:tcPr>
                <w:p w14:paraId="5C3E33B6" w14:textId="47ACB7A8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Título de entrega</w:t>
                  </w:r>
                </w:p>
              </w:tc>
              <w:tc>
                <w:tcPr>
                  <w:tcW w:w="2454" w:type="dxa"/>
                  <w:shd w:val="clear" w:color="auto" w:fill="D9D9D9" w:themeFill="background1" w:themeFillShade="D9"/>
                </w:tcPr>
                <w:p w14:paraId="3D9C1E90" w14:textId="0E419C1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Descripción</w:t>
                  </w:r>
                </w:p>
              </w:tc>
              <w:tc>
                <w:tcPr>
                  <w:tcW w:w="1362" w:type="dxa"/>
                  <w:shd w:val="clear" w:color="auto" w:fill="D9D9D9" w:themeFill="background1" w:themeFillShade="D9"/>
                </w:tcPr>
                <w:p w14:paraId="56B44316" w14:textId="77777777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Fechas</w:t>
                  </w:r>
                </w:p>
                <w:p w14:paraId="294D3EE0" w14:textId="5038354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Límite</w:t>
                  </w:r>
                </w:p>
              </w:tc>
              <w:tc>
                <w:tcPr>
                  <w:tcW w:w="1459" w:type="dxa"/>
                  <w:shd w:val="clear" w:color="auto" w:fill="D9D9D9" w:themeFill="background1" w:themeFillShade="D9"/>
                </w:tcPr>
                <w:p w14:paraId="493E29AD" w14:textId="4AF522B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Presentar a</w:t>
                  </w:r>
                </w:p>
              </w:tc>
              <w:tc>
                <w:tcPr>
                  <w:tcW w:w="1294" w:type="dxa"/>
                  <w:shd w:val="clear" w:color="auto" w:fill="D9D9D9" w:themeFill="background1" w:themeFillShade="D9"/>
                </w:tcPr>
                <w:p w14:paraId="1371D292" w14:textId="217CBBD2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Porcentaje</w:t>
                  </w:r>
                </w:p>
              </w:tc>
            </w:tr>
            <w:tr w:rsidR="00F3614E" w:rsidRPr="00D12933" w14:paraId="275C4772" w14:textId="7A44B962" w:rsidTr="047CE5EE">
              <w:tc>
                <w:tcPr>
                  <w:tcW w:w="1292" w:type="dxa"/>
                  <w:vAlign w:val="center"/>
                </w:tcPr>
                <w:p w14:paraId="15EA5EC7" w14:textId="0CFEB1DC" w:rsidR="00F3614E" w:rsidRPr="002C2380" w:rsidRDefault="00F3614E" w:rsidP="00AA0473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</w:t>
                  </w:r>
                </w:p>
              </w:tc>
              <w:tc>
                <w:tcPr>
                  <w:tcW w:w="1513" w:type="dxa"/>
                  <w:vAlign w:val="center"/>
                </w:tcPr>
                <w:p w14:paraId="5D217ECA" w14:textId="24687263" w:rsidR="00F3614E" w:rsidRPr="002C2380" w:rsidRDefault="000D3CC8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0D3CC8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Plan de trabajo e informe de diagnóstico</w:t>
                  </w:r>
                </w:p>
              </w:tc>
              <w:tc>
                <w:tcPr>
                  <w:tcW w:w="2454" w:type="dxa"/>
                  <w:vAlign w:val="center"/>
                </w:tcPr>
                <w:p w14:paraId="5B42C6BE" w14:textId="34F82027" w:rsidR="00F3614E" w:rsidRPr="002C2380" w:rsidRDefault="00557F0C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57F0C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Documento con cronograma detallado y diagnóstico de mecanismos actuales de rendición de cuentas</w:t>
                  </w:r>
                </w:p>
              </w:tc>
              <w:tc>
                <w:tcPr>
                  <w:tcW w:w="1362" w:type="dxa"/>
                  <w:vAlign w:val="center"/>
                </w:tcPr>
                <w:p w14:paraId="2BCF47AF" w14:textId="23FC63E2" w:rsidR="00F3614E" w:rsidRPr="002C2380" w:rsidRDefault="0022014D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9B32FB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14/11/2025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2A546F25" w14:textId="75E89A11" w:rsidR="00F3614E" w:rsidRPr="002C2380" w:rsidRDefault="005F44DC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49FDC430" w14:textId="328156B4" w:rsidR="00F3614E" w:rsidRPr="002C2380" w:rsidRDefault="007802E6" w:rsidP="002C2380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-</w:t>
                  </w:r>
                </w:p>
              </w:tc>
            </w:tr>
            <w:tr w:rsidR="005F44DC" w:rsidRPr="00D12933" w14:paraId="69072A89" w14:textId="3F1620E8" w:rsidTr="047CE5EE">
              <w:tc>
                <w:tcPr>
                  <w:tcW w:w="1292" w:type="dxa"/>
                  <w:vAlign w:val="center"/>
                </w:tcPr>
                <w:p w14:paraId="1A2DAA5F" w14:textId="4A188803" w:rsidR="005F44DC" w:rsidRPr="002C2380" w:rsidRDefault="005F44DC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</w:t>
                  </w:r>
                </w:p>
              </w:tc>
              <w:tc>
                <w:tcPr>
                  <w:tcW w:w="1513" w:type="dxa"/>
                  <w:vAlign w:val="center"/>
                </w:tcPr>
                <w:p w14:paraId="3D6FFCFA" w14:textId="77141F93" w:rsidR="005F44DC" w:rsidRPr="002C2380" w:rsidRDefault="00211FD4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11FD4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Borrador de la Guía de Rendición de Cuentas</w:t>
                  </w:r>
                </w:p>
              </w:tc>
              <w:tc>
                <w:tcPr>
                  <w:tcW w:w="2454" w:type="dxa"/>
                  <w:vAlign w:val="center"/>
                </w:tcPr>
                <w:p w14:paraId="64EDBCB3" w14:textId="16C4E59A" w:rsidR="005F44DC" w:rsidRPr="002C2380" w:rsidRDefault="00557F0C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57F0C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Propuesta preliminar con procesos definidos, diferenciación adultos/NNA y </w:t>
                  </w:r>
                  <w:r w:rsidRPr="00557F0C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lastRenderedPageBreak/>
                    <w:t>adaptación costa-sierra-selva</w:t>
                  </w:r>
                </w:p>
              </w:tc>
              <w:tc>
                <w:tcPr>
                  <w:tcW w:w="1362" w:type="dxa"/>
                  <w:vAlign w:val="center"/>
                </w:tcPr>
                <w:p w14:paraId="0F6D1617" w14:textId="337316A3" w:rsidR="005F44DC" w:rsidRPr="002C2380" w:rsidRDefault="007F01DA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8427B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lastRenderedPageBreak/>
                    <w:t>13/12/2025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5F099B75" w14:textId="776B7F80" w:rsidR="005F44DC" w:rsidRPr="002C2380" w:rsidRDefault="005F44DC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0019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66F53BE2" w14:textId="561ED232" w:rsidR="005F44DC" w:rsidRPr="002C2380" w:rsidRDefault="007802E6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50</w:t>
                  </w:r>
                  <w:r w:rsidR="005F44DC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5F44DC" w:rsidRPr="00D12933" w14:paraId="47763794" w14:textId="77777777" w:rsidTr="047CE5EE">
              <w:tc>
                <w:tcPr>
                  <w:tcW w:w="1292" w:type="dxa"/>
                  <w:vAlign w:val="center"/>
                </w:tcPr>
                <w:p w14:paraId="2A30349E" w14:textId="4E417807" w:rsidR="005F44DC" w:rsidRPr="002C2380" w:rsidRDefault="005F44DC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3</w:t>
                  </w:r>
                </w:p>
              </w:tc>
              <w:tc>
                <w:tcPr>
                  <w:tcW w:w="1513" w:type="dxa"/>
                  <w:vAlign w:val="center"/>
                </w:tcPr>
                <w:p w14:paraId="165F57D5" w14:textId="578A3C0E" w:rsidR="005F44DC" w:rsidRPr="002C2380" w:rsidRDefault="00211FD4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11FD4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Guía final + presentación ejecutiva</w:t>
                  </w:r>
                  <w:r w:rsidR="008B24BC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y piezas gráficas</w:t>
                  </w:r>
                </w:p>
              </w:tc>
              <w:tc>
                <w:tcPr>
                  <w:tcW w:w="2454" w:type="dxa"/>
                  <w:vAlign w:val="center"/>
                </w:tcPr>
                <w:p w14:paraId="62B95653" w14:textId="56B51D0A" w:rsidR="005F44DC" w:rsidRPr="002C2380" w:rsidRDefault="004E0670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4E067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Documento ajustado tras validación participativa y resumen para difusión interna</w:t>
                  </w:r>
                  <w:r w:rsidR="1D6D3F26" w:rsidRPr="004E067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, ade</w:t>
                  </w:r>
                  <w:r w:rsidR="1D6D3F26" w:rsidRPr="047CE5EE">
                    <w:rPr>
                      <w:rFonts w:ascii="Lato" w:eastAsia="Gill Sans Infant Std" w:hAnsi="Lato" w:cs="Arial"/>
                      <w:lang w:bidi="es-ES"/>
                    </w:rPr>
                    <w:t>más de las piezas gráficas</w:t>
                  </w:r>
                </w:p>
              </w:tc>
              <w:tc>
                <w:tcPr>
                  <w:tcW w:w="1362" w:type="dxa"/>
                  <w:vAlign w:val="center"/>
                </w:tcPr>
                <w:p w14:paraId="7B31A715" w14:textId="556C37B7" w:rsidR="005F44DC" w:rsidRPr="002C2380" w:rsidRDefault="00F92F2D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8427B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22/12/2025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3AE3D747" w14:textId="72073F1E" w:rsidR="005F44DC" w:rsidRPr="002C2380" w:rsidRDefault="005F44DC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0019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51C68201" w14:textId="0281A044" w:rsidR="005F44DC" w:rsidRPr="002C2380" w:rsidRDefault="007802E6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</w:t>
                  </w:r>
                  <w:r w:rsidR="005F44DC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0</w:t>
                  </w:r>
                  <w:r w:rsidR="005F44DC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6E2053" w:rsidRPr="00D12933" w14:paraId="3E6B19CF" w14:textId="77777777" w:rsidTr="047CE5EE">
              <w:tc>
                <w:tcPr>
                  <w:tcW w:w="8080" w:type="dxa"/>
                  <w:gridSpan w:val="5"/>
                </w:tcPr>
                <w:p w14:paraId="7891B2D0" w14:textId="042B73E1" w:rsidR="006E2053" w:rsidRPr="00D12933" w:rsidRDefault="006E2053" w:rsidP="00AA0473">
                  <w:pPr>
                    <w:autoSpaceDE w:val="0"/>
                    <w:autoSpaceDN w:val="0"/>
                    <w:adjustRightInd w:val="0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TOTAL</w:t>
                  </w:r>
                </w:p>
              </w:tc>
              <w:tc>
                <w:tcPr>
                  <w:tcW w:w="1294" w:type="dxa"/>
                </w:tcPr>
                <w:p w14:paraId="0885DDC9" w14:textId="34C6F699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lang w:bidi="es-ES"/>
                    </w:rPr>
                    <w:t>100%</w:t>
                  </w:r>
                </w:p>
              </w:tc>
            </w:tr>
          </w:tbl>
          <w:p w14:paraId="640C4617" w14:textId="77777777" w:rsidR="000B56CD" w:rsidRPr="00D12933" w:rsidRDefault="000B56CD" w:rsidP="002F3223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color w:val="FF0000"/>
              </w:rPr>
            </w:pPr>
          </w:p>
          <w:p w14:paraId="50453A6E" w14:textId="41EDFCB0" w:rsidR="00842C36" w:rsidRPr="00D12933" w:rsidRDefault="00F54B8A" w:rsidP="002A5300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/>
                <w:iCs/>
                <w:color w:val="FF0000"/>
                <w:u w:val="single"/>
                <w:lang w:bidi="es-ES"/>
              </w:rPr>
            </w:pPr>
            <w:r w:rsidRPr="00D12933">
              <w:rPr>
                <w:rFonts w:ascii="Lato" w:hAnsi="Lato"/>
              </w:rPr>
              <w:t xml:space="preserve">Para proceder con los pagos, todos los </w:t>
            </w:r>
            <w:r w:rsidR="004B4B28" w:rsidRPr="00D12933">
              <w:rPr>
                <w:rFonts w:ascii="Lato" w:hAnsi="Lato"/>
              </w:rPr>
              <w:t xml:space="preserve">entregables </w:t>
            </w:r>
            <w:r w:rsidRPr="00D12933">
              <w:rPr>
                <w:rFonts w:ascii="Lato" w:hAnsi="Lato"/>
              </w:rPr>
              <w:t xml:space="preserve">deben tener </w:t>
            </w:r>
            <w:r w:rsidR="000944BF" w:rsidRPr="00D12933">
              <w:rPr>
                <w:rFonts w:ascii="Lato" w:hAnsi="Lato"/>
              </w:rPr>
              <w:t xml:space="preserve">aprobación del </w:t>
            </w:r>
            <w:r w:rsidR="00963DCA" w:rsidRPr="00D12933">
              <w:rPr>
                <w:rFonts w:ascii="Lato" w:hAnsi="Lato"/>
              </w:rPr>
              <w:t>responsable</w:t>
            </w:r>
            <w:r w:rsidR="000944BF" w:rsidRPr="00D12933">
              <w:rPr>
                <w:rFonts w:ascii="Lato" w:hAnsi="Lato"/>
              </w:rPr>
              <w:t xml:space="preserve"> del Presupuesto</w:t>
            </w:r>
            <w:r w:rsidR="00477B45" w:rsidRPr="00D12933">
              <w:rPr>
                <w:rFonts w:ascii="Lato" w:hAnsi="Lato"/>
              </w:rPr>
              <w:t xml:space="preserve"> </w:t>
            </w:r>
            <w:r w:rsidR="0075660A" w:rsidRPr="00D12933">
              <w:rPr>
                <w:rFonts w:ascii="Lato" w:hAnsi="Lato"/>
              </w:rPr>
              <w:t xml:space="preserve">(BH) </w:t>
            </w:r>
            <w:r w:rsidR="00477B45" w:rsidRPr="00D12933">
              <w:rPr>
                <w:rFonts w:ascii="Lato" w:hAnsi="Lato"/>
              </w:rPr>
              <w:t>y</w:t>
            </w:r>
            <w:r w:rsidRPr="00D12933">
              <w:rPr>
                <w:rFonts w:ascii="Lato" w:hAnsi="Lato"/>
              </w:rPr>
              <w:t xml:space="preserve"> visto bueno de</w:t>
            </w:r>
            <w:r w:rsidR="00963DCA">
              <w:rPr>
                <w:rFonts w:ascii="Lato" w:hAnsi="Lato"/>
              </w:rPr>
              <w:t xml:space="preserve"> Gerencia MERA.</w:t>
            </w:r>
          </w:p>
          <w:p w14:paraId="3802909E" w14:textId="77777777" w:rsidR="00842C36" w:rsidRPr="00D12933" w:rsidRDefault="00842C36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color w:val="FF0000"/>
                <w:u w:val="single"/>
                <w:lang w:bidi="es-ES"/>
              </w:rPr>
            </w:pPr>
          </w:p>
          <w:p w14:paraId="330861B4" w14:textId="2039BBB0" w:rsidR="00842C36" w:rsidRPr="00D12933" w:rsidRDefault="00B6752E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color w:val="FF0000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 xml:space="preserve">Los pagos se realizarán contra entrega </w:t>
            </w:r>
            <w:r w:rsidRPr="00963DCA">
              <w:rPr>
                <w:rFonts w:ascii="Lato" w:hAnsi="Lato" w:cs="Arial"/>
                <w:lang w:bidi="es-ES"/>
              </w:rPr>
              <w:t>del</w:t>
            </w:r>
            <w:r w:rsidRPr="00963DCA">
              <w:rPr>
                <w:rFonts w:ascii="Lato" w:hAnsi="Lato" w:cs="Arial"/>
                <w:i/>
                <w:iCs/>
                <w:lang w:bidi="es-ES"/>
              </w:rPr>
              <w:t xml:space="preserve"> Recibo de Honorarios o Factura</w:t>
            </w:r>
            <w:r w:rsidR="00B45BD4" w:rsidRPr="00963DCA">
              <w:rPr>
                <w:rFonts w:ascii="Lato" w:hAnsi="Lato" w:cs="Arial"/>
                <w:i/>
                <w:iCs/>
                <w:lang w:bidi="es-ES"/>
              </w:rPr>
              <w:t xml:space="preserve"> </w:t>
            </w:r>
            <w:r w:rsidR="00B45BD4" w:rsidRPr="00963DCA">
              <w:rPr>
                <w:rFonts w:ascii="Lato" w:hAnsi="Lato" w:cs="Arial"/>
                <w:lang w:bidi="es-ES"/>
              </w:rPr>
              <w:t>(</w:t>
            </w:r>
            <w:r w:rsidR="00D95F6C" w:rsidRPr="00963DCA">
              <w:rPr>
                <w:rFonts w:ascii="Lato" w:hAnsi="Lato" w:cs="Arial"/>
                <w:lang w:bidi="es-ES"/>
              </w:rPr>
              <w:t xml:space="preserve">incluyendo </w:t>
            </w:r>
            <w:r w:rsidR="00D95F6C" w:rsidRPr="00D12933">
              <w:rPr>
                <w:rFonts w:ascii="Lato" w:hAnsi="Lato" w:cs="Arial"/>
                <w:lang w:bidi="es-ES"/>
              </w:rPr>
              <w:t>los impuestos de acuerdo a ley</w:t>
            </w:r>
            <w:r w:rsidR="00B45BD4" w:rsidRPr="00D12933">
              <w:rPr>
                <w:rFonts w:ascii="Lato" w:hAnsi="Lato" w:cs="Arial"/>
                <w:lang w:bidi="es-ES"/>
              </w:rPr>
              <w:t>)</w:t>
            </w:r>
            <w:r w:rsidR="00D95F6C" w:rsidRPr="00D12933">
              <w:rPr>
                <w:rFonts w:ascii="Lato" w:hAnsi="Lato" w:cs="Arial"/>
                <w:i/>
                <w:iCs/>
                <w:color w:val="FF0000"/>
                <w:lang w:bidi="es-ES"/>
              </w:rPr>
              <w:t xml:space="preserve"> </w:t>
            </w:r>
            <w:r w:rsidR="006D5003" w:rsidRPr="00D12933">
              <w:rPr>
                <w:rFonts w:ascii="Lato" w:hAnsi="Lato" w:cs="Arial"/>
                <w:lang w:bidi="es-ES"/>
              </w:rPr>
              <w:t>a nombre de:</w:t>
            </w:r>
          </w:p>
          <w:p w14:paraId="0DC44323" w14:textId="2A27B66F" w:rsidR="006D5003" w:rsidRPr="00D12933" w:rsidRDefault="006D5003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Save the Children International</w:t>
            </w:r>
          </w:p>
          <w:p w14:paraId="08280C09" w14:textId="3D859296" w:rsidR="00F456A8" w:rsidRPr="00D12933" w:rsidRDefault="00F456A8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Av. Javier Prado Oeste 890, San Isidro, Lima, Perú</w:t>
            </w:r>
          </w:p>
          <w:p w14:paraId="30B3CE5B" w14:textId="685DD067" w:rsidR="00CB7342" w:rsidRPr="00D12933" w:rsidRDefault="00F456A8" w:rsidP="00DE49A7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u w:val="single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RUC: 20547444125</w:t>
            </w:r>
          </w:p>
        </w:tc>
      </w:tr>
      <w:tr w:rsidR="003713F9" w:rsidRPr="00D12933" w14:paraId="37A32CA3" w14:textId="77777777" w:rsidTr="047CE5EE">
        <w:tc>
          <w:tcPr>
            <w:tcW w:w="9600" w:type="dxa"/>
            <w:gridSpan w:val="2"/>
            <w:vAlign w:val="center"/>
          </w:tcPr>
          <w:p w14:paraId="5DC2A759" w14:textId="60EDCE8D" w:rsidR="003713F9" w:rsidRPr="00D12933" w:rsidRDefault="00011CEB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lastRenderedPageBreak/>
              <w:t>PERFIL REQUERIDO Y REQUISITOS MÍNIMOS:</w:t>
            </w:r>
          </w:p>
          <w:p w14:paraId="26E421B3" w14:textId="656D36F8" w:rsidR="004E12FD" w:rsidRPr="004E12FD" w:rsidRDefault="004E12FD" w:rsidP="004E12FD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>
              <w:rPr>
                <w:rFonts w:ascii="Lato" w:hAnsi="Lato" w:cs="Arial"/>
                <w:lang w:bidi="es-ES"/>
              </w:rPr>
              <w:t>E</w:t>
            </w:r>
            <w:r w:rsidRPr="004E12FD">
              <w:rPr>
                <w:rFonts w:ascii="Lato" w:hAnsi="Lato" w:cs="Arial"/>
                <w:lang w:bidi="es-ES"/>
              </w:rPr>
              <w:t>l/la consultor(a) o equipo consultor deberá cumplir con el siguiente perfil:</w:t>
            </w:r>
          </w:p>
          <w:p w14:paraId="7A6A7174" w14:textId="77777777" w:rsidR="004E12FD" w:rsidRDefault="004E12FD" w:rsidP="004E12FD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18ED95F0" w14:textId="29E2BC9C" w:rsidR="004E12FD" w:rsidRPr="004E12FD" w:rsidRDefault="004E12FD" w:rsidP="004E12FD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b/>
                <w:bCs/>
                <w:lang w:bidi="es-ES"/>
              </w:rPr>
              <w:t>Formación académica:</w:t>
            </w:r>
          </w:p>
          <w:p w14:paraId="6D9DDDB8" w14:textId="77777777" w:rsidR="004E12FD" w:rsidRP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>Profesional en ciencias sociales, comunicación, trabajo social, administración pública, gestión de proyectos o carreras afines.</w:t>
            </w:r>
          </w:p>
          <w:p w14:paraId="5C4FCB43" w14:textId="77777777" w:rsidR="004E12FD" w:rsidRP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>Deseable con estudios de posgrado en Monitoreo y Evaluación, Gestión de Programas de Desarrollo o Comunicación para el Desarrollo.</w:t>
            </w:r>
          </w:p>
          <w:p w14:paraId="7C6D31DC" w14:textId="77777777" w:rsidR="004E12FD" w:rsidRDefault="004E12FD" w:rsidP="004E12FD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7C35A712" w14:textId="4E004BEA" w:rsidR="004E12FD" w:rsidRPr="004E12FD" w:rsidRDefault="004E12FD" w:rsidP="004E12FD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b/>
                <w:bCs/>
                <w:lang w:bidi="es-ES"/>
              </w:rPr>
              <w:t>Experiencia profesional:</w:t>
            </w:r>
          </w:p>
          <w:p w14:paraId="315766A9" w14:textId="29A3DB5F" w:rsidR="004E12FD" w:rsidRP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 xml:space="preserve">Mínimo </w:t>
            </w:r>
            <w:r w:rsidR="00F76F07">
              <w:rPr>
                <w:rFonts w:ascii="Lato" w:hAnsi="Lato" w:cs="Arial"/>
                <w:lang w:bidi="es-ES"/>
              </w:rPr>
              <w:t>5</w:t>
            </w:r>
            <w:r w:rsidRPr="004E12FD">
              <w:rPr>
                <w:rFonts w:ascii="Lato" w:hAnsi="Lato" w:cs="Arial"/>
                <w:b/>
                <w:bCs/>
                <w:lang w:bidi="es-ES"/>
              </w:rPr>
              <w:t xml:space="preserve"> </w:t>
            </w:r>
            <w:r w:rsidRPr="004E12FD">
              <w:rPr>
                <w:rFonts w:ascii="Lato" w:hAnsi="Lato" w:cs="Arial"/>
                <w:lang w:bidi="es-ES"/>
              </w:rPr>
              <w:t>años de experiencia comprobada en diseño, implementación y evaluación de mecanismos de rendición de cuentas y participación comunitaria en proyectos sociales, de desarrollo o humanitarios.</w:t>
            </w:r>
          </w:p>
          <w:p w14:paraId="010A2476" w14:textId="2753CA21" w:rsidR="004E12FD" w:rsidRP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>Experiencia en la construcción de guías, protocolos o manuales institucionales de rendición de cuentas</w:t>
            </w:r>
            <w:r w:rsidR="00236E15">
              <w:rPr>
                <w:rFonts w:ascii="Lato" w:hAnsi="Lato" w:cs="Arial"/>
                <w:lang w:bidi="es-ES"/>
              </w:rPr>
              <w:t xml:space="preserve"> o</w:t>
            </w:r>
            <w:r w:rsidRPr="004E12FD">
              <w:rPr>
                <w:rFonts w:ascii="Lato" w:hAnsi="Lato" w:cs="Arial"/>
                <w:lang w:bidi="es-ES"/>
              </w:rPr>
              <w:t xml:space="preserve"> participación comunitaria.</w:t>
            </w:r>
          </w:p>
          <w:p w14:paraId="7D2565C8" w14:textId="77777777" w:rsidR="004E12FD" w:rsidRP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>Experiencia en el diseño de mecanismos de consulta, quejas y retroalimentación, diferenciando estrategias para adultos y NNA.</w:t>
            </w:r>
          </w:p>
          <w:p w14:paraId="1EBE9C3A" w14:textId="77777777" w:rsidR="004E12FD" w:rsidRP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>Experiencia de trabajo en los tres contextos geográficos del país (costa, sierra y selva), con sensibilidad intercultural.</w:t>
            </w:r>
          </w:p>
          <w:p w14:paraId="117C11C0" w14:textId="77777777" w:rsid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>Experiencia en facilitación de procesos participativos y validación con comunidades y equipos técnicos.</w:t>
            </w:r>
          </w:p>
          <w:p w14:paraId="1CA7F72E" w14:textId="1BAB1D1A" w:rsidR="008102D9" w:rsidRPr="00544EEB" w:rsidRDefault="008102D9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544EEB">
              <w:rPr>
                <w:rFonts w:ascii="Lato" w:hAnsi="Lato" w:cs="Arial"/>
                <w:lang w:bidi="es-ES"/>
              </w:rPr>
              <w:t>Experiencia en diseño de piezas graficas</w:t>
            </w:r>
            <w:r w:rsidR="00E05585" w:rsidRPr="00544EEB">
              <w:rPr>
                <w:rFonts w:ascii="Lato" w:hAnsi="Lato" w:cs="Arial"/>
                <w:lang w:bidi="es-ES"/>
              </w:rPr>
              <w:t>.</w:t>
            </w:r>
          </w:p>
          <w:p w14:paraId="022D8F31" w14:textId="77777777" w:rsidR="00236E15" w:rsidRDefault="00236E15" w:rsidP="00236E15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5FC19A76" w14:textId="547E0909" w:rsidR="004E12FD" w:rsidRPr="004E12FD" w:rsidRDefault="004E12FD" w:rsidP="00236E15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b/>
                <w:bCs/>
                <w:lang w:bidi="es-ES"/>
              </w:rPr>
              <w:t>Conocimientos técnicos:</w:t>
            </w:r>
          </w:p>
          <w:p w14:paraId="214F850C" w14:textId="77777777" w:rsidR="004E12FD" w:rsidRP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>Dominio de los compromisos del Estándar Humanitario Esencial (CHS) y su aplicación práctica.</w:t>
            </w:r>
          </w:p>
          <w:p w14:paraId="02AFF195" w14:textId="224A924D" w:rsidR="004E12FD" w:rsidRP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 xml:space="preserve">Conocimiento de metodologías participativas y </w:t>
            </w:r>
            <w:r w:rsidRPr="22D1222C">
              <w:rPr>
                <w:rFonts w:ascii="Lato" w:hAnsi="Lato" w:cs="Arial"/>
                <w:lang w:bidi="es-ES"/>
              </w:rPr>
              <w:t>de</w:t>
            </w:r>
            <w:r w:rsidR="00CE7494">
              <w:rPr>
                <w:rFonts w:ascii="Lato" w:hAnsi="Lato" w:cs="Arial"/>
                <w:lang w:bidi="es-ES"/>
              </w:rPr>
              <w:t>l</w:t>
            </w:r>
            <w:r w:rsidRPr="22D1222C">
              <w:rPr>
                <w:rFonts w:ascii="Lato" w:hAnsi="Lato" w:cs="Arial"/>
                <w:lang w:bidi="es-ES"/>
              </w:rPr>
              <w:t xml:space="preserve"> enfoque de </w:t>
            </w:r>
            <w:r w:rsidR="00E05585">
              <w:rPr>
                <w:rFonts w:ascii="Lato" w:hAnsi="Lato" w:cs="Arial"/>
                <w:lang w:bidi="es-ES"/>
              </w:rPr>
              <w:t>derechos</w:t>
            </w:r>
            <w:r w:rsidRPr="004E12FD">
              <w:rPr>
                <w:rFonts w:ascii="Lato" w:hAnsi="Lato" w:cs="Arial"/>
                <w:lang w:bidi="es-ES"/>
              </w:rPr>
              <w:t xml:space="preserve"> de </w:t>
            </w:r>
            <w:r w:rsidR="00E05585">
              <w:rPr>
                <w:rFonts w:ascii="Lato" w:hAnsi="Lato" w:cs="Arial"/>
                <w:lang w:bidi="es-ES"/>
              </w:rPr>
              <w:t>la niñez</w:t>
            </w:r>
            <w:r w:rsidRPr="004E12FD">
              <w:rPr>
                <w:rFonts w:ascii="Lato" w:hAnsi="Lato" w:cs="Arial"/>
                <w:lang w:bidi="es-ES"/>
              </w:rPr>
              <w:t>.</w:t>
            </w:r>
          </w:p>
          <w:p w14:paraId="32D39AE6" w14:textId="77777777" w:rsidR="004E12FD" w:rsidRP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>Manejo de herramientas de gestión de información para la sistematización de consultas y quejas.</w:t>
            </w:r>
          </w:p>
          <w:p w14:paraId="72CFED2F" w14:textId="77777777" w:rsidR="00236E15" w:rsidRDefault="00236E15" w:rsidP="00236E15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7AEA451E" w14:textId="28DAF403" w:rsidR="004E12FD" w:rsidRPr="004E12FD" w:rsidRDefault="004E12FD" w:rsidP="00236E15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b/>
                <w:bCs/>
                <w:lang w:bidi="es-ES"/>
              </w:rPr>
              <w:t>Competencias clave:</w:t>
            </w:r>
          </w:p>
          <w:p w14:paraId="086A7F65" w14:textId="77777777" w:rsidR="004E12FD" w:rsidRP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>Habilidades sólidas de redacción y síntesis de documentos técnicos.</w:t>
            </w:r>
          </w:p>
          <w:p w14:paraId="78A603F4" w14:textId="77777777" w:rsidR="004E12FD" w:rsidRP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>Capacidad de adaptación de contenidos y mensajes a diferentes públicos (adultos, NNA, comunidades urbanas y rurales).</w:t>
            </w:r>
          </w:p>
          <w:p w14:paraId="13F2A5AC" w14:textId="77777777" w:rsidR="004E12FD" w:rsidRP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>Enfoque intercultural, de género y de derechos de la niñez.</w:t>
            </w:r>
          </w:p>
          <w:p w14:paraId="5ECA7F0A" w14:textId="77777777" w:rsidR="004E12FD" w:rsidRPr="004E12FD" w:rsidRDefault="004E12FD" w:rsidP="004E12FD">
            <w:pPr>
              <w:numPr>
                <w:ilvl w:val="1"/>
                <w:numId w:val="41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4E12FD">
              <w:rPr>
                <w:rFonts w:ascii="Lato" w:hAnsi="Lato" w:cs="Arial"/>
                <w:lang w:bidi="es-ES"/>
              </w:rPr>
              <w:t>Alta capacidad de organización, análisis crítico y orientación a resultados.</w:t>
            </w:r>
          </w:p>
          <w:p w14:paraId="23F7B0D0" w14:textId="77777777" w:rsidR="00FC35D5" w:rsidRDefault="00FC35D5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6E486A6E" w14:textId="77777777" w:rsidR="001878D1" w:rsidRPr="001878D1" w:rsidRDefault="001878D1" w:rsidP="001878D1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1878D1">
              <w:rPr>
                <w:rFonts w:ascii="Lato" w:hAnsi="Lato" w:cs="Arial"/>
                <w:b/>
                <w:bCs/>
                <w:lang w:bidi="es-ES"/>
              </w:rPr>
              <w:t>Documentación requerida para postular:</w:t>
            </w:r>
          </w:p>
          <w:p w14:paraId="6B27F924" w14:textId="77777777" w:rsidR="001878D1" w:rsidRPr="00236E15" w:rsidRDefault="001878D1" w:rsidP="00236E15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236E15">
              <w:rPr>
                <w:rFonts w:ascii="Lato" w:hAnsi="Lato" w:cs="Arial"/>
                <w:lang w:bidi="es-ES"/>
              </w:rPr>
              <w:t>CV detallado (individual o del equipo consultor) con sustento documentario.</w:t>
            </w:r>
          </w:p>
          <w:p w14:paraId="778DCB97" w14:textId="4D9ECEF0" w:rsidR="001878D1" w:rsidRPr="001878D1" w:rsidRDefault="001878D1" w:rsidP="001878D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1878D1">
              <w:rPr>
                <w:rFonts w:ascii="Lato" w:hAnsi="Lato" w:cs="Arial"/>
                <w:lang w:bidi="es-ES"/>
              </w:rPr>
              <w:t xml:space="preserve">Portafolio de </w:t>
            </w:r>
            <w:r w:rsidR="00BE3FBB">
              <w:rPr>
                <w:rFonts w:ascii="Lato" w:hAnsi="Lato" w:cs="Arial"/>
                <w:lang w:bidi="es-ES"/>
              </w:rPr>
              <w:t>trabajos similares</w:t>
            </w:r>
            <w:r w:rsidRPr="001878D1">
              <w:rPr>
                <w:rFonts w:ascii="Lato" w:hAnsi="Lato" w:cs="Arial"/>
                <w:lang w:bidi="es-ES"/>
              </w:rPr>
              <w:t>.</w:t>
            </w:r>
          </w:p>
          <w:p w14:paraId="6CBF11CF" w14:textId="77777777" w:rsidR="00963DCA" w:rsidRPr="00963DCA" w:rsidRDefault="00963DCA" w:rsidP="00963DCA">
            <w:pPr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</w:p>
          <w:p w14:paraId="2E931109" w14:textId="77777777" w:rsidR="00963DCA" w:rsidRPr="00963DCA" w:rsidRDefault="00963DCA" w:rsidP="00963DCA">
            <w:pPr>
              <w:pStyle w:val="TableParagraph"/>
              <w:tabs>
                <w:tab w:val="left" w:pos="831"/>
              </w:tabs>
              <w:ind w:left="0"/>
              <w:jc w:val="both"/>
              <w:rPr>
                <w:rFonts w:ascii="Lato" w:hAnsi="Lato"/>
                <w:w w:val="95"/>
              </w:rPr>
            </w:pPr>
            <w:r w:rsidRPr="00963DCA">
              <w:rPr>
                <w:rFonts w:ascii="Lato" w:hAnsi="Lato"/>
                <w:b/>
              </w:rPr>
              <w:t>Confidencialidad</w:t>
            </w:r>
          </w:p>
          <w:p w14:paraId="5B01570A" w14:textId="3D8A20D7" w:rsidR="00963DCA" w:rsidRPr="00963DCA" w:rsidRDefault="00963DCA" w:rsidP="00963DCA">
            <w:pPr>
              <w:pStyle w:val="TableParagraph"/>
              <w:widowControl w:val="0"/>
              <w:tabs>
                <w:tab w:val="left" w:pos="831"/>
              </w:tabs>
              <w:adjustRightInd/>
              <w:spacing w:line="240" w:lineRule="auto"/>
              <w:ind w:right="92"/>
              <w:jc w:val="both"/>
              <w:rPr>
                <w:rFonts w:ascii="Lato" w:hAnsi="Lato"/>
              </w:rPr>
            </w:pPr>
            <w:r w:rsidRPr="00963DCA">
              <w:rPr>
                <w:rFonts w:ascii="Lato" w:hAnsi="Lato"/>
                <w:spacing w:val="-1"/>
                <w:w w:val="95"/>
              </w:rPr>
              <w:t>Todas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las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discusiones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y</w:t>
            </w:r>
            <w:r w:rsidRPr="00963DCA">
              <w:rPr>
                <w:rFonts w:ascii="Lato" w:hAnsi="Lato"/>
                <w:spacing w:val="-14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documentos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relacionados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en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el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marco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de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esta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consultoría</w:t>
            </w:r>
            <w:r w:rsidRPr="00963DCA">
              <w:rPr>
                <w:rFonts w:ascii="Lato" w:hAnsi="Lato"/>
                <w:spacing w:val="-11"/>
                <w:w w:val="95"/>
              </w:rPr>
              <w:t xml:space="preserve"> </w:t>
            </w:r>
            <w:r w:rsidR="001878D1" w:rsidRPr="00963DCA">
              <w:rPr>
                <w:rFonts w:ascii="Lato" w:hAnsi="Lato"/>
                <w:spacing w:val="-1"/>
                <w:w w:val="95"/>
              </w:rPr>
              <w:t>serán</w:t>
            </w:r>
            <w:r w:rsidR="001878D1">
              <w:rPr>
                <w:rFonts w:ascii="Lato" w:hAnsi="Lato"/>
                <w:spacing w:val="-1"/>
                <w:w w:val="95"/>
              </w:rPr>
              <w:t xml:space="preserve"> </w:t>
            </w:r>
            <w:r w:rsidR="00BE3FBB">
              <w:rPr>
                <w:rFonts w:ascii="Lato" w:hAnsi="Lato"/>
                <w:spacing w:val="-1"/>
                <w:w w:val="95"/>
              </w:rPr>
              <w:t xml:space="preserve">tratados </w:t>
            </w:r>
            <w:r w:rsidR="00BE3FBB" w:rsidRPr="00963DCA">
              <w:rPr>
                <w:rFonts w:ascii="Lato" w:hAnsi="Lato"/>
                <w:spacing w:val="-14"/>
              </w:rPr>
              <w:t>como</w:t>
            </w:r>
            <w:r w:rsidRPr="00963DCA">
              <w:rPr>
                <w:rFonts w:ascii="Lato" w:hAnsi="Lato"/>
                <w:spacing w:val="-13"/>
              </w:rPr>
              <w:t xml:space="preserve"> </w:t>
            </w:r>
            <w:r w:rsidRPr="00963DCA">
              <w:rPr>
                <w:rFonts w:ascii="Lato" w:hAnsi="Lato"/>
              </w:rPr>
              <w:t>confidenciales</w:t>
            </w:r>
            <w:r w:rsidRPr="00963DCA">
              <w:rPr>
                <w:rFonts w:ascii="Lato" w:hAnsi="Lato"/>
                <w:spacing w:val="-13"/>
              </w:rPr>
              <w:t xml:space="preserve"> </w:t>
            </w:r>
            <w:r w:rsidRPr="00963DCA">
              <w:rPr>
                <w:rFonts w:ascii="Lato" w:hAnsi="Lato"/>
              </w:rPr>
              <w:t>por</w:t>
            </w:r>
            <w:r w:rsidRPr="00963DCA">
              <w:rPr>
                <w:rFonts w:ascii="Lato" w:hAnsi="Lato"/>
                <w:spacing w:val="-12"/>
              </w:rPr>
              <w:t xml:space="preserve"> </w:t>
            </w:r>
            <w:r w:rsidRPr="00963DCA">
              <w:rPr>
                <w:rFonts w:ascii="Lato" w:hAnsi="Lato"/>
              </w:rPr>
              <w:t>las</w:t>
            </w:r>
            <w:r w:rsidRPr="00963DCA">
              <w:rPr>
                <w:rFonts w:ascii="Lato" w:hAnsi="Lato"/>
                <w:spacing w:val="-14"/>
              </w:rPr>
              <w:t xml:space="preserve"> </w:t>
            </w:r>
            <w:r w:rsidRPr="00963DCA">
              <w:rPr>
                <w:rFonts w:ascii="Lato" w:hAnsi="Lato"/>
              </w:rPr>
              <w:t>partes.</w:t>
            </w:r>
          </w:p>
          <w:p w14:paraId="5D75137E" w14:textId="77777777" w:rsidR="00963DCA" w:rsidRPr="00963DCA" w:rsidRDefault="00963DCA" w:rsidP="00963DCA">
            <w:pPr>
              <w:pStyle w:val="TableParagraph"/>
              <w:ind w:left="0"/>
              <w:jc w:val="both"/>
              <w:rPr>
                <w:rFonts w:ascii="Lato" w:hAnsi="Lato"/>
                <w:b/>
              </w:rPr>
            </w:pPr>
          </w:p>
          <w:p w14:paraId="6F79A216" w14:textId="77777777" w:rsidR="00963DCA" w:rsidRPr="00963DCA" w:rsidRDefault="00963DCA" w:rsidP="00963DCA">
            <w:pPr>
              <w:pStyle w:val="TableParagraph"/>
              <w:ind w:left="0"/>
              <w:jc w:val="both"/>
              <w:rPr>
                <w:rFonts w:ascii="Lato" w:hAnsi="Lato"/>
                <w:b/>
              </w:rPr>
            </w:pPr>
            <w:r w:rsidRPr="00963DCA">
              <w:rPr>
                <w:rFonts w:ascii="Lato" w:hAnsi="Lato"/>
                <w:b/>
              </w:rPr>
              <w:t>Salvaguarda</w:t>
            </w:r>
            <w:r w:rsidRPr="00963DCA">
              <w:rPr>
                <w:rFonts w:ascii="Lato" w:hAnsi="Lato"/>
                <w:b/>
                <w:spacing w:val="-8"/>
              </w:rPr>
              <w:t xml:space="preserve"> </w:t>
            </w:r>
            <w:r w:rsidRPr="00963DCA">
              <w:rPr>
                <w:rFonts w:ascii="Lato" w:hAnsi="Lato"/>
                <w:b/>
              </w:rPr>
              <w:t>de</w:t>
            </w:r>
            <w:r w:rsidRPr="00963DCA">
              <w:rPr>
                <w:rFonts w:ascii="Lato" w:hAnsi="Lato"/>
                <w:b/>
                <w:spacing w:val="-10"/>
              </w:rPr>
              <w:t xml:space="preserve"> </w:t>
            </w:r>
            <w:r w:rsidRPr="00963DCA">
              <w:rPr>
                <w:rFonts w:ascii="Lato" w:hAnsi="Lato"/>
                <w:b/>
              </w:rPr>
              <w:t>las</w:t>
            </w:r>
            <w:r w:rsidRPr="00963DCA">
              <w:rPr>
                <w:rFonts w:ascii="Lato" w:hAnsi="Lato"/>
                <w:b/>
                <w:spacing w:val="-8"/>
              </w:rPr>
              <w:t xml:space="preserve"> </w:t>
            </w:r>
            <w:r w:rsidRPr="00963DCA">
              <w:rPr>
                <w:rFonts w:ascii="Lato" w:hAnsi="Lato"/>
                <w:b/>
              </w:rPr>
              <w:t>niñas</w:t>
            </w:r>
            <w:r w:rsidRPr="00963DCA">
              <w:rPr>
                <w:rFonts w:ascii="Lato" w:hAnsi="Lato"/>
                <w:b/>
                <w:spacing w:val="-9"/>
              </w:rPr>
              <w:t xml:space="preserve"> </w:t>
            </w:r>
            <w:r w:rsidRPr="00963DCA">
              <w:rPr>
                <w:rFonts w:ascii="Lato" w:hAnsi="Lato"/>
                <w:b/>
              </w:rPr>
              <w:t>y</w:t>
            </w:r>
            <w:r w:rsidRPr="00963DCA">
              <w:rPr>
                <w:rFonts w:ascii="Lato" w:hAnsi="Lato"/>
                <w:b/>
                <w:spacing w:val="-10"/>
              </w:rPr>
              <w:t xml:space="preserve"> </w:t>
            </w:r>
            <w:r w:rsidRPr="00963DCA">
              <w:rPr>
                <w:rFonts w:ascii="Lato" w:hAnsi="Lato"/>
                <w:b/>
              </w:rPr>
              <w:t>los</w:t>
            </w:r>
            <w:r w:rsidRPr="00963DCA">
              <w:rPr>
                <w:rFonts w:ascii="Lato" w:hAnsi="Lato"/>
                <w:b/>
                <w:spacing w:val="-9"/>
              </w:rPr>
              <w:t xml:space="preserve"> </w:t>
            </w:r>
            <w:r w:rsidRPr="00963DCA">
              <w:rPr>
                <w:rFonts w:ascii="Lato" w:hAnsi="Lato"/>
                <w:b/>
              </w:rPr>
              <w:t>niños</w:t>
            </w:r>
          </w:p>
          <w:p w14:paraId="2013B1A7" w14:textId="284C139D" w:rsidR="00963DCA" w:rsidRPr="00963DCA" w:rsidRDefault="00963DCA" w:rsidP="00963DCA">
            <w:pPr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963DCA">
              <w:rPr>
                <w:rFonts w:ascii="Lato" w:hAnsi="Lato"/>
                <w:spacing w:val="-1"/>
                <w:w w:val="95"/>
                <w:sz w:val="24"/>
              </w:rPr>
              <w:t>El/la consultor/a seleccionado/a deberá cumplir con la Política y Procedimientos de Salvaguarda Infantil de SCI y firmar el Código de Conducta. El/la consultor/a presentará certificados actuales de antecedentes penales y policiales.</w:t>
            </w:r>
          </w:p>
          <w:p w14:paraId="79D33B9F" w14:textId="7AE4CB28" w:rsidR="00112729" w:rsidRPr="00D12933" w:rsidRDefault="00112729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u w:val="single"/>
                <w:lang w:bidi="es-ES"/>
              </w:rPr>
            </w:pPr>
          </w:p>
        </w:tc>
      </w:tr>
      <w:tr w:rsidR="000E06FA" w:rsidRPr="00D12933" w14:paraId="2656E759" w14:textId="77777777" w:rsidTr="047CE5EE">
        <w:tc>
          <w:tcPr>
            <w:tcW w:w="9600" w:type="dxa"/>
            <w:gridSpan w:val="2"/>
            <w:vAlign w:val="center"/>
          </w:tcPr>
          <w:p w14:paraId="69092E55" w14:textId="2B181552" w:rsidR="000E06FA" w:rsidRPr="00BD54EF" w:rsidRDefault="00FF63DC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lastRenderedPageBreak/>
              <w:t>CRITERIOS DE EVALUACIÓN:</w:t>
            </w:r>
            <w:r w:rsidR="00F91542" w:rsidRPr="00BD54EF">
              <w:rPr>
                <w:rFonts w:ascii="Lato" w:hAnsi="Lato" w:cs="Arial"/>
                <w:b/>
                <w:bCs/>
                <w:lang w:bidi="es-ES"/>
              </w:rPr>
              <w:t xml:space="preserve"> </w:t>
            </w:r>
          </w:p>
          <w:p w14:paraId="56A59E2C" w14:textId="3EBA5AB8" w:rsidR="000E06FA" w:rsidRPr="00BD54EF" w:rsidRDefault="009F3A37" w:rsidP="009F3A37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Todas las propuestas serán evaluadas </w:t>
            </w:r>
            <w:r w:rsidR="006A6173" w:rsidRPr="00BD54EF">
              <w:rPr>
                <w:rFonts w:ascii="Lato" w:hAnsi="Lato"/>
              </w:rPr>
              <w:t>de acuerdo con</w:t>
            </w:r>
            <w:r w:rsidRPr="00BD54EF">
              <w:rPr>
                <w:rFonts w:ascii="Lato" w:hAnsi="Lato"/>
              </w:rPr>
              <w:t xml:space="preserve"> los siguientes criterios</w:t>
            </w:r>
            <w:r w:rsidR="006A6173" w:rsidRPr="00BD54EF">
              <w:rPr>
                <w:rFonts w:ascii="Lato" w:hAnsi="Lato"/>
              </w:rPr>
              <w:t>:</w:t>
            </w:r>
          </w:p>
          <w:p w14:paraId="4329D0DB" w14:textId="77777777" w:rsidR="001F5E06" w:rsidRPr="00BD54EF" w:rsidRDefault="001F5E06" w:rsidP="009F3A37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823"/>
              <w:gridCol w:w="3551"/>
            </w:tblGrid>
            <w:tr w:rsidR="00BD54EF" w:rsidRPr="00BD54EF" w14:paraId="0F0D469C" w14:textId="77777777" w:rsidTr="00D11928">
              <w:tc>
                <w:tcPr>
                  <w:tcW w:w="5841" w:type="dxa"/>
                  <w:shd w:val="clear" w:color="auto" w:fill="D9D9D9" w:themeFill="background1" w:themeFillShade="D9"/>
                </w:tcPr>
                <w:p w14:paraId="69A16522" w14:textId="3065C9BE" w:rsidR="00FC6BE8" w:rsidRPr="00BD54EF" w:rsidRDefault="0061385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CRITERIOS DE EVALUACIÓN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55F9C630" w14:textId="77777777" w:rsidR="00FC6BE8" w:rsidRPr="00BD54EF" w:rsidRDefault="00804EC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Porcentaje </w:t>
                  </w:r>
                  <w:r w:rsidR="000A234D" w:rsidRPr="00BD54EF">
                    <w:rPr>
                      <w:rFonts w:ascii="Lato" w:hAnsi="Lato"/>
                      <w:b/>
                      <w:bCs/>
                    </w:rPr>
                    <w:t>P</w:t>
                  </w:r>
                  <w:r w:rsidRPr="00BD54EF">
                    <w:rPr>
                      <w:rFonts w:ascii="Lato" w:hAnsi="Lato"/>
                      <w:b/>
                      <w:bCs/>
                    </w:rPr>
                    <w:t>eso</w:t>
                  </w:r>
                </w:p>
                <w:p w14:paraId="6FB1B22C" w14:textId="4EEC2FFC" w:rsidR="00D11928" w:rsidRPr="00BD54EF" w:rsidRDefault="00D1192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</w:p>
              </w:tc>
            </w:tr>
            <w:tr w:rsidR="00BD54EF" w:rsidRPr="00BD54EF" w14:paraId="69D85648" w14:textId="77777777" w:rsidTr="004E274E">
              <w:tc>
                <w:tcPr>
                  <w:tcW w:w="5841" w:type="dxa"/>
                  <w:shd w:val="clear" w:color="auto" w:fill="D9D9D9" w:themeFill="background1" w:themeFillShade="D9"/>
                </w:tcPr>
                <w:p w14:paraId="0B5A95A2" w14:textId="500EDA77" w:rsidR="00FC6BE8" w:rsidRPr="00BD54EF" w:rsidRDefault="00A42BF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CRITERIOS DE </w:t>
                  </w:r>
                  <w:r w:rsidR="009A2590" w:rsidRPr="00BD54EF">
                    <w:rPr>
                      <w:rFonts w:ascii="Lato" w:hAnsi="Lato"/>
                      <w:b/>
                      <w:bCs/>
                    </w:rPr>
                    <w:t>CAPACIDAD</w:t>
                  </w:r>
                  <w:r w:rsidR="008976E0" w:rsidRPr="00BD54EF">
                    <w:rPr>
                      <w:rFonts w:ascii="Lato" w:hAnsi="Lato"/>
                      <w:b/>
                      <w:bCs/>
                    </w:rPr>
                    <w:t xml:space="preserve"> TECNICA Y OPERATIVA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2D2B1BDA" w14:textId="4F173A31" w:rsidR="00FC6BE8" w:rsidRPr="00BD54EF" w:rsidRDefault="008976E0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7</w:t>
                  </w:r>
                  <w:r w:rsidR="002E198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5</w:t>
                  </w:r>
                  <w:r w:rsidR="009A259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3A21F2D8" w14:textId="77777777" w:rsidTr="009A2590">
              <w:tc>
                <w:tcPr>
                  <w:tcW w:w="5841" w:type="dxa"/>
                </w:tcPr>
                <w:p w14:paraId="190BFDA1" w14:textId="66BC976D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Capacidad y experiencia</w:t>
                  </w:r>
                </w:p>
              </w:tc>
              <w:tc>
                <w:tcPr>
                  <w:tcW w:w="3561" w:type="dxa"/>
                </w:tcPr>
                <w:p w14:paraId="7C0DD7EF" w14:textId="1F730D6C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40</w:t>
                  </w:r>
                  <w:r w:rsidR="00354FBC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3086A82" w14:textId="77777777" w:rsidTr="009A2590">
              <w:tc>
                <w:tcPr>
                  <w:tcW w:w="5841" w:type="dxa"/>
                </w:tcPr>
                <w:p w14:paraId="1681315A" w14:textId="0E755BAC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Diseño técnico (metodología)</w:t>
                  </w:r>
                </w:p>
              </w:tc>
              <w:tc>
                <w:tcPr>
                  <w:tcW w:w="3561" w:type="dxa"/>
                </w:tcPr>
                <w:p w14:paraId="754F01E3" w14:textId="1DE55E0B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20</w:t>
                  </w:r>
                  <w:r w:rsidR="005D2535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B6A4DDB" w14:textId="77777777" w:rsidTr="009A2590">
              <w:tc>
                <w:tcPr>
                  <w:tcW w:w="5841" w:type="dxa"/>
                </w:tcPr>
                <w:p w14:paraId="2B72EB10" w14:textId="0B6B1D46" w:rsidR="00FC6BE8" w:rsidRPr="00BD54EF" w:rsidRDefault="005D253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</w:t>
                  </w:r>
                  <w:r w:rsidR="00BD54EF" w:rsidRPr="00BD54EF">
                    <w:rPr>
                      <w:rFonts w:ascii="Lato" w:hAnsi="Lato"/>
                      <w:i/>
                      <w:iCs/>
                    </w:rPr>
                    <w:t xml:space="preserve">ropuesta técnica </w:t>
                  </w:r>
                </w:p>
              </w:tc>
              <w:tc>
                <w:tcPr>
                  <w:tcW w:w="3561" w:type="dxa"/>
                </w:tcPr>
                <w:p w14:paraId="72B095A8" w14:textId="73420698" w:rsidR="00FC6BE8" w:rsidRPr="00BD54EF" w:rsidRDefault="00E6082E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</w:t>
                  </w:r>
                  <w:r w:rsidR="00F83CED" w:rsidRPr="00BD54EF">
                    <w:rPr>
                      <w:rFonts w:ascii="Lato" w:hAnsi="Lato"/>
                      <w:i/>
                      <w:iCs/>
                    </w:rPr>
                    <w:t>5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63E5C569" w14:textId="77777777" w:rsidTr="004E274E">
              <w:tc>
                <w:tcPr>
                  <w:tcW w:w="5841" w:type="dxa"/>
                  <w:shd w:val="clear" w:color="auto" w:fill="D9D9D9" w:themeFill="background1" w:themeFillShade="D9"/>
                </w:tcPr>
                <w:p w14:paraId="3839C644" w14:textId="3A6F83BB" w:rsidR="00FC6BE8" w:rsidRPr="00BD54EF" w:rsidRDefault="00A42BF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CRITERIOS COMERCIALES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1B77F459" w14:textId="5ECA9B8C" w:rsidR="00FC6BE8" w:rsidRPr="00BD54EF" w:rsidRDefault="008C6A79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25</w:t>
                  </w:r>
                  <w:r w:rsidR="009D4631" w:rsidRPr="00BD54EF">
                    <w:rPr>
                      <w:rFonts w:ascii="Lato" w:hAnsi="Lato"/>
                      <w:b/>
                      <w:bCs/>
                    </w:rPr>
                    <w:t>%</w:t>
                  </w:r>
                </w:p>
              </w:tc>
            </w:tr>
            <w:tr w:rsidR="00BD54EF" w:rsidRPr="00BD54EF" w14:paraId="3DF70884" w14:textId="77777777" w:rsidTr="009A2590">
              <w:tc>
                <w:tcPr>
                  <w:tcW w:w="5841" w:type="dxa"/>
                </w:tcPr>
                <w:p w14:paraId="00D32723" w14:textId="5B0671DE" w:rsidR="00FC6BE8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 xml:space="preserve">Propuesta económica </w:t>
                  </w:r>
                  <w:r w:rsidR="00111645" w:rsidRPr="00BD54EF">
                    <w:rPr>
                      <w:rFonts w:ascii="Lato" w:hAnsi="Lato"/>
                      <w:i/>
                      <w:iCs/>
                    </w:rPr>
                    <w:t>de acuerdo con el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 xml:space="preserve"> mercado</w:t>
                  </w:r>
                </w:p>
              </w:tc>
              <w:tc>
                <w:tcPr>
                  <w:tcW w:w="3561" w:type="dxa"/>
                </w:tcPr>
                <w:p w14:paraId="3F9122F6" w14:textId="7D38C1E2" w:rsidR="00FC6BE8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15</w:t>
                  </w:r>
                  <w:r w:rsidR="007D63DF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2A46C5D4" w14:textId="77777777" w:rsidTr="009A2590">
              <w:tc>
                <w:tcPr>
                  <w:tcW w:w="5841" w:type="dxa"/>
                </w:tcPr>
                <w:p w14:paraId="7471C407" w14:textId="2697F1FD" w:rsidR="004E274E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Propuesta económica de acuerdo con el presupuesto</w:t>
                  </w:r>
                </w:p>
              </w:tc>
              <w:tc>
                <w:tcPr>
                  <w:tcW w:w="3561" w:type="dxa"/>
                </w:tcPr>
                <w:p w14:paraId="4B7A34C2" w14:textId="28D55AE3" w:rsidR="004E274E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  <w:lang w:val="en-US"/>
                    </w:rPr>
                  </w:pPr>
                  <w:r w:rsidRPr="00BD54EF">
                    <w:rPr>
                      <w:rFonts w:ascii="Lato" w:hAnsi="Lato"/>
                      <w:i/>
                      <w:iCs/>
                      <w:lang w:val="en-US"/>
                    </w:rPr>
                    <w:t>1</w:t>
                  </w:r>
                  <w:r w:rsidR="007D63DF" w:rsidRPr="00BD54EF">
                    <w:rPr>
                      <w:rFonts w:ascii="Lato" w:hAnsi="Lato"/>
                      <w:i/>
                      <w:iCs/>
                      <w:lang w:val="en-US"/>
                    </w:rPr>
                    <w:t>0%</w:t>
                  </w:r>
                </w:p>
              </w:tc>
            </w:tr>
            <w:tr w:rsidR="00BD54EF" w:rsidRPr="00BD54EF" w14:paraId="457A1DD1" w14:textId="77777777" w:rsidTr="009A2590">
              <w:tc>
                <w:tcPr>
                  <w:tcW w:w="5841" w:type="dxa"/>
                </w:tcPr>
                <w:p w14:paraId="03209217" w14:textId="6B295334" w:rsidR="009D4631" w:rsidRPr="00BD54EF" w:rsidRDefault="004D24F4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TOTAL</w:t>
                  </w:r>
                </w:p>
              </w:tc>
              <w:tc>
                <w:tcPr>
                  <w:tcW w:w="3561" w:type="dxa"/>
                </w:tcPr>
                <w:p w14:paraId="13913A66" w14:textId="4D7C6586" w:rsidR="009D4631" w:rsidRPr="00BD54EF" w:rsidRDefault="004D24F4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100%</w:t>
                  </w:r>
                </w:p>
              </w:tc>
            </w:tr>
          </w:tbl>
          <w:p w14:paraId="4A8D35D4" w14:textId="768FF3D0" w:rsidR="00EF089F" w:rsidRPr="00BD54EF" w:rsidRDefault="00EF089F" w:rsidP="006A6173">
            <w:pPr>
              <w:pStyle w:val="Sangradetextonormal"/>
              <w:autoSpaceDE w:val="0"/>
              <w:autoSpaceDN w:val="0"/>
              <w:adjustRightInd w:val="0"/>
              <w:ind w:left="0"/>
              <w:rPr>
                <w:rFonts w:ascii="Lato" w:hAnsi="Lato" w:cs="Arial"/>
                <w:sz w:val="22"/>
                <w:szCs w:val="22"/>
                <w:u w:val="single"/>
                <w:lang w:val="en-US" w:bidi="es-ES"/>
              </w:rPr>
            </w:pPr>
          </w:p>
        </w:tc>
      </w:tr>
      <w:tr w:rsidR="00DE119F" w:rsidRPr="00D12933" w14:paraId="3E1FAC70" w14:textId="77777777" w:rsidTr="047CE5EE">
        <w:tc>
          <w:tcPr>
            <w:tcW w:w="9600" w:type="dxa"/>
            <w:gridSpan w:val="2"/>
            <w:vAlign w:val="center"/>
          </w:tcPr>
          <w:p w14:paraId="7DC1689B" w14:textId="77777777" w:rsidR="00DF35AA" w:rsidRPr="00BD54EF" w:rsidRDefault="00DF35AA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50045EA0" w14:textId="7D7B498C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>PRESENTACION DE PROPUESTAS:</w:t>
            </w:r>
          </w:p>
          <w:p w14:paraId="40F68D73" w14:textId="6CF912BA" w:rsidR="00A563EF" w:rsidRPr="00BD54EF" w:rsidRDefault="00A563EF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  <w:r w:rsidRPr="00BD54EF">
              <w:rPr>
                <w:rFonts w:ascii="Lato" w:hAnsi="Lato" w:cstheme="minorHAnsi"/>
                <w:bCs/>
              </w:rPr>
              <w:t xml:space="preserve">Los interesados deben presentar </w:t>
            </w:r>
            <w:r w:rsidR="00742BE4" w:rsidRPr="00BD54EF">
              <w:rPr>
                <w:rFonts w:ascii="Lato" w:hAnsi="Lato" w:cstheme="minorHAnsi"/>
                <w:bCs/>
              </w:rPr>
              <w:t>su propuesta técnica y económica con los siguientes requisitos:</w:t>
            </w:r>
          </w:p>
          <w:p w14:paraId="2A505DF0" w14:textId="6830771C" w:rsidR="00742BE4" w:rsidRPr="00BD54EF" w:rsidRDefault="00742BE4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402A58B0" w14:textId="77777777" w:rsidR="008B49E6" w:rsidRPr="00BD54EF" w:rsidRDefault="008B49E6" w:rsidP="008B49E6">
            <w:pPr>
              <w:pStyle w:val="Ttulo1"/>
              <w:kinsoku w:val="0"/>
              <w:overflowPunct w:val="0"/>
              <w:spacing w:before="16"/>
              <w:jc w:val="left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TÉCNICA:</w:t>
            </w:r>
          </w:p>
          <w:p w14:paraId="33993560" w14:textId="21E51883" w:rsidR="008B49E6" w:rsidRPr="00BD54EF" w:rsidRDefault="008B49E6" w:rsidP="008B49E6">
            <w:pPr>
              <w:kinsoku w:val="0"/>
              <w:overflowPunct w:val="0"/>
              <w:autoSpaceDE w:val="0"/>
              <w:autoSpaceDN w:val="0"/>
              <w:adjustRightInd w:val="0"/>
              <w:spacing w:before="101" w:line="276" w:lineRule="auto"/>
              <w:ind w:right="116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Debe responder a los requerimientos planteados en los presentes Términos de Referencia e incluir: alcance, plan de trabajo, cronograma, carta de presentación, principales clientes (portafolio) y CV del Consultor</w:t>
            </w:r>
            <w:r w:rsidR="00DE59C2" w:rsidRPr="00BD54EF">
              <w:rPr>
                <w:rFonts w:ascii="Lato" w:hAnsi="Lato"/>
              </w:rPr>
              <w:t>/a</w:t>
            </w:r>
            <w:r w:rsidRPr="00BD54EF">
              <w:rPr>
                <w:rFonts w:ascii="Lato" w:hAnsi="Lato"/>
              </w:rPr>
              <w:t xml:space="preserve"> o de la Empresa Consultora definiendo roles y responsabilidades de cada miembro.</w:t>
            </w:r>
          </w:p>
          <w:p w14:paraId="202A2411" w14:textId="77777777" w:rsidR="00EC4762" w:rsidRPr="00BD54EF" w:rsidRDefault="00EC4762" w:rsidP="008B49E6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hAnsi="Lato"/>
              </w:rPr>
            </w:pPr>
          </w:p>
          <w:p w14:paraId="268967E0" w14:textId="25EC06CB" w:rsidR="008B49E6" w:rsidRPr="00BD54EF" w:rsidRDefault="008B49E6" w:rsidP="00322A45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ECONÓMICA:</w:t>
            </w:r>
          </w:p>
          <w:p w14:paraId="05E13F4F" w14:textId="75812604" w:rsidR="00322A45" w:rsidRPr="00BD54EF" w:rsidRDefault="00F15471" w:rsidP="00322A45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</w:t>
            </w:r>
            <w:r w:rsidR="002C5784" w:rsidRPr="00BD54EF">
              <w:rPr>
                <w:rFonts w:ascii="Lato" w:hAnsi="Lato"/>
              </w:rPr>
              <w:t xml:space="preserve"> económica</w:t>
            </w:r>
            <w:r w:rsidRPr="00BD54EF">
              <w:rPr>
                <w:rFonts w:ascii="Lato" w:hAnsi="Lato"/>
              </w:rPr>
              <w:t xml:space="preserve"> </w:t>
            </w:r>
            <w:r w:rsidR="001F36FD" w:rsidRPr="00BD54EF">
              <w:rPr>
                <w:rFonts w:ascii="Lato" w:hAnsi="Lato"/>
              </w:rPr>
              <w:t xml:space="preserve">deberá ser </w:t>
            </w:r>
            <w:r w:rsidR="004320AD" w:rsidRPr="00BD54EF">
              <w:rPr>
                <w:rFonts w:ascii="Lato" w:hAnsi="Lato"/>
              </w:rPr>
              <w:t>presentad</w:t>
            </w:r>
            <w:r w:rsidR="0023741E" w:rsidRPr="00BD54EF">
              <w:rPr>
                <w:rFonts w:ascii="Lato" w:hAnsi="Lato"/>
              </w:rPr>
              <w:t xml:space="preserve">a </w:t>
            </w:r>
            <w:r w:rsidR="00087108" w:rsidRPr="00BD54EF">
              <w:rPr>
                <w:rFonts w:ascii="Lato" w:hAnsi="Lato"/>
              </w:rPr>
              <w:t>a suma alzada</w:t>
            </w:r>
            <w:r w:rsidR="000066FE" w:rsidRPr="00BD54EF">
              <w:rPr>
                <w:rFonts w:ascii="Lato" w:hAnsi="Lato"/>
              </w:rPr>
              <w:t xml:space="preserve">, </w:t>
            </w:r>
            <w:r w:rsidR="00E5382F" w:rsidRPr="00BD54EF">
              <w:rPr>
                <w:rFonts w:ascii="Lato" w:hAnsi="Lato"/>
              </w:rPr>
              <w:t xml:space="preserve">incluyendo todos los costos </w:t>
            </w:r>
            <w:r w:rsidR="00B226CF" w:rsidRPr="00BD54EF">
              <w:rPr>
                <w:rFonts w:ascii="Lato" w:hAnsi="Lato"/>
              </w:rPr>
              <w:t xml:space="preserve">necesarios </w:t>
            </w:r>
            <w:r w:rsidR="00E5382F" w:rsidRPr="00BD54EF">
              <w:rPr>
                <w:rFonts w:ascii="Lato" w:hAnsi="Lato"/>
              </w:rPr>
              <w:t>para la realización del servicio</w:t>
            </w:r>
            <w:r w:rsidR="00367E20" w:rsidRPr="00BD54EF">
              <w:rPr>
                <w:rFonts w:ascii="Lato" w:hAnsi="Lato"/>
              </w:rPr>
              <w:t xml:space="preserve">. </w:t>
            </w:r>
            <w:r w:rsidR="00421ADC" w:rsidRPr="00BD54EF">
              <w:rPr>
                <w:rFonts w:ascii="Lato" w:hAnsi="Lato"/>
              </w:rPr>
              <w:t xml:space="preserve">El Presupuesto </w:t>
            </w:r>
            <w:r w:rsidR="006522DC" w:rsidRPr="00BD54EF">
              <w:rPr>
                <w:rFonts w:ascii="Lato" w:hAnsi="Lato"/>
              </w:rPr>
              <w:t xml:space="preserve">deberá ser detallado por actividad y </w:t>
            </w:r>
            <w:r w:rsidR="00377E49" w:rsidRPr="00BD54EF">
              <w:rPr>
                <w:rFonts w:ascii="Lato" w:hAnsi="Lato"/>
              </w:rPr>
              <w:t xml:space="preserve">rubro </w:t>
            </w:r>
            <w:r w:rsidR="00E36041" w:rsidRPr="00BD54EF">
              <w:rPr>
                <w:rFonts w:ascii="Lato" w:hAnsi="Lato"/>
              </w:rPr>
              <w:t>y deberá incluir</w:t>
            </w:r>
            <w:r w:rsidR="00E365B8" w:rsidRPr="00BD54EF">
              <w:rPr>
                <w:rFonts w:ascii="Lato" w:hAnsi="Lato"/>
              </w:rPr>
              <w:t xml:space="preserve"> gastos operativos, logísticos, </w:t>
            </w:r>
            <w:r w:rsidR="004A511F" w:rsidRPr="00BD54EF">
              <w:rPr>
                <w:rFonts w:ascii="Lato" w:hAnsi="Lato"/>
              </w:rPr>
              <w:t>viajes, etc.</w:t>
            </w:r>
            <w:r w:rsidR="003011E9" w:rsidRPr="00BD54EF">
              <w:rPr>
                <w:rFonts w:ascii="Lato" w:hAnsi="Lato"/>
              </w:rPr>
              <w:t xml:space="preserve"> (</w:t>
            </w:r>
            <w:r w:rsidR="00180C07" w:rsidRPr="00BD54EF">
              <w:rPr>
                <w:rFonts w:ascii="Lato" w:hAnsi="Lato"/>
              </w:rPr>
              <w:t xml:space="preserve">alimentación, alojamiento, transporte, materiales, </w:t>
            </w:r>
            <w:r w:rsidR="00D66E00" w:rsidRPr="00BD54EF">
              <w:rPr>
                <w:rFonts w:ascii="Lato" w:hAnsi="Lato"/>
              </w:rPr>
              <w:t xml:space="preserve">equipos de </w:t>
            </w:r>
            <w:r w:rsidR="00624DAD" w:rsidRPr="00BD54EF">
              <w:rPr>
                <w:rFonts w:ascii="Lato" w:hAnsi="Lato"/>
              </w:rPr>
              <w:t xml:space="preserve">protección personal, </w:t>
            </w:r>
            <w:r w:rsidR="00D70234" w:rsidRPr="00BD54EF">
              <w:rPr>
                <w:rFonts w:ascii="Lato" w:hAnsi="Lato"/>
              </w:rPr>
              <w:t>tickets aéreos, pasajes terrestres,</w:t>
            </w:r>
            <w:r w:rsidR="0081297F" w:rsidRPr="00BD54EF">
              <w:rPr>
                <w:rFonts w:ascii="Lato" w:hAnsi="Lato"/>
              </w:rPr>
              <w:t xml:space="preserve"> entre otros). </w:t>
            </w:r>
          </w:p>
          <w:p w14:paraId="6C4271BE" w14:textId="41A7E077" w:rsidR="00C0673C" w:rsidRPr="00BD54EF" w:rsidRDefault="00C0673C" w:rsidP="00322A45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 económica debe ser presentada de preferencia en soles</w:t>
            </w:r>
            <w:r w:rsidR="00273F67" w:rsidRPr="00BD54EF">
              <w:rPr>
                <w:rFonts w:ascii="Lato" w:hAnsi="Lato"/>
              </w:rPr>
              <w:t xml:space="preserve"> y debe incluir los impuestos</w:t>
            </w:r>
            <w:r w:rsidR="00EE1F8F" w:rsidRPr="00BD54EF">
              <w:rPr>
                <w:rFonts w:ascii="Lato" w:hAnsi="Lato"/>
              </w:rPr>
              <w:t xml:space="preserve"> de acuerdo a ley. </w:t>
            </w:r>
          </w:p>
          <w:p w14:paraId="01226855" w14:textId="77777777" w:rsidR="00A563EF" w:rsidRPr="00BD54EF" w:rsidRDefault="00A563EF" w:rsidP="00A563EF">
            <w:pPr>
              <w:jc w:val="both"/>
              <w:rPr>
                <w:rFonts w:ascii="Lato" w:hAnsi="Lato"/>
                <w:lang w:val="es-ES"/>
              </w:rPr>
            </w:pPr>
          </w:p>
          <w:p w14:paraId="52AEF910" w14:textId="104D0F65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BD54EF">
              <w:rPr>
                <w:rFonts w:ascii="Lato" w:hAnsi="Lato" w:cstheme="minorHAnsi"/>
              </w:rPr>
              <w:t>El plazo límite para la presentación de propuestas es hasta</w:t>
            </w:r>
            <w:r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771425">
              <w:rPr>
                <w:rFonts w:ascii="Lato" w:hAnsi="Lato" w:cstheme="minorHAnsi"/>
                <w:b/>
                <w:bCs/>
              </w:rPr>
              <w:t>27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de </w:t>
            </w:r>
            <w:r w:rsidR="00B41A08">
              <w:rPr>
                <w:rFonts w:ascii="Lato" w:hAnsi="Lato" w:cstheme="minorHAnsi"/>
                <w:b/>
                <w:bCs/>
              </w:rPr>
              <w:t xml:space="preserve">octubre </w:t>
            </w:r>
            <w:r w:rsidR="00BD54EF" w:rsidRPr="00BD54EF">
              <w:rPr>
                <w:rFonts w:ascii="Lato" w:hAnsi="Lato" w:cstheme="minorHAnsi"/>
                <w:b/>
                <w:bCs/>
              </w:rPr>
              <w:t>a las 23:00 horas</w:t>
            </w:r>
            <w:r w:rsidRPr="00BD54EF">
              <w:rPr>
                <w:rFonts w:ascii="Lato" w:hAnsi="Lato" w:cstheme="minorHAnsi"/>
              </w:rPr>
              <w:t xml:space="preserve">.  Las propuestas enviadas </w:t>
            </w:r>
            <w:r w:rsidR="0082056E" w:rsidRPr="00BD54EF">
              <w:rPr>
                <w:rFonts w:ascii="Lato" w:hAnsi="Lato" w:cstheme="minorHAnsi"/>
              </w:rPr>
              <w:t xml:space="preserve">posteriormente </w:t>
            </w:r>
            <w:r w:rsidRPr="00BD54EF">
              <w:rPr>
                <w:rFonts w:ascii="Lato" w:hAnsi="Lato" w:cstheme="minorHAnsi"/>
              </w:rPr>
              <w:t>no serán tomadas en consideración.</w:t>
            </w:r>
          </w:p>
          <w:p w14:paraId="1D95CBF5" w14:textId="744D70B6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59E9E443" w14:textId="15E82245" w:rsidR="00846C91" w:rsidRPr="00BD54EF" w:rsidRDefault="00846C9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BD54EF">
              <w:rPr>
                <w:rFonts w:ascii="Lato" w:hAnsi="Lato" w:cs="Arial"/>
              </w:rPr>
              <w:t xml:space="preserve">SCI se reserva el derecho de realizar entrevistas con uno o más </w:t>
            </w:r>
            <w:r w:rsidR="0082380A" w:rsidRPr="00BD54EF">
              <w:rPr>
                <w:rFonts w:ascii="Lato" w:hAnsi="Lato" w:cs="Arial"/>
              </w:rPr>
              <w:t>Consultores</w:t>
            </w:r>
            <w:r w:rsidR="00FA0332" w:rsidRPr="00BD54EF">
              <w:rPr>
                <w:rFonts w:ascii="Lato" w:hAnsi="Lato" w:cs="Arial"/>
              </w:rPr>
              <w:t>/as</w:t>
            </w:r>
            <w:r w:rsidR="0082380A" w:rsidRPr="00BD54EF">
              <w:rPr>
                <w:rFonts w:ascii="Lato" w:hAnsi="Lato" w:cs="Arial"/>
              </w:rPr>
              <w:t xml:space="preserve"> </w:t>
            </w:r>
            <w:r w:rsidRPr="00BD54EF">
              <w:rPr>
                <w:rFonts w:ascii="Lato" w:hAnsi="Lato" w:cs="Arial"/>
              </w:rPr>
              <w:t>potenciales antes de tomar una decisión de adjudicación.</w:t>
            </w:r>
          </w:p>
          <w:p w14:paraId="19EA6090" w14:textId="77777777" w:rsidR="00876D65" w:rsidRPr="00BD54EF" w:rsidRDefault="00876D65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16BE341F" w14:textId="59353713" w:rsidR="00C26731" w:rsidRPr="00BD54EF" w:rsidRDefault="55DB0ECC" w:rsidP="5A50EE7B">
            <w:pPr>
              <w:autoSpaceDE w:val="0"/>
              <w:autoSpaceDN w:val="0"/>
              <w:adjustRightInd w:val="0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Las propuestas se deben </w:t>
            </w:r>
            <w:r w:rsidR="75944FCB" w:rsidRPr="00BD54EF">
              <w:rPr>
                <w:rFonts w:ascii="Lato" w:hAnsi="Lato"/>
              </w:rPr>
              <w:t>enviar</w:t>
            </w:r>
            <w:r w:rsidRPr="00BD54EF">
              <w:rPr>
                <w:rFonts w:ascii="Lato" w:hAnsi="Lato"/>
              </w:rPr>
              <w:t xml:space="preserve"> al correo:</w:t>
            </w:r>
            <w:r w:rsidR="003C26BB" w:rsidRPr="00BD54EF">
              <w:rPr>
                <w:rFonts w:ascii="Lato" w:hAnsi="Lato"/>
              </w:rPr>
              <w:t xml:space="preserve"> </w:t>
            </w:r>
            <w:hyperlink r:id="rId11" w:history="1">
              <w:r w:rsidR="00E26F1F" w:rsidRPr="00BD54EF">
                <w:rPr>
                  <w:rStyle w:val="Hipervnculo"/>
                  <w:rFonts w:ascii="Lato" w:hAnsi="Lato"/>
                  <w:color w:val="auto"/>
                </w:rPr>
                <w:t>peru.consultorias@savethechildren.org</w:t>
              </w:r>
            </w:hyperlink>
            <w:r w:rsidR="00EE3318" w:rsidRPr="00BD54EF">
              <w:rPr>
                <w:rFonts w:ascii="Lato" w:hAnsi="Lato"/>
              </w:rPr>
              <w:t xml:space="preserve"> </w:t>
            </w:r>
            <w:r w:rsidR="796C2DC1" w:rsidRPr="00BD54EF">
              <w:rPr>
                <w:rFonts w:ascii="Lato" w:hAnsi="Lato"/>
              </w:rPr>
              <w:t xml:space="preserve">con el Asunto: Consultoría </w:t>
            </w:r>
            <w:r w:rsidR="796C2DC1" w:rsidRPr="00BD54EF">
              <w:rPr>
                <w:rFonts w:ascii="Lato" w:hAnsi="Lato"/>
                <w:i/>
                <w:iCs/>
              </w:rPr>
              <w:t>“Título de la Consultoría”</w:t>
            </w:r>
            <w:r w:rsidR="6962C668" w:rsidRPr="00BD54EF">
              <w:rPr>
                <w:rFonts w:ascii="Lato" w:hAnsi="Lato"/>
                <w:i/>
                <w:iCs/>
              </w:rPr>
              <w:t>.</w:t>
            </w:r>
            <w:r w:rsidR="796C2DC1" w:rsidRPr="00BD54EF">
              <w:rPr>
                <w:rFonts w:ascii="Lato" w:hAnsi="Lato"/>
              </w:rPr>
              <w:t xml:space="preserve"> </w:t>
            </w:r>
          </w:p>
          <w:p w14:paraId="19E252FE" w14:textId="651C8A93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6DE6F2FA" w14:textId="3487F3D5" w:rsidR="00C26731" w:rsidRPr="00BD54EF" w:rsidRDefault="00310D3D" w:rsidP="007A26C2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u w:val="single"/>
                <w:lang w:bidi="es-ES"/>
              </w:rPr>
            </w:pPr>
            <w:r w:rsidRPr="00BD54EF">
              <w:rPr>
                <w:rFonts w:ascii="Lato" w:hAnsi="Lato" w:cstheme="minorHAnsi"/>
              </w:rPr>
              <w:t>Las propuestas enviadas a cualquier otro correo diferente al arriba indicado invalidarán</w:t>
            </w:r>
            <w:r w:rsidR="00B3518C" w:rsidRPr="00BD54EF">
              <w:rPr>
                <w:rFonts w:ascii="Lato" w:hAnsi="Lato" w:cstheme="minorHAnsi"/>
              </w:rPr>
              <w:t xml:space="preserve"> su participación y no será</w:t>
            </w:r>
            <w:r w:rsidR="00467619" w:rsidRPr="00BD54EF">
              <w:rPr>
                <w:rFonts w:ascii="Lato" w:hAnsi="Lato" w:cstheme="minorHAnsi"/>
              </w:rPr>
              <w:t>n</w:t>
            </w:r>
            <w:r w:rsidR="00B3518C" w:rsidRPr="00BD54EF">
              <w:rPr>
                <w:rFonts w:ascii="Lato" w:hAnsi="Lato" w:cstheme="minorHAnsi"/>
              </w:rPr>
              <w:t xml:space="preserve"> considerad</w:t>
            </w:r>
            <w:r w:rsidRPr="00BD54EF">
              <w:rPr>
                <w:rFonts w:ascii="Lato" w:hAnsi="Lato" w:cstheme="minorHAnsi"/>
              </w:rPr>
              <w:t>as.</w:t>
            </w:r>
          </w:p>
          <w:p w14:paraId="7FDC3665" w14:textId="6C69347F" w:rsidR="00DE119F" w:rsidRPr="00BD54EF" w:rsidRDefault="00DE119F" w:rsidP="0059050B">
            <w:pPr>
              <w:autoSpaceDE w:val="0"/>
              <w:autoSpaceDN w:val="0"/>
              <w:adjustRightInd w:val="0"/>
              <w:rPr>
                <w:rFonts w:ascii="Lato" w:hAnsi="Lato" w:cs="Arial"/>
                <w:u w:val="single"/>
                <w:lang w:bidi="es-ES"/>
              </w:rPr>
            </w:pPr>
          </w:p>
        </w:tc>
      </w:tr>
    </w:tbl>
    <w:p w14:paraId="19263BE8" w14:textId="0E5419E6" w:rsidR="00514DB8" w:rsidRDefault="00514DB8">
      <w:pPr>
        <w:rPr>
          <w:rFonts w:ascii="Lato" w:hAnsi="Lato"/>
        </w:rPr>
      </w:pPr>
    </w:p>
    <w:p w14:paraId="01CDF51C" w14:textId="77777777" w:rsidR="008C1C2F" w:rsidRPr="00D12933" w:rsidRDefault="008C1C2F">
      <w:pPr>
        <w:rPr>
          <w:rFonts w:ascii="Lato" w:hAnsi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9"/>
        <w:gridCol w:w="2939"/>
      </w:tblGrid>
      <w:tr w:rsidR="00C95DD5" w:rsidRPr="00D12933" w14:paraId="0B9F1079" w14:textId="77777777" w:rsidTr="3A278003">
        <w:tc>
          <w:tcPr>
            <w:tcW w:w="9628" w:type="dxa"/>
            <w:gridSpan w:val="2"/>
          </w:tcPr>
          <w:p w14:paraId="05609EFF" w14:textId="547B4C2D" w:rsidR="00C95DD5" w:rsidRPr="00BD54EF" w:rsidRDefault="001005D7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t>SEGUROS</w:t>
            </w:r>
            <w:r w:rsidR="00C2597E" w:rsidRPr="00BD54EF">
              <w:rPr>
                <w:rFonts w:ascii="Lato" w:hAnsi="Lato" w:cs="Arial"/>
                <w:b/>
                <w:bCs/>
                <w:lang w:bidi="es-ES"/>
              </w:rPr>
              <w:t>:</w:t>
            </w:r>
          </w:p>
          <w:p w14:paraId="5D39C09C" w14:textId="0EB1D67F" w:rsidR="00C95DD5" w:rsidRPr="00BD54EF" w:rsidRDefault="008C7335" w:rsidP="0074627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highlight w:val="yellow"/>
                <w:u w:val="single"/>
                <w:lang w:bidi="es-ES"/>
              </w:rPr>
            </w:pPr>
            <w:r w:rsidRPr="00BD54EF">
              <w:rPr>
                <w:rFonts w:ascii="Lato" w:hAnsi="Lato" w:cs="Arial"/>
                <w:lang w:bidi="es-ES"/>
              </w:rPr>
              <w:t>El Consultor</w:t>
            </w:r>
            <w:r w:rsidR="00FA0332" w:rsidRPr="00BD54EF">
              <w:rPr>
                <w:rFonts w:ascii="Lato" w:hAnsi="Lato" w:cs="Arial"/>
                <w:lang w:bidi="es-ES"/>
              </w:rPr>
              <w:t>/a</w:t>
            </w:r>
            <w:r w:rsidR="00CD5F62" w:rsidRPr="00BD54EF">
              <w:rPr>
                <w:rFonts w:ascii="Lato" w:hAnsi="Lato" w:cs="Arial"/>
                <w:lang w:bidi="es-ES"/>
              </w:rPr>
              <w:t xml:space="preserve"> debe contar </w:t>
            </w:r>
            <w:r w:rsidR="003046B4" w:rsidRPr="00BD54EF">
              <w:rPr>
                <w:rFonts w:ascii="Lato" w:hAnsi="Lato" w:cs="Arial"/>
                <w:lang w:bidi="es-ES"/>
              </w:rPr>
              <w:t>con un</w:t>
            </w:r>
            <w:r w:rsidR="00CD37AA" w:rsidRPr="00BD54EF">
              <w:rPr>
                <w:rFonts w:ascii="Lato" w:hAnsi="Lato" w:cs="Arial"/>
                <w:lang w:bidi="es-ES"/>
              </w:rPr>
              <w:t>a Póliza de</w:t>
            </w:r>
            <w:r w:rsidR="003046B4" w:rsidRPr="00BD54EF">
              <w:rPr>
                <w:rFonts w:ascii="Lato" w:hAnsi="Lato" w:cs="Arial"/>
                <w:lang w:bidi="es-ES"/>
              </w:rPr>
              <w:t xml:space="preserve"> seguro médico y de accidentes</w:t>
            </w:r>
            <w:r w:rsidR="00A35542" w:rsidRPr="00BD54EF">
              <w:rPr>
                <w:rFonts w:ascii="Lato" w:hAnsi="Lato" w:cs="Arial"/>
                <w:lang w:bidi="es-ES"/>
              </w:rPr>
              <w:t xml:space="preserve"> vigente</w:t>
            </w:r>
            <w:r w:rsidR="00EE78B8" w:rsidRPr="00BD54EF">
              <w:rPr>
                <w:rFonts w:ascii="Lato" w:hAnsi="Lato" w:cs="Arial"/>
                <w:lang w:bidi="es-ES"/>
              </w:rPr>
              <w:t xml:space="preserve"> con cobertura en la zona donde llevará a cabo la consultoría.</w:t>
            </w:r>
            <w:r w:rsidR="00C65A92" w:rsidRPr="00BD54EF">
              <w:rPr>
                <w:rFonts w:ascii="Lato" w:hAnsi="Lato" w:cs="Arial"/>
                <w:lang w:bidi="es-ES"/>
              </w:rPr>
              <w:t xml:space="preserve"> De ser necesario desplazarse dentro o fuera de su país de residencia</w:t>
            </w:r>
            <w:r w:rsidR="006A402D" w:rsidRPr="00BD54EF">
              <w:rPr>
                <w:rFonts w:ascii="Lato" w:hAnsi="Lato" w:cs="Arial"/>
                <w:lang w:bidi="es-ES"/>
              </w:rPr>
              <w:t>, el Consultor</w:t>
            </w:r>
            <w:r w:rsidR="0077468E" w:rsidRPr="00BD54EF">
              <w:rPr>
                <w:rFonts w:ascii="Lato" w:hAnsi="Lato" w:cs="Arial"/>
                <w:lang w:bidi="es-ES"/>
              </w:rPr>
              <w:t>/a</w:t>
            </w:r>
            <w:r w:rsidR="006A402D" w:rsidRPr="00BD54EF">
              <w:rPr>
                <w:rFonts w:ascii="Lato" w:hAnsi="Lato" w:cs="Arial"/>
                <w:lang w:bidi="es-ES"/>
              </w:rPr>
              <w:t xml:space="preserve"> deberá contar con un </w:t>
            </w:r>
            <w:r w:rsidR="00C23A62" w:rsidRPr="00BD54EF">
              <w:rPr>
                <w:rFonts w:ascii="Lato" w:hAnsi="Lato"/>
              </w:rPr>
              <w:t>seguro de viaje nacional e internacional integral (accidente, robo, enfermedad, demora y pérdida de equipaje, reprogramación de vuelos, asesoría legal etc</w:t>
            </w:r>
            <w:r w:rsidR="00C23A62" w:rsidRPr="00BD54EF">
              <w:rPr>
                <w:rFonts w:ascii="Lato" w:hAnsi="Lato"/>
                <w:b/>
              </w:rPr>
              <w:t>.)</w:t>
            </w:r>
            <w:r w:rsidR="00C23A62" w:rsidRPr="00BD54EF">
              <w:rPr>
                <w:rFonts w:ascii="Lato" w:hAnsi="Lato"/>
                <w:lang w:eastAsia="en-GB"/>
              </w:rPr>
              <w:t>.</w:t>
            </w:r>
          </w:p>
        </w:tc>
      </w:tr>
      <w:tr w:rsidR="006D4F6D" w:rsidRPr="00D12933" w14:paraId="547BBA7B" w14:textId="77777777" w:rsidTr="00BD54EF">
        <w:trPr>
          <w:trHeight w:val="357"/>
        </w:trPr>
        <w:tc>
          <w:tcPr>
            <w:tcW w:w="6689" w:type="dxa"/>
          </w:tcPr>
          <w:p w14:paraId="3AEE546A" w14:textId="0B483538" w:rsidR="006D4F6D" w:rsidRPr="00BD54EF" w:rsidRDefault="006D4F6D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 xml:space="preserve">Elaborado por: </w:t>
            </w:r>
            <w:r w:rsidR="00811D9A" w:rsidRPr="00BD54EF">
              <w:rPr>
                <w:rFonts w:ascii="Lato" w:hAnsi="Lato" w:cstheme="minorHAnsi"/>
                <w:b/>
              </w:rPr>
              <w:t xml:space="preserve"> </w:t>
            </w:r>
            <w:r w:rsidR="00BD54EF" w:rsidRPr="009E1FE3">
              <w:rPr>
                <w:rFonts w:ascii="Lato" w:hAnsi="Lato" w:cstheme="minorHAnsi"/>
                <w:b/>
              </w:rPr>
              <w:t>Manolo Quispe</w:t>
            </w:r>
          </w:p>
        </w:tc>
        <w:tc>
          <w:tcPr>
            <w:tcW w:w="2939" w:type="dxa"/>
          </w:tcPr>
          <w:p w14:paraId="547BBA7A" w14:textId="533D1AC1" w:rsidR="006D4F6D" w:rsidRPr="00BD54EF" w:rsidRDefault="00811D9A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>Fecha: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CD130E">
              <w:rPr>
                <w:rFonts w:ascii="Lato" w:hAnsi="Lato" w:cstheme="minorHAnsi"/>
                <w:b/>
                <w:bCs/>
              </w:rPr>
              <w:t>2</w:t>
            </w:r>
            <w:r w:rsidR="0046464B">
              <w:rPr>
                <w:rFonts w:ascii="Lato" w:hAnsi="Lato" w:cstheme="minorHAnsi"/>
                <w:b/>
                <w:bCs/>
              </w:rPr>
              <w:t>8</w:t>
            </w:r>
            <w:r w:rsidR="00A824DF">
              <w:rPr>
                <w:rFonts w:ascii="Lato" w:hAnsi="Lato" w:cstheme="minorHAnsi"/>
                <w:b/>
                <w:bCs/>
              </w:rPr>
              <w:t>/0</w:t>
            </w:r>
            <w:r w:rsidR="00B41A08">
              <w:rPr>
                <w:rFonts w:ascii="Lato" w:hAnsi="Lato" w:cstheme="minorHAnsi"/>
                <w:b/>
                <w:bCs/>
              </w:rPr>
              <w:t>9</w:t>
            </w:r>
            <w:r w:rsidR="00A824DF">
              <w:rPr>
                <w:rFonts w:ascii="Lato" w:hAnsi="Lato" w:cstheme="minorHAnsi"/>
                <w:b/>
                <w:bCs/>
              </w:rPr>
              <w:t>/</w:t>
            </w:r>
            <w:r w:rsidR="00BD54EF" w:rsidRPr="00BD54EF">
              <w:rPr>
                <w:rFonts w:ascii="Lato" w:hAnsi="Lato" w:cstheme="minorHAnsi"/>
                <w:b/>
                <w:bCs/>
              </w:rPr>
              <w:t>2025</w:t>
            </w:r>
          </w:p>
        </w:tc>
      </w:tr>
      <w:tr w:rsidR="00126CFD" w:rsidRPr="00D12933" w14:paraId="553F8061" w14:textId="77777777" w:rsidTr="3A278003">
        <w:trPr>
          <w:trHeight w:val="363"/>
        </w:trPr>
        <w:tc>
          <w:tcPr>
            <w:tcW w:w="6689" w:type="dxa"/>
          </w:tcPr>
          <w:p w14:paraId="4F689CE0" w14:textId="0A965401" w:rsidR="00126CFD" w:rsidRPr="00BD54EF" w:rsidRDefault="00FA2441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 xml:space="preserve">Revisado por:  </w:t>
            </w:r>
            <w:r w:rsidR="0046464B">
              <w:rPr>
                <w:rFonts w:ascii="Lato" w:hAnsi="Lato" w:cstheme="minorHAnsi"/>
                <w:b/>
                <w:color w:val="000000" w:themeColor="text1"/>
              </w:rPr>
              <w:t>Fernando Cisneros</w:t>
            </w:r>
          </w:p>
        </w:tc>
        <w:tc>
          <w:tcPr>
            <w:tcW w:w="2939" w:type="dxa"/>
          </w:tcPr>
          <w:p w14:paraId="7B570A9F" w14:textId="0EE3BDBB" w:rsidR="00126CFD" w:rsidRPr="00BD54EF" w:rsidRDefault="00A824DF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 xml:space="preserve">Fecha: </w:t>
            </w:r>
            <w:r w:rsidR="009E1FE3">
              <w:rPr>
                <w:rFonts w:ascii="Lato" w:hAnsi="Lato" w:cstheme="minorHAnsi"/>
                <w:b/>
                <w:bCs/>
              </w:rPr>
              <w:t>06/10/2025</w:t>
            </w:r>
          </w:p>
        </w:tc>
      </w:tr>
      <w:tr w:rsidR="00126CFD" w:rsidRPr="00D12933" w14:paraId="278F7894" w14:textId="77777777" w:rsidTr="3A278003">
        <w:trPr>
          <w:trHeight w:val="363"/>
        </w:trPr>
        <w:tc>
          <w:tcPr>
            <w:tcW w:w="6689" w:type="dxa"/>
          </w:tcPr>
          <w:p w14:paraId="0A24E165" w14:textId="3F8C287F" w:rsidR="00126CFD" w:rsidRPr="00D12933" w:rsidRDefault="00FA2441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Aprobado por:  </w:t>
            </w:r>
            <w:r w:rsidR="00BD54EF">
              <w:rPr>
                <w:rFonts w:ascii="Lato" w:hAnsi="Lato" w:cstheme="minorHAnsi"/>
                <w:b/>
                <w:color w:val="000000" w:themeColor="text1"/>
              </w:rPr>
              <w:t>Fernando Cisneros</w:t>
            </w:r>
          </w:p>
        </w:tc>
        <w:tc>
          <w:tcPr>
            <w:tcW w:w="2939" w:type="dxa"/>
          </w:tcPr>
          <w:p w14:paraId="43E79D6F" w14:textId="24A038E3" w:rsidR="00126CFD" w:rsidRPr="00D12933" w:rsidRDefault="00A824DF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  <w:color w:val="000000" w:themeColor="text1"/>
              </w:rPr>
            </w:pPr>
            <w:r w:rsidRPr="00BD54EF">
              <w:rPr>
                <w:rFonts w:ascii="Lato" w:hAnsi="Lato" w:cstheme="minorHAnsi"/>
                <w:b/>
                <w:bCs/>
              </w:rPr>
              <w:t xml:space="preserve">Fecha: </w:t>
            </w:r>
            <w:r w:rsidR="009E1FE3">
              <w:rPr>
                <w:rFonts w:ascii="Lato" w:hAnsi="Lato" w:cstheme="minorHAnsi"/>
                <w:b/>
                <w:bCs/>
              </w:rPr>
              <w:t>06/10/2025</w:t>
            </w:r>
          </w:p>
        </w:tc>
      </w:tr>
    </w:tbl>
    <w:p w14:paraId="547BBA7E" w14:textId="77777777" w:rsidR="00EE657E" w:rsidRPr="00D12933" w:rsidRDefault="00EE657E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4F83BE"/>
        </w:rPr>
      </w:pPr>
    </w:p>
    <w:sectPr w:rsidR="00EE657E" w:rsidRPr="00D12933" w:rsidSect="00BE108A">
      <w:footerReference w:type="default" r:id="rId12"/>
      <w:headerReference w:type="first" r:id="rId13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9827" w14:textId="77777777" w:rsidR="00B4427E" w:rsidRDefault="00B4427E" w:rsidP="00B67269">
      <w:pPr>
        <w:spacing w:after="0" w:line="240" w:lineRule="auto"/>
      </w:pPr>
      <w:r>
        <w:separator/>
      </w:r>
    </w:p>
  </w:endnote>
  <w:endnote w:type="continuationSeparator" w:id="0">
    <w:p w14:paraId="613C0791" w14:textId="77777777" w:rsidR="00B4427E" w:rsidRDefault="00B4427E" w:rsidP="00B67269">
      <w:pPr>
        <w:spacing w:after="0" w:line="240" w:lineRule="auto"/>
      </w:pPr>
      <w:r>
        <w:continuationSeparator/>
      </w:r>
    </w:p>
  </w:endnote>
  <w:endnote w:type="continuationNotice" w:id="1">
    <w:p w14:paraId="7D0B8491" w14:textId="77777777" w:rsidR="00B4427E" w:rsidRDefault="00B442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Infant Std">
    <w:altName w:val="Gill Sans M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75272"/>
      <w:docPartObj>
        <w:docPartGallery w:val="Page Numbers (Bottom of Page)"/>
        <w:docPartUnique/>
      </w:docPartObj>
    </w:sdtPr>
    <w:sdtContent>
      <w:p w14:paraId="2B7744CE" w14:textId="7DAE097A" w:rsidR="00D0249B" w:rsidRDefault="00D024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FCA2DA" w14:textId="3DD29F11" w:rsidR="0089711D" w:rsidRPr="0089711D" w:rsidRDefault="00E50276">
    <w:pPr>
      <w:pStyle w:val="Piedepgina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Términos de Referencia: versión </w:t>
    </w:r>
    <w:r w:rsidR="000C7933">
      <w:rPr>
        <w:rFonts w:ascii="Lato" w:hAnsi="Lato"/>
        <w:sz w:val="18"/>
        <w:szCs w:val="18"/>
      </w:rPr>
      <w:t>2</w:t>
    </w:r>
    <w:r>
      <w:rPr>
        <w:rFonts w:ascii="Lato" w:hAnsi="Lato"/>
        <w:sz w:val="18"/>
        <w:szCs w:val="18"/>
      </w:rPr>
      <w:t xml:space="preserve">.0 – </w:t>
    </w:r>
    <w:r w:rsidR="000C7933">
      <w:rPr>
        <w:rFonts w:ascii="Lato" w:hAnsi="Lato"/>
        <w:sz w:val="18"/>
        <w:szCs w:val="18"/>
      </w:rPr>
      <w:t>29.09.2022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AA4A" w14:textId="77777777" w:rsidR="00B4427E" w:rsidRDefault="00B4427E" w:rsidP="00B67269">
      <w:pPr>
        <w:spacing w:after="0" w:line="240" w:lineRule="auto"/>
      </w:pPr>
      <w:r>
        <w:separator/>
      </w:r>
    </w:p>
  </w:footnote>
  <w:footnote w:type="continuationSeparator" w:id="0">
    <w:p w14:paraId="1B53963F" w14:textId="77777777" w:rsidR="00B4427E" w:rsidRDefault="00B4427E" w:rsidP="00B67269">
      <w:pPr>
        <w:spacing w:after="0" w:line="240" w:lineRule="auto"/>
      </w:pPr>
      <w:r>
        <w:continuationSeparator/>
      </w:r>
    </w:p>
  </w:footnote>
  <w:footnote w:type="continuationNotice" w:id="1">
    <w:p w14:paraId="53E76CE6" w14:textId="77777777" w:rsidR="00B4427E" w:rsidRDefault="00B442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60DE" w14:textId="51009F78" w:rsidR="00C1751F" w:rsidRDefault="00C1751F">
    <w:pPr>
      <w:pStyle w:val="Encabezado"/>
    </w:pPr>
    <w:r w:rsidRPr="00CB2AAE">
      <w:rPr>
        <w:rFonts w:ascii="Lato" w:hAnsi="Lato"/>
        <w:noProof/>
        <w:lang w:eastAsia="es-PE"/>
      </w:rPr>
      <w:drawing>
        <wp:anchor distT="0" distB="0" distL="114300" distR="114300" simplePos="0" relativeHeight="251658240" behindDoc="0" locked="0" layoutInCell="1" allowOverlap="1" wp14:anchorId="1FF29A4F" wp14:editId="0B44AAF4">
          <wp:simplePos x="0" y="0"/>
          <wp:positionH relativeFrom="column">
            <wp:posOffset>3627120</wp:posOffset>
          </wp:positionH>
          <wp:positionV relativeFrom="paragraph">
            <wp:posOffset>-190500</wp:posOffset>
          </wp:positionV>
          <wp:extent cx="2420470" cy="623903"/>
          <wp:effectExtent l="0" t="0" r="0" b="0"/>
          <wp:wrapNone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70" cy="623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367"/>
    <w:multiLevelType w:val="multilevel"/>
    <w:tmpl w:val="0FB63DC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230E6"/>
    <w:multiLevelType w:val="hybridMultilevel"/>
    <w:tmpl w:val="D0280AEE"/>
    <w:lvl w:ilvl="0" w:tplc="5010E8A6">
      <w:numFmt w:val="bullet"/>
      <w:lvlText w:val="-"/>
      <w:lvlJc w:val="left"/>
      <w:pPr>
        <w:ind w:left="-938" w:hanging="360"/>
      </w:pPr>
      <w:rPr>
        <w:rFonts w:ascii="Lato" w:eastAsiaTheme="minorHAnsi" w:hAnsi="Lato" w:cs="Calibri" w:hint="default"/>
      </w:rPr>
    </w:lvl>
    <w:lvl w:ilvl="1" w:tplc="280A0003" w:tentative="1">
      <w:start w:val="1"/>
      <w:numFmt w:val="bullet"/>
      <w:lvlText w:val="o"/>
      <w:lvlJc w:val="left"/>
      <w:pPr>
        <w:ind w:left="-2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</w:abstractNum>
  <w:abstractNum w:abstractNumId="2" w15:restartNumberingAfterBreak="0">
    <w:nsid w:val="0BD107E3"/>
    <w:multiLevelType w:val="multilevel"/>
    <w:tmpl w:val="8780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66B1A"/>
    <w:multiLevelType w:val="hybridMultilevel"/>
    <w:tmpl w:val="12C0BA80"/>
    <w:lvl w:ilvl="0" w:tplc="28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D813042"/>
    <w:multiLevelType w:val="multilevel"/>
    <w:tmpl w:val="317A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70A9E"/>
    <w:multiLevelType w:val="multilevel"/>
    <w:tmpl w:val="DEEA7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F566D"/>
    <w:multiLevelType w:val="multilevel"/>
    <w:tmpl w:val="9474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33CC6"/>
    <w:multiLevelType w:val="multilevel"/>
    <w:tmpl w:val="887C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A44F1"/>
    <w:multiLevelType w:val="multilevel"/>
    <w:tmpl w:val="3A8A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267B5"/>
    <w:multiLevelType w:val="hybridMultilevel"/>
    <w:tmpl w:val="92C8714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DA2B82"/>
    <w:multiLevelType w:val="multilevel"/>
    <w:tmpl w:val="898A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638E4"/>
    <w:multiLevelType w:val="multilevel"/>
    <w:tmpl w:val="87B6EE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864FF"/>
    <w:multiLevelType w:val="multilevel"/>
    <w:tmpl w:val="769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11E58"/>
    <w:multiLevelType w:val="hybridMultilevel"/>
    <w:tmpl w:val="7A9071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331A7"/>
    <w:multiLevelType w:val="multilevel"/>
    <w:tmpl w:val="1810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4687B"/>
    <w:multiLevelType w:val="hybridMultilevel"/>
    <w:tmpl w:val="7ED41AD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C1474"/>
    <w:multiLevelType w:val="multilevel"/>
    <w:tmpl w:val="769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81FB8"/>
    <w:multiLevelType w:val="multilevel"/>
    <w:tmpl w:val="769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3538C"/>
    <w:multiLevelType w:val="multilevel"/>
    <w:tmpl w:val="B89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05ECD"/>
    <w:multiLevelType w:val="multilevel"/>
    <w:tmpl w:val="62BC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9C2FE7"/>
    <w:multiLevelType w:val="multilevel"/>
    <w:tmpl w:val="DFD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64259C"/>
    <w:multiLevelType w:val="hybridMultilevel"/>
    <w:tmpl w:val="0D52487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A085D"/>
    <w:multiLevelType w:val="multilevel"/>
    <w:tmpl w:val="258E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1A72C1"/>
    <w:multiLevelType w:val="multilevel"/>
    <w:tmpl w:val="3D4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B2627"/>
    <w:multiLevelType w:val="hybridMultilevel"/>
    <w:tmpl w:val="5EB6EFF6"/>
    <w:lvl w:ilvl="0" w:tplc="920070EA">
      <w:start w:val="3"/>
      <w:numFmt w:val="bullet"/>
      <w:lvlText w:val="-"/>
      <w:lvlJc w:val="left"/>
      <w:pPr>
        <w:ind w:left="470" w:hanging="360"/>
      </w:pPr>
      <w:rPr>
        <w:rFonts w:ascii="Gill Sans Infant Std" w:eastAsia="Trebuchet MS" w:hAnsi="Gill Sans Infant Std" w:cs="Trebuchet MS" w:hint="default"/>
        <w:w w:val="100"/>
      </w:rPr>
    </w:lvl>
    <w:lvl w:ilvl="1" w:tplc="280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5" w15:restartNumberingAfterBreak="0">
    <w:nsid w:val="48DD1686"/>
    <w:multiLevelType w:val="multilevel"/>
    <w:tmpl w:val="457A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740164"/>
    <w:multiLevelType w:val="multilevel"/>
    <w:tmpl w:val="148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F31A7"/>
    <w:multiLevelType w:val="multilevel"/>
    <w:tmpl w:val="434E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DF13AD"/>
    <w:multiLevelType w:val="multilevel"/>
    <w:tmpl w:val="2986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7D33C0"/>
    <w:multiLevelType w:val="multilevel"/>
    <w:tmpl w:val="F1E2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E7793D"/>
    <w:multiLevelType w:val="multilevel"/>
    <w:tmpl w:val="19D0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492DCE"/>
    <w:multiLevelType w:val="multilevel"/>
    <w:tmpl w:val="E986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306376"/>
    <w:multiLevelType w:val="multilevel"/>
    <w:tmpl w:val="769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203B45"/>
    <w:multiLevelType w:val="multilevel"/>
    <w:tmpl w:val="1660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442B42"/>
    <w:multiLevelType w:val="multilevel"/>
    <w:tmpl w:val="9FDA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451925"/>
    <w:multiLevelType w:val="hybridMultilevel"/>
    <w:tmpl w:val="9118C3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94D8B"/>
    <w:multiLevelType w:val="hybridMultilevel"/>
    <w:tmpl w:val="3E022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714A0"/>
    <w:multiLevelType w:val="hybridMultilevel"/>
    <w:tmpl w:val="3A64A106"/>
    <w:lvl w:ilvl="0" w:tplc="94F0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8524D"/>
    <w:multiLevelType w:val="multilevel"/>
    <w:tmpl w:val="495A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CA19B0"/>
    <w:multiLevelType w:val="multilevel"/>
    <w:tmpl w:val="5496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BC02A2"/>
    <w:multiLevelType w:val="multilevel"/>
    <w:tmpl w:val="6A3A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E957E2"/>
    <w:multiLevelType w:val="multilevel"/>
    <w:tmpl w:val="9A2A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805D94"/>
    <w:multiLevelType w:val="multilevel"/>
    <w:tmpl w:val="7B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524EA6"/>
    <w:multiLevelType w:val="multilevel"/>
    <w:tmpl w:val="000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434512">
    <w:abstractNumId w:val="5"/>
  </w:num>
  <w:num w:numId="2" w16cid:durableId="662315927">
    <w:abstractNumId w:val="37"/>
  </w:num>
  <w:num w:numId="3" w16cid:durableId="601106004">
    <w:abstractNumId w:val="3"/>
  </w:num>
  <w:num w:numId="4" w16cid:durableId="17331892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5950506">
    <w:abstractNumId w:val="24"/>
  </w:num>
  <w:num w:numId="6" w16cid:durableId="980156464">
    <w:abstractNumId w:val="36"/>
  </w:num>
  <w:num w:numId="7" w16cid:durableId="1193230137">
    <w:abstractNumId w:val="21"/>
  </w:num>
  <w:num w:numId="8" w16cid:durableId="760225235">
    <w:abstractNumId w:val="35"/>
  </w:num>
  <w:num w:numId="9" w16cid:durableId="1636906318">
    <w:abstractNumId w:val="13"/>
  </w:num>
  <w:num w:numId="10" w16cid:durableId="1780947304">
    <w:abstractNumId w:val="10"/>
  </w:num>
  <w:num w:numId="11" w16cid:durableId="1125927798">
    <w:abstractNumId w:val="27"/>
  </w:num>
  <w:num w:numId="12" w16cid:durableId="1494954456">
    <w:abstractNumId w:val="11"/>
  </w:num>
  <w:num w:numId="13" w16cid:durableId="1368215559">
    <w:abstractNumId w:val="23"/>
  </w:num>
  <w:num w:numId="14" w16cid:durableId="1555699813">
    <w:abstractNumId w:val="20"/>
  </w:num>
  <w:num w:numId="15" w16cid:durableId="1512988203">
    <w:abstractNumId w:val="4"/>
  </w:num>
  <w:num w:numId="16" w16cid:durableId="159202881">
    <w:abstractNumId w:val="8"/>
  </w:num>
  <w:num w:numId="17" w16cid:durableId="2077044489">
    <w:abstractNumId w:val="42"/>
  </w:num>
  <w:num w:numId="18" w16cid:durableId="1205558825">
    <w:abstractNumId w:val="1"/>
  </w:num>
  <w:num w:numId="19" w16cid:durableId="1252161087">
    <w:abstractNumId w:val="41"/>
  </w:num>
  <w:num w:numId="20" w16cid:durableId="1079402788">
    <w:abstractNumId w:val="14"/>
  </w:num>
  <w:num w:numId="21" w16cid:durableId="1762990814">
    <w:abstractNumId w:val="39"/>
  </w:num>
  <w:num w:numId="22" w16cid:durableId="1571310727">
    <w:abstractNumId w:val="34"/>
  </w:num>
  <w:num w:numId="23" w16cid:durableId="1659116158">
    <w:abstractNumId w:val="6"/>
  </w:num>
  <w:num w:numId="24" w16cid:durableId="165097609">
    <w:abstractNumId w:val="15"/>
  </w:num>
  <w:num w:numId="25" w16cid:durableId="1723603195">
    <w:abstractNumId w:val="7"/>
  </w:num>
  <w:num w:numId="26" w16cid:durableId="123275959">
    <w:abstractNumId w:val="33"/>
  </w:num>
  <w:num w:numId="27" w16cid:durableId="624696982">
    <w:abstractNumId w:val="2"/>
  </w:num>
  <w:num w:numId="28" w16cid:durableId="1572228939">
    <w:abstractNumId w:val="28"/>
  </w:num>
  <w:num w:numId="29" w16cid:durableId="1601404392">
    <w:abstractNumId w:val="19"/>
  </w:num>
  <w:num w:numId="30" w16cid:durableId="1954744195">
    <w:abstractNumId w:val="43"/>
  </w:num>
  <w:num w:numId="31" w16cid:durableId="1096175014">
    <w:abstractNumId w:val="29"/>
  </w:num>
  <w:num w:numId="32" w16cid:durableId="136530209">
    <w:abstractNumId w:val="18"/>
  </w:num>
  <w:num w:numId="33" w16cid:durableId="1216894597">
    <w:abstractNumId w:val="30"/>
  </w:num>
  <w:num w:numId="34" w16cid:durableId="916552011">
    <w:abstractNumId w:val="26"/>
  </w:num>
  <w:num w:numId="35" w16cid:durableId="1335835953">
    <w:abstractNumId w:val="25"/>
  </w:num>
  <w:num w:numId="36" w16cid:durableId="286813649">
    <w:abstractNumId w:val="40"/>
  </w:num>
  <w:num w:numId="37" w16cid:durableId="99960208">
    <w:abstractNumId w:val="22"/>
  </w:num>
  <w:num w:numId="38" w16cid:durableId="434525322">
    <w:abstractNumId w:val="31"/>
  </w:num>
  <w:num w:numId="39" w16cid:durableId="1300184811">
    <w:abstractNumId w:val="38"/>
  </w:num>
  <w:num w:numId="40" w16cid:durableId="169412258">
    <w:abstractNumId w:val="0"/>
  </w:num>
  <w:num w:numId="41" w16cid:durableId="1096174880">
    <w:abstractNumId w:val="12"/>
  </w:num>
  <w:num w:numId="42" w16cid:durableId="744304748">
    <w:abstractNumId w:val="32"/>
  </w:num>
  <w:num w:numId="43" w16cid:durableId="813253310">
    <w:abstractNumId w:val="16"/>
  </w:num>
  <w:num w:numId="44" w16cid:durableId="133254833">
    <w:abstractNumId w:val="17"/>
  </w:num>
  <w:num w:numId="45" w16cid:durableId="162457448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01"/>
    <w:rsid w:val="00001F3A"/>
    <w:rsid w:val="00003BD8"/>
    <w:rsid w:val="00005140"/>
    <w:rsid w:val="00005312"/>
    <w:rsid w:val="00005956"/>
    <w:rsid w:val="000066FE"/>
    <w:rsid w:val="00006B83"/>
    <w:rsid w:val="0000779A"/>
    <w:rsid w:val="000078AE"/>
    <w:rsid w:val="00011CEB"/>
    <w:rsid w:val="000135F4"/>
    <w:rsid w:val="00014C24"/>
    <w:rsid w:val="00015346"/>
    <w:rsid w:val="00015613"/>
    <w:rsid w:val="000159D9"/>
    <w:rsid w:val="000171FC"/>
    <w:rsid w:val="00023EA1"/>
    <w:rsid w:val="00024A5B"/>
    <w:rsid w:val="000260A7"/>
    <w:rsid w:val="00026921"/>
    <w:rsid w:val="000403F0"/>
    <w:rsid w:val="0004209F"/>
    <w:rsid w:val="00047149"/>
    <w:rsid w:val="00050E41"/>
    <w:rsid w:val="00051C64"/>
    <w:rsid w:val="00055861"/>
    <w:rsid w:val="000563DD"/>
    <w:rsid w:val="00057188"/>
    <w:rsid w:val="00060F59"/>
    <w:rsid w:val="000615E4"/>
    <w:rsid w:val="00062BDD"/>
    <w:rsid w:val="000666EC"/>
    <w:rsid w:val="00066B76"/>
    <w:rsid w:val="000700BE"/>
    <w:rsid w:val="0007029E"/>
    <w:rsid w:val="000710EE"/>
    <w:rsid w:val="0007479F"/>
    <w:rsid w:val="0007743C"/>
    <w:rsid w:val="00081F5E"/>
    <w:rsid w:val="00083CF9"/>
    <w:rsid w:val="00086C88"/>
    <w:rsid w:val="00087108"/>
    <w:rsid w:val="000874FE"/>
    <w:rsid w:val="00092AC2"/>
    <w:rsid w:val="0009319B"/>
    <w:rsid w:val="00093B39"/>
    <w:rsid w:val="00094379"/>
    <w:rsid w:val="00094439"/>
    <w:rsid w:val="000944BF"/>
    <w:rsid w:val="00094911"/>
    <w:rsid w:val="0009689A"/>
    <w:rsid w:val="00096AB7"/>
    <w:rsid w:val="00096D66"/>
    <w:rsid w:val="000A0ADD"/>
    <w:rsid w:val="000A1FEE"/>
    <w:rsid w:val="000A21DC"/>
    <w:rsid w:val="000A234D"/>
    <w:rsid w:val="000A44E3"/>
    <w:rsid w:val="000A520F"/>
    <w:rsid w:val="000A77DD"/>
    <w:rsid w:val="000B5176"/>
    <w:rsid w:val="000B56CD"/>
    <w:rsid w:val="000C2132"/>
    <w:rsid w:val="000C2706"/>
    <w:rsid w:val="000C3B57"/>
    <w:rsid w:val="000C476E"/>
    <w:rsid w:val="000C5819"/>
    <w:rsid w:val="000C7933"/>
    <w:rsid w:val="000D3C7F"/>
    <w:rsid w:val="000D3CC8"/>
    <w:rsid w:val="000D3CE5"/>
    <w:rsid w:val="000E06FA"/>
    <w:rsid w:val="000E0E37"/>
    <w:rsid w:val="000E1A7D"/>
    <w:rsid w:val="000E6211"/>
    <w:rsid w:val="000E7A88"/>
    <w:rsid w:val="000E7F05"/>
    <w:rsid w:val="000F371A"/>
    <w:rsid w:val="000F3C97"/>
    <w:rsid w:val="000F4490"/>
    <w:rsid w:val="000F705D"/>
    <w:rsid w:val="000F7901"/>
    <w:rsid w:val="001005D7"/>
    <w:rsid w:val="00100644"/>
    <w:rsid w:val="00100E30"/>
    <w:rsid w:val="001018D9"/>
    <w:rsid w:val="00104233"/>
    <w:rsid w:val="001103ED"/>
    <w:rsid w:val="00110AA8"/>
    <w:rsid w:val="00111645"/>
    <w:rsid w:val="00112729"/>
    <w:rsid w:val="00113F3C"/>
    <w:rsid w:val="001141AA"/>
    <w:rsid w:val="00117C5D"/>
    <w:rsid w:val="00120E0C"/>
    <w:rsid w:val="00120F98"/>
    <w:rsid w:val="00122C2D"/>
    <w:rsid w:val="00123AF4"/>
    <w:rsid w:val="00123C8F"/>
    <w:rsid w:val="00123D96"/>
    <w:rsid w:val="00126CFD"/>
    <w:rsid w:val="00131F93"/>
    <w:rsid w:val="00135D5A"/>
    <w:rsid w:val="00135E39"/>
    <w:rsid w:val="00141DC4"/>
    <w:rsid w:val="00146AB1"/>
    <w:rsid w:val="00146C96"/>
    <w:rsid w:val="00150D8C"/>
    <w:rsid w:val="00153367"/>
    <w:rsid w:val="00157A74"/>
    <w:rsid w:val="00162BD8"/>
    <w:rsid w:val="00165C8C"/>
    <w:rsid w:val="00170F19"/>
    <w:rsid w:val="00171A30"/>
    <w:rsid w:val="001741DD"/>
    <w:rsid w:val="00175CE1"/>
    <w:rsid w:val="00176C4E"/>
    <w:rsid w:val="00180C07"/>
    <w:rsid w:val="0018102B"/>
    <w:rsid w:val="00182BE3"/>
    <w:rsid w:val="001838DC"/>
    <w:rsid w:val="001858C6"/>
    <w:rsid w:val="001878D1"/>
    <w:rsid w:val="00187FCC"/>
    <w:rsid w:val="00190D55"/>
    <w:rsid w:val="001929E2"/>
    <w:rsid w:val="00192A8D"/>
    <w:rsid w:val="00193CF0"/>
    <w:rsid w:val="00194418"/>
    <w:rsid w:val="00195301"/>
    <w:rsid w:val="00196D36"/>
    <w:rsid w:val="00196ED1"/>
    <w:rsid w:val="001A5F1E"/>
    <w:rsid w:val="001A69D7"/>
    <w:rsid w:val="001B0CB3"/>
    <w:rsid w:val="001B2890"/>
    <w:rsid w:val="001B51AE"/>
    <w:rsid w:val="001B526D"/>
    <w:rsid w:val="001B70C6"/>
    <w:rsid w:val="001B740D"/>
    <w:rsid w:val="001B7BD3"/>
    <w:rsid w:val="001B7BD4"/>
    <w:rsid w:val="001C1AFD"/>
    <w:rsid w:val="001C2264"/>
    <w:rsid w:val="001C383A"/>
    <w:rsid w:val="001C4569"/>
    <w:rsid w:val="001C4A70"/>
    <w:rsid w:val="001C63DD"/>
    <w:rsid w:val="001C6898"/>
    <w:rsid w:val="001C7634"/>
    <w:rsid w:val="001C7B77"/>
    <w:rsid w:val="001D08E5"/>
    <w:rsid w:val="001D0F3F"/>
    <w:rsid w:val="001D1827"/>
    <w:rsid w:val="001D4E42"/>
    <w:rsid w:val="001D5046"/>
    <w:rsid w:val="001E16E5"/>
    <w:rsid w:val="001E20DB"/>
    <w:rsid w:val="001E3C7E"/>
    <w:rsid w:val="001E3E2D"/>
    <w:rsid w:val="001E45E5"/>
    <w:rsid w:val="001F19CB"/>
    <w:rsid w:val="001F30E9"/>
    <w:rsid w:val="001F36FD"/>
    <w:rsid w:val="001F429C"/>
    <w:rsid w:val="001F5D7B"/>
    <w:rsid w:val="001F5E06"/>
    <w:rsid w:val="00200192"/>
    <w:rsid w:val="00201269"/>
    <w:rsid w:val="00202768"/>
    <w:rsid w:val="00205B14"/>
    <w:rsid w:val="00205E6B"/>
    <w:rsid w:val="00211FD4"/>
    <w:rsid w:val="00216D32"/>
    <w:rsid w:val="00216DCC"/>
    <w:rsid w:val="002174AD"/>
    <w:rsid w:val="0022014D"/>
    <w:rsid w:val="00225C60"/>
    <w:rsid w:val="00226800"/>
    <w:rsid w:val="002271BC"/>
    <w:rsid w:val="00230A7A"/>
    <w:rsid w:val="0023517B"/>
    <w:rsid w:val="00236E15"/>
    <w:rsid w:val="0023741E"/>
    <w:rsid w:val="002403DD"/>
    <w:rsid w:val="00245339"/>
    <w:rsid w:val="002470D7"/>
    <w:rsid w:val="0024747D"/>
    <w:rsid w:val="00247A71"/>
    <w:rsid w:val="002506D5"/>
    <w:rsid w:val="00252DDB"/>
    <w:rsid w:val="00254D4B"/>
    <w:rsid w:val="00256CF1"/>
    <w:rsid w:val="00257918"/>
    <w:rsid w:val="00260864"/>
    <w:rsid w:val="00260AC2"/>
    <w:rsid w:val="00266C9C"/>
    <w:rsid w:val="00270B11"/>
    <w:rsid w:val="00271B79"/>
    <w:rsid w:val="002733F9"/>
    <w:rsid w:val="00273F67"/>
    <w:rsid w:val="00275D5D"/>
    <w:rsid w:val="0027760A"/>
    <w:rsid w:val="00281128"/>
    <w:rsid w:val="0028357A"/>
    <w:rsid w:val="00287FC0"/>
    <w:rsid w:val="002904D6"/>
    <w:rsid w:val="00293DF8"/>
    <w:rsid w:val="00296579"/>
    <w:rsid w:val="00296C3E"/>
    <w:rsid w:val="00297392"/>
    <w:rsid w:val="002A0ED6"/>
    <w:rsid w:val="002A1AEA"/>
    <w:rsid w:val="002A22AB"/>
    <w:rsid w:val="002A5300"/>
    <w:rsid w:val="002A5E0A"/>
    <w:rsid w:val="002B12E2"/>
    <w:rsid w:val="002B1C7E"/>
    <w:rsid w:val="002B1D25"/>
    <w:rsid w:val="002B28C5"/>
    <w:rsid w:val="002B7A11"/>
    <w:rsid w:val="002C20D6"/>
    <w:rsid w:val="002C2380"/>
    <w:rsid w:val="002C2782"/>
    <w:rsid w:val="002C2ACA"/>
    <w:rsid w:val="002C40C0"/>
    <w:rsid w:val="002C4EDC"/>
    <w:rsid w:val="002C5784"/>
    <w:rsid w:val="002C5B4E"/>
    <w:rsid w:val="002C60A0"/>
    <w:rsid w:val="002C66DB"/>
    <w:rsid w:val="002D0C3C"/>
    <w:rsid w:val="002D69CC"/>
    <w:rsid w:val="002E1980"/>
    <w:rsid w:val="002E5638"/>
    <w:rsid w:val="002E5FC7"/>
    <w:rsid w:val="002E76CA"/>
    <w:rsid w:val="002F28E5"/>
    <w:rsid w:val="002F3223"/>
    <w:rsid w:val="002F4702"/>
    <w:rsid w:val="0030023F"/>
    <w:rsid w:val="003011AC"/>
    <w:rsid w:val="003011E9"/>
    <w:rsid w:val="0030205B"/>
    <w:rsid w:val="00303292"/>
    <w:rsid w:val="003046B4"/>
    <w:rsid w:val="00304987"/>
    <w:rsid w:val="00305A1C"/>
    <w:rsid w:val="00310D3D"/>
    <w:rsid w:val="003161B3"/>
    <w:rsid w:val="00316E8D"/>
    <w:rsid w:val="003174D8"/>
    <w:rsid w:val="003174DC"/>
    <w:rsid w:val="00317810"/>
    <w:rsid w:val="0032097B"/>
    <w:rsid w:val="00322A45"/>
    <w:rsid w:val="00322E56"/>
    <w:rsid w:val="00327D16"/>
    <w:rsid w:val="0033318D"/>
    <w:rsid w:val="003336D8"/>
    <w:rsid w:val="00334EE6"/>
    <w:rsid w:val="00341888"/>
    <w:rsid w:val="0034238C"/>
    <w:rsid w:val="003454F6"/>
    <w:rsid w:val="00346093"/>
    <w:rsid w:val="00346350"/>
    <w:rsid w:val="0034683E"/>
    <w:rsid w:val="003474E8"/>
    <w:rsid w:val="00347D1A"/>
    <w:rsid w:val="003502EE"/>
    <w:rsid w:val="00351774"/>
    <w:rsid w:val="00354E87"/>
    <w:rsid w:val="00354EA4"/>
    <w:rsid w:val="00354FBC"/>
    <w:rsid w:val="003551F3"/>
    <w:rsid w:val="003609A9"/>
    <w:rsid w:val="003634EF"/>
    <w:rsid w:val="00363D37"/>
    <w:rsid w:val="0036445E"/>
    <w:rsid w:val="00367DC4"/>
    <w:rsid w:val="00367E20"/>
    <w:rsid w:val="003713F9"/>
    <w:rsid w:val="0037262A"/>
    <w:rsid w:val="0037433F"/>
    <w:rsid w:val="0037637C"/>
    <w:rsid w:val="00377E49"/>
    <w:rsid w:val="00381C81"/>
    <w:rsid w:val="003833D6"/>
    <w:rsid w:val="0038457B"/>
    <w:rsid w:val="00384A00"/>
    <w:rsid w:val="0038630F"/>
    <w:rsid w:val="003863A6"/>
    <w:rsid w:val="00386BE1"/>
    <w:rsid w:val="00387592"/>
    <w:rsid w:val="00390353"/>
    <w:rsid w:val="00390A7F"/>
    <w:rsid w:val="0039160C"/>
    <w:rsid w:val="003948B3"/>
    <w:rsid w:val="00395E76"/>
    <w:rsid w:val="0039684A"/>
    <w:rsid w:val="003A1606"/>
    <w:rsid w:val="003A221B"/>
    <w:rsid w:val="003A2B0E"/>
    <w:rsid w:val="003A66A0"/>
    <w:rsid w:val="003B2A13"/>
    <w:rsid w:val="003B2BA0"/>
    <w:rsid w:val="003B30AA"/>
    <w:rsid w:val="003B7094"/>
    <w:rsid w:val="003C0722"/>
    <w:rsid w:val="003C26BB"/>
    <w:rsid w:val="003C2DE4"/>
    <w:rsid w:val="003C5D91"/>
    <w:rsid w:val="003C757B"/>
    <w:rsid w:val="003D0FD7"/>
    <w:rsid w:val="003D1DB4"/>
    <w:rsid w:val="003D27E2"/>
    <w:rsid w:val="003D38C8"/>
    <w:rsid w:val="003D5E17"/>
    <w:rsid w:val="003D6A5A"/>
    <w:rsid w:val="003E02D5"/>
    <w:rsid w:val="003E0C9D"/>
    <w:rsid w:val="003E1F6C"/>
    <w:rsid w:val="003E2C5C"/>
    <w:rsid w:val="003E3AF0"/>
    <w:rsid w:val="003E3C1F"/>
    <w:rsid w:val="003E5873"/>
    <w:rsid w:val="003E6089"/>
    <w:rsid w:val="003E6CEA"/>
    <w:rsid w:val="003E735B"/>
    <w:rsid w:val="003F05CD"/>
    <w:rsid w:val="003F133A"/>
    <w:rsid w:val="003F2C23"/>
    <w:rsid w:val="003F3CBE"/>
    <w:rsid w:val="003F4933"/>
    <w:rsid w:val="003F55BE"/>
    <w:rsid w:val="0040060A"/>
    <w:rsid w:val="0040284E"/>
    <w:rsid w:val="0040353A"/>
    <w:rsid w:val="00404E91"/>
    <w:rsid w:val="004057DE"/>
    <w:rsid w:val="00407710"/>
    <w:rsid w:val="004101AF"/>
    <w:rsid w:val="00410B1A"/>
    <w:rsid w:val="004113A3"/>
    <w:rsid w:val="00413D7D"/>
    <w:rsid w:val="00415C7B"/>
    <w:rsid w:val="00416824"/>
    <w:rsid w:val="004214C5"/>
    <w:rsid w:val="00421ADC"/>
    <w:rsid w:val="004239C2"/>
    <w:rsid w:val="004239F2"/>
    <w:rsid w:val="00424BD5"/>
    <w:rsid w:val="004259DA"/>
    <w:rsid w:val="0042792B"/>
    <w:rsid w:val="0043179E"/>
    <w:rsid w:val="004320AD"/>
    <w:rsid w:val="00433617"/>
    <w:rsid w:val="00436540"/>
    <w:rsid w:val="00436AD4"/>
    <w:rsid w:val="00437194"/>
    <w:rsid w:val="00438555"/>
    <w:rsid w:val="00440A96"/>
    <w:rsid w:val="00441023"/>
    <w:rsid w:val="00441363"/>
    <w:rsid w:val="004419A5"/>
    <w:rsid w:val="004439EC"/>
    <w:rsid w:val="00444689"/>
    <w:rsid w:val="004450CF"/>
    <w:rsid w:val="00447991"/>
    <w:rsid w:val="00451446"/>
    <w:rsid w:val="00451668"/>
    <w:rsid w:val="00451B22"/>
    <w:rsid w:val="00454D60"/>
    <w:rsid w:val="004602EF"/>
    <w:rsid w:val="0046464B"/>
    <w:rsid w:val="00464711"/>
    <w:rsid w:val="0046513A"/>
    <w:rsid w:val="00465901"/>
    <w:rsid w:val="00466B21"/>
    <w:rsid w:val="00467619"/>
    <w:rsid w:val="00470612"/>
    <w:rsid w:val="004719E4"/>
    <w:rsid w:val="00473249"/>
    <w:rsid w:val="00473F2C"/>
    <w:rsid w:val="004757C2"/>
    <w:rsid w:val="00477B45"/>
    <w:rsid w:val="00477BCB"/>
    <w:rsid w:val="00484CDA"/>
    <w:rsid w:val="00484F29"/>
    <w:rsid w:val="00485043"/>
    <w:rsid w:val="00486D80"/>
    <w:rsid w:val="00490616"/>
    <w:rsid w:val="004911A9"/>
    <w:rsid w:val="00493E01"/>
    <w:rsid w:val="00497CC7"/>
    <w:rsid w:val="00497E57"/>
    <w:rsid w:val="004A105C"/>
    <w:rsid w:val="004A511F"/>
    <w:rsid w:val="004A5902"/>
    <w:rsid w:val="004A6979"/>
    <w:rsid w:val="004A749A"/>
    <w:rsid w:val="004A7AF1"/>
    <w:rsid w:val="004A7F46"/>
    <w:rsid w:val="004B0E5F"/>
    <w:rsid w:val="004B1E8F"/>
    <w:rsid w:val="004B422E"/>
    <w:rsid w:val="004B468C"/>
    <w:rsid w:val="004B4B28"/>
    <w:rsid w:val="004B51A7"/>
    <w:rsid w:val="004B6B7D"/>
    <w:rsid w:val="004C160B"/>
    <w:rsid w:val="004C206C"/>
    <w:rsid w:val="004C3E11"/>
    <w:rsid w:val="004C7C30"/>
    <w:rsid w:val="004D14E4"/>
    <w:rsid w:val="004D24F4"/>
    <w:rsid w:val="004D4440"/>
    <w:rsid w:val="004D4ACF"/>
    <w:rsid w:val="004D4BC0"/>
    <w:rsid w:val="004D4C04"/>
    <w:rsid w:val="004D73D6"/>
    <w:rsid w:val="004D7F2E"/>
    <w:rsid w:val="004E0111"/>
    <w:rsid w:val="004E03E2"/>
    <w:rsid w:val="004E0670"/>
    <w:rsid w:val="004E12FD"/>
    <w:rsid w:val="004E274E"/>
    <w:rsid w:val="004E3DF5"/>
    <w:rsid w:val="004E4BAF"/>
    <w:rsid w:val="004E64FB"/>
    <w:rsid w:val="004F1A75"/>
    <w:rsid w:val="004F3EBF"/>
    <w:rsid w:val="004F4C17"/>
    <w:rsid w:val="004F710D"/>
    <w:rsid w:val="004F7828"/>
    <w:rsid w:val="00502048"/>
    <w:rsid w:val="0050321E"/>
    <w:rsid w:val="005054EA"/>
    <w:rsid w:val="00505DB0"/>
    <w:rsid w:val="00507208"/>
    <w:rsid w:val="00511641"/>
    <w:rsid w:val="005125F2"/>
    <w:rsid w:val="005143F2"/>
    <w:rsid w:val="00514DB8"/>
    <w:rsid w:val="00515877"/>
    <w:rsid w:val="005170D2"/>
    <w:rsid w:val="00520D3B"/>
    <w:rsid w:val="00522606"/>
    <w:rsid w:val="00523370"/>
    <w:rsid w:val="005253BE"/>
    <w:rsid w:val="005253F8"/>
    <w:rsid w:val="00526455"/>
    <w:rsid w:val="00526ADE"/>
    <w:rsid w:val="00527285"/>
    <w:rsid w:val="005272B1"/>
    <w:rsid w:val="005305A7"/>
    <w:rsid w:val="00535085"/>
    <w:rsid w:val="00537459"/>
    <w:rsid w:val="00540219"/>
    <w:rsid w:val="00543D9A"/>
    <w:rsid w:val="00544B17"/>
    <w:rsid w:val="00544EEB"/>
    <w:rsid w:val="005455D5"/>
    <w:rsid w:val="00546080"/>
    <w:rsid w:val="00546F1B"/>
    <w:rsid w:val="00550750"/>
    <w:rsid w:val="00554917"/>
    <w:rsid w:val="00557F0C"/>
    <w:rsid w:val="005603F5"/>
    <w:rsid w:val="0056206C"/>
    <w:rsid w:val="005651F4"/>
    <w:rsid w:val="00567AFA"/>
    <w:rsid w:val="00567C5A"/>
    <w:rsid w:val="00570628"/>
    <w:rsid w:val="0057258F"/>
    <w:rsid w:val="00575567"/>
    <w:rsid w:val="00575DD6"/>
    <w:rsid w:val="005767F4"/>
    <w:rsid w:val="00577382"/>
    <w:rsid w:val="00582190"/>
    <w:rsid w:val="00583D0F"/>
    <w:rsid w:val="0058442E"/>
    <w:rsid w:val="0059050B"/>
    <w:rsid w:val="00590766"/>
    <w:rsid w:val="005A1440"/>
    <w:rsid w:val="005A1A03"/>
    <w:rsid w:val="005A23AA"/>
    <w:rsid w:val="005A4C9F"/>
    <w:rsid w:val="005A62E8"/>
    <w:rsid w:val="005A68C1"/>
    <w:rsid w:val="005A6C05"/>
    <w:rsid w:val="005B2A24"/>
    <w:rsid w:val="005B31AD"/>
    <w:rsid w:val="005B5D89"/>
    <w:rsid w:val="005B6D40"/>
    <w:rsid w:val="005C1233"/>
    <w:rsid w:val="005C6795"/>
    <w:rsid w:val="005D2535"/>
    <w:rsid w:val="005D54B2"/>
    <w:rsid w:val="005D5511"/>
    <w:rsid w:val="005D61B3"/>
    <w:rsid w:val="005D682D"/>
    <w:rsid w:val="005D6D31"/>
    <w:rsid w:val="005E4D8F"/>
    <w:rsid w:val="005E72D8"/>
    <w:rsid w:val="005F179A"/>
    <w:rsid w:val="005F44DC"/>
    <w:rsid w:val="005F4C2A"/>
    <w:rsid w:val="00600CDA"/>
    <w:rsid w:val="00602393"/>
    <w:rsid w:val="006059EF"/>
    <w:rsid w:val="00607D9A"/>
    <w:rsid w:val="00611631"/>
    <w:rsid w:val="00612E7D"/>
    <w:rsid w:val="006137B5"/>
    <w:rsid w:val="00613853"/>
    <w:rsid w:val="00616341"/>
    <w:rsid w:val="00616718"/>
    <w:rsid w:val="00616F62"/>
    <w:rsid w:val="00617EB3"/>
    <w:rsid w:val="00621D1A"/>
    <w:rsid w:val="00624DAD"/>
    <w:rsid w:val="00631B9B"/>
    <w:rsid w:val="006331DC"/>
    <w:rsid w:val="006360E4"/>
    <w:rsid w:val="00636BF2"/>
    <w:rsid w:val="00637193"/>
    <w:rsid w:val="00637D0C"/>
    <w:rsid w:val="00644BCE"/>
    <w:rsid w:val="006500A6"/>
    <w:rsid w:val="00650D88"/>
    <w:rsid w:val="0065174F"/>
    <w:rsid w:val="006522AE"/>
    <w:rsid w:val="006522DC"/>
    <w:rsid w:val="006541C1"/>
    <w:rsid w:val="00656055"/>
    <w:rsid w:val="00664DEA"/>
    <w:rsid w:val="00665007"/>
    <w:rsid w:val="0066751B"/>
    <w:rsid w:val="006738B6"/>
    <w:rsid w:val="006743CC"/>
    <w:rsid w:val="0067632A"/>
    <w:rsid w:val="00676997"/>
    <w:rsid w:val="00676C27"/>
    <w:rsid w:val="006802CC"/>
    <w:rsid w:val="006810C7"/>
    <w:rsid w:val="00682785"/>
    <w:rsid w:val="00682C56"/>
    <w:rsid w:val="00683ED8"/>
    <w:rsid w:val="00687316"/>
    <w:rsid w:val="0069068B"/>
    <w:rsid w:val="00691A79"/>
    <w:rsid w:val="006933FA"/>
    <w:rsid w:val="0069447C"/>
    <w:rsid w:val="00695862"/>
    <w:rsid w:val="00695D79"/>
    <w:rsid w:val="006A133D"/>
    <w:rsid w:val="006A1951"/>
    <w:rsid w:val="006A402D"/>
    <w:rsid w:val="006A43E2"/>
    <w:rsid w:val="006A6173"/>
    <w:rsid w:val="006A6507"/>
    <w:rsid w:val="006B3194"/>
    <w:rsid w:val="006B4288"/>
    <w:rsid w:val="006B4ADE"/>
    <w:rsid w:val="006B59F4"/>
    <w:rsid w:val="006B772C"/>
    <w:rsid w:val="006C156E"/>
    <w:rsid w:val="006C21EB"/>
    <w:rsid w:val="006C4F4D"/>
    <w:rsid w:val="006C56C2"/>
    <w:rsid w:val="006C5D6A"/>
    <w:rsid w:val="006C670D"/>
    <w:rsid w:val="006C7415"/>
    <w:rsid w:val="006D0554"/>
    <w:rsid w:val="006D0A74"/>
    <w:rsid w:val="006D3E55"/>
    <w:rsid w:val="006D4F6D"/>
    <w:rsid w:val="006D5003"/>
    <w:rsid w:val="006D6592"/>
    <w:rsid w:val="006E1AEB"/>
    <w:rsid w:val="006E2053"/>
    <w:rsid w:val="006E3E84"/>
    <w:rsid w:val="006E70EA"/>
    <w:rsid w:val="006F3C86"/>
    <w:rsid w:val="006F5333"/>
    <w:rsid w:val="00700B95"/>
    <w:rsid w:val="00701AEE"/>
    <w:rsid w:val="0070358F"/>
    <w:rsid w:val="0070429A"/>
    <w:rsid w:val="007051CF"/>
    <w:rsid w:val="007059A6"/>
    <w:rsid w:val="00707F2A"/>
    <w:rsid w:val="007134DB"/>
    <w:rsid w:val="00713AE8"/>
    <w:rsid w:val="00713C4F"/>
    <w:rsid w:val="00717B83"/>
    <w:rsid w:val="00717C24"/>
    <w:rsid w:val="00717F02"/>
    <w:rsid w:val="007200E7"/>
    <w:rsid w:val="00720515"/>
    <w:rsid w:val="0072131B"/>
    <w:rsid w:val="00721D7B"/>
    <w:rsid w:val="007237AD"/>
    <w:rsid w:val="007260E3"/>
    <w:rsid w:val="00726C84"/>
    <w:rsid w:val="00726CC7"/>
    <w:rsid w:val="007322DA"/>
    <w:rsid w:val="0073576D"/>
    <w:rsid w:val="00741601"/>
    <w:rsid w:val="007419B6"/>
    <w:rsid w:val="00742BE4"/>
    <w:rsid w:val="00742DEC"/>
    <w:rsid w:val="00743707"/>
    <w:rsid w:val="00744131"/>
    <w:rsid w:val="00746273"/>
    <w:rsid w:val="00750727"/>
    <w:rsid w:val="00751B88"/>
    <w:rsid w:val="00754394"/>
    <w:rsid w:val="00755E81"/>
    <w:rsid w:val="0075660A"/>
    <w:rsid w:val="00762F4E"/>
    <w:rsid w:val="0076390B"/>
    <w:rsid w:val="007668EB"/>
    <w:rsid w:val="00770601"/>
    <w:rsid w:val="00771425"/>
    <w:rsid w:val="00772204"/>
    <w:rsid w:val="0077468E"/>
    <w:rsid w:val="00774E68"/>
    <w:rsid w:val="00776EB3"/>
    <w:rsid w:val="007802E6"/>
    <w:rsid w:val="0078056C"/>
    <w:rsid w:val="00781DC6"/>
    <w:rsid w:val="00783F19"/>
    <w:rsid w:val="007842B3"/>
    <w:rsid w:val="00785B75"/>
    <w:rsid w:val="00786294"/>
    <w:rsid w:val="00787D79"/>
    <w:rsid w:val="0078F39A"/>
    <w:rsid w:val="00792B8A"/>
    <w:rsid w:val="00795DAD"/>
    <w:rsid w:val="00796878"/>
    <w:rsid w:val="00797BEA"/>
    <w:rsid w:val="00797D65"/>
    <w:rsid w:val="007A1D09"/>
    <w:rsid w:val="007A26C2"/>
    <w:rsid w:val="007A431B"/>
    <w:rsid w:val="007A5C6F"/>
    <w:rsid w:val="007A661E"/>
    <w:rsid w:val="007B0BAD"/>
    <w:rsid w:val="007B19FC"/>
    <w:rsid w:val="007B357E"/>
    <w:rsid w:val="007B36E2"/>
    <w:rsid w:val="007B53B1"/>
    <w:rsid w:val="007B5CD1"/>
    <w:rsid w:val="007B7D93"/>
    <w:rsid w:val="007C01AA"/>
    <w:rsid w:val="007C0CB0"/>
    <w:rsid w:val="007C486A"/>
    <w:rsid w:val="007C50B8"/>
    <w:rsid w:val="007C7E88"/>
    <w:rsid w:val="007D01EC"/>
    <w:rsid w:val="007D0625"/>
    <w:rsid w:val="007D097E"/>
    <w:rsid w:val="007D2BE4"/>
    <w:rsid w:val="007D2C71"/>
    <w:rsid w:val="007D6156"/>
    <w:rsid w:val="007D63DF"/>
    <w:rsid w:val="007D6950"/>
    <w:rsid w:val="007E0A31"/>
    <w:rsid w:val="007E286E"/>
    <w:rsid w:val="007E45AE"/>
    <w:rsid w:val="007E6BE3"/>
    <w:rsid w:val="007F01DA"/>
    <w:rsid w:val="007F19A4"/>
    <w:rsid w:val="007F2DE8"/>
    <w:rsid w:val="007F4ADD"/>
    <w:rsid w:val="007F748C"/>
    <w:rsid w:val="00801F56"/>
    <w:rsid w:val="00802911"/>
    <w:rsid w:val="00804EC3"/>
    <w:rsid w:val="008102D9"/>
    <w:rsid w:val="00811D3C"/>
    <w:rsid w:val="00811D9A"/>
    <w:rsid w:val="00811F88"/>
    <w:rsid w:val="0081297F"/>
    <w:rsid w:val="00812F3A"/>
    <w:rsid w:val="0081377E"/>
    <w:rsid w:val="00813CAE"/>
    <w:rsid w:val="00813DA9"/>
    <w:rsid w:val="00816788"/>
    <w:rsid w:val="00817A7F"/>
    <w:rsid w:val="00820073"/>
    <w:rsid w:val="0082056E"/>
    <w:rsid w:val="008227E7"/>
    <w:rsid w:val="008228FF"/>
    <w:rsid w:val="00822909"/>
    <w:rsid w:val="0082380A"/>
    <w:rsid w:val="00825268"/>
    <w:rsid w:val="008264AB"/>
    <w:rsid w:val="0082720B"/>
    <w:rsid w:val="0082787A"/>
    <w:rsid w:val="00827AEF"/>
    <w:rsid w:val="00830209"/>
    <w:rsid w:val="0083095B"/>
    <w:rsid w:val="008313FF"/>
    <w:rsid w:val="00831948"/>
    <w:rsid w:val="0083596B"/>
    <w:rsid w:val="008364D4"/>
    <w:rsid w:val="00842001"/>
    <w:rsid w:val="00842C36"/>
    <w:rsid w:val="00842E98"/>
    <w:rsid w:val="00842F95"/>
    <w:rsid w:val="00846A52"/>
    <w:rsid w:val="00846C91"/>
    <w:rsid w:val="00851A54"/>
    <w:rsid w:val="00852F80"/>
    <w:rsid w:val="00854408"/>
    <w:rsid w:val="00855854"/>
    <w:rsid w:val="008563AD"/>
    <w:rsid w:val="008568EC"/>
    <w:rsid w:val="00857493"/>
    <w:rsid w:val="00861AD5"/>
    <w:rsid w:val="00862BF7"/>
    <w:rsid w:val="00865026"/>
    <w:rsid w:val="00867875"/>
    <w:rsid w:val="00867B47"/>
    <w:rsid w:val="00876D65"/>
    <w:rsid w:val="00877213"/>
    <w:rsid w:val="00877E48"/>
    <w:rsid w:val="008935B3"/>
    <w:rsid w:val="00893630"/>
    <w:rsid w:val="00893F40"/>
    <w:rsid w:val="00894A84"/>
    <w:rsid w:val="00897010"/>
    <w:rsid w:val="0089711D"/>
    <w:rsid w:val="0089735C"/>
    <w:rsid w:val="008976E0"/>
    <w:rsid w:val="008A0A30"/>
    <w:rsid w:val="008A1A7C"/>
    <w:rsid w:val="008A39D5"/>
    <w:rsid w:val="008A4556"/>
    <w:rsid w:val="008A714F"/>
    <w:rsid w:val="008A7BA7"/>
    <w:rsid w:val="008B0EE8"/>
    <w:rsid w:val="008B24BC"/>
    <w:rsid w:val="008B49E6"/>
    <w:rsid w:val="008B6EEC"/>
    <w:rsid w:val="008C1C2F"/>
    <w:rsid w:val="008C1FE7"/>
    <w:rsid w:val="008C279A"/>
    <w:rsid w:val="008C37E7"/>
    <w:rsid w:val="008C42C1"/>
    <w:rsid w:val="008C6A79"/>
    <w:rsid w:val="008C7335"/>
    <w:rsid w:val="008C733D"/>
    <w:rsid w:val="008D13E2"/>
    <w:rsid w:val="008D19C0"/>
    <w:rsid w:val="008D6CBF"/>
    <w:rsid w:val="008D714C"/>
    <w:rsid w:val="008D75AD"/>
    <w:rsid w:val="008E0069"/>
    <w:rsid w:val="008E093E"/>
    <w:rsid w:val="008E694C"/>
    <w:rsid w:val="008F0572"/>
    <w:rsid w:val="008F098D"/>
    <w:rsid w:val="008F0BB5"/>
    <w:rsid w:val="008F32A3"/>
    <w:rsid w:val="008F5047"/>
    <w:rsid w:val="008F5AA4"/>
    <w:rsid w:val="00901D63"/>
    <w:rsid w:val="009024EC"/>
    <w:rsid w:val="00905954"/>
    <w:rsid w:val="009103AF"/>
    <w:rsid w:val="009132CA"/>
    <w:rsid w:val="009133E3"/>
    <w:rsid w:val="00913A7F"/>
    <w:rsid w:val="00914E2A"/>
    <w:rsid w:val="00915A69"/>
    <w:rsid w:val="009160E8"/>
    <w:rsid w:val="00916304"/>
    <w:rsid w:val="0091634F"/>
    <w:rsid w:val="00920AC2"/>
    <w:rsid w:val="00924605"/>
    <w:rsid w:val="0092523D"/>
    <w:rsid w:val="00926959"/>
    <w:rsid w:val="00927A7D"/>
    <w:rsid w:val="009316D5"/>
    <w:rsid w:val="00932A55"/>
    <w:rsid w:val="00933CB5"/>
    <w:rsid w:val="00933EB1"/>
    <w:rsid w:val="00934392"/>
    <w:rsid w:val="00940008"/>
    <w:rsid w:val="00940829"/>
    <w:rsid w:val="0094624E"/>
    <w:rsid w:val="0094703A"/>
    <w:rsid w:val="0095179E"/>
    <w:rsid w:val="00953FAF"/>
    <w:rsid w:val="00954778"/>
    <w:rsid w:val="00957861"/>
    <w:rsid w:val="009611CD"/>
    <w:rsid w:val="009620E5"/>
    <w:rsid w:val="00963789"/>
    <w:rsid w:val="00963DCA"/>
    <w:rsid w:val="00963EED"/>
    <w:rsid w:val="00967BB9"/>
    <w:rsid w:val="009710C9"/>
    <w:rsid w:val="00972711"/>
    <w:rsid w:val="00973A98"/>
    <w:rsid w:val="00974759"/>
    <w:rsid w:val="00974B06"/>
    <w:rsid w:val="0097753C"/>
    <w:rsid w:val="00977948"/>
    <w:rsid w:val="00980E61"/>
    <w:rsid w:val="00981BEB"/>
    <w:rsid w:val="00982BAF"/>
    <w:rsid w:val="009844D4"/>
    <w:rsid w:val="0098573E"/>
    <w:rsid w:val="009857B0"/>
    <w:rsid w:val="0099097F"/>
    <w:rsid w:val="009929E4"/>
    <w:rsid w:val="0099619F"/>
    <w:rsid w:val="009963C3"/>
    <w:rsid w:val="0099681B"/>
    <w:rsid w:val="009977AC"/>
    <w:rsid w:val="009A0B8B"/>
    <w:rsid w:val="009A2590"/>
    <w:rsid w:val="009A2E31"/>
    <w:rsid w:val="009A4196"/>
    <w:rsid w:val="009A7397"/>
    <w:rsid w:val="009B0CBC"/>
    <w:rsid w:val="009B1A12"/>
    <w:rsid w:val="009B50E1"/>
    <w:rsid w:val="009B5B95"/>
    <w:rsid w:val="009B7BFA"/>
    <w:rsid w:val="009B7DA3"/>
    <w:rsid w:val="009C2846"/>
    <w:rsid w:val="009C6941"/>
    <w:rsid w:val="009C6BE0"/>
    <w:rsid w:val="009C6F5B"/>
    <w:rsid w:val="009C72F5"/>
    <w:rsid w:val="009D1BA6"/>
    <w:rsid w:val="009D2483"/>
    <w:rsid w:val="009D4631"/>
    <w:rsid w:val="009D5A62"/>
    <w:rsid w:val="009D6E1A"/>
    <w:rsid w:val="009D7F29"/>
    <w:rsid w:val="009E1FE3"/>
    <w:rsid w:val="009E20E7"/>
    <w:rsid w:val="009E3782"/>
    <w:rsid w:val="009E664C"/>
    <w:rsid w:val="009F2DFC"/>
    <w:rsid w:val="009F3726"/>
    <w:rsid w:val="009F3A37"/>
    <w:rsid w:val="009F3A70"/>
    <w:rsid w:val="009F7602"/>
    <w:rsid w:val="00A0148E"/>
    <w:rsid w:val="00A02560"/>
    <w:rsid w:val="00A034BC"/>
    <w:rsid w:val="00A04198"/>
    <w:rsid w:val="00A04716"/>
    <w:rsid w:val="00A04A12"/>
    <w:rsid w:val="00A051A4"/>
    <w:rsid w:val="00A05D45"/>
    <w:rsid w:val="00A06264"/>
    <w:rsid w:val="00A0692E"/>
    <w:rsid w:val="00A0782E"/>
    <w:rsid w:val="00A11ACD"/>
    <w:rsid w:val="00A221E2"/>
    <w:rsid w:val="00A22D36"/>
    <w:rsid w:val="00A25E3B"/>
    <w:rsid w:val="00A341E5"/>
    <w:rsid w:val="00A35542"/>
    <w:rsid w:val="00A41543"/>
    <w:rsid w:val="00A42BF8"/>
    <w:rsid w:val="00A4479C"/>
    <w:rsid w:val="00A512A8"/>
    <w:rsid w:val="00A51A2F"/>
    <w:rsid w:val="00A52311"/>
    <w:rsid w:val="00A53E53"/>
    <w:rsid w:val="00A550C3"/>
    <w:rsid w:val="00A563EF"/>
    <w:rsid w:val="00A56428"/>
    <w:rsid w:val="00A574D8"/>
    <w:rsid w:val="00A57C96"/>
    <w:rsid w:val="00A57F9F"/>
    <w:rsid w:val="00A606BC"/>
    <w:rsid w:val="00A608F0"/>
    <w:rsid w:val="00A63158"/>
    <w:rsid w:val="00A653B0"/>
    <w:rsid w:val="00A668D3"/>
    <w:rsid w:val="00A70B3C"/>
    <w:rsid w:val="00A71AE4"/>
    <w:rsid w:val="00A73AD7"/>
    <w:rsid w:val="00A77BD8"/>
    <w:rsid w:val="00A821B6"/>
    <w:rsid w:val="00A824DF"/>
    <w:rsid w:val="00A825F3"/>
    <w:rsid w:val="00A8320B"/>
    <w:rsid w:val="00A87548"/>
    <w:rsid w:val="00A87669"/>
    <w:rsid w:val="00A91162"/>
    <w:rsid w:val="00A919DA"/>
    <w:rsid w:val="00A927C7"/>
    <w:rsid w:val="00A93693"/>
    <w:rsid w:val="00AA0473"/>
    <w:rsid w:val="00AA1319"/>
    <w:rsid w:val="00AA255A"/>
    <w:rsid w:val="00AA563C"/>
    <w:rsid w:val="00AB51F0"/>
    <w:rsid w:val="00AB581E"/>
    <w:rsid w:val="00AC036D"/>
    <w:rsid w:val="00AC1775"/>
    <w:rsid w:val="00AC2BAE"/>
    <w:rsid w:val="00AC588C"/>
    <w:rsid w:val="00AD1654"/>
    <w:rsid w:val="00AD2DEE"/>
    <w:rsid w:val="00AD3AE8"/>
    <w:rsid w:val="00AD5043"/>
    <w:rsid w:val="00AD72A1"/>
    <w:rsid w:val="00AE244B"/>
    <w:rsid w:val="00AE3680"/>
    <w:rsid w:val="00AE369D"/>
    <w:rsid w:val="00AF236D"/>
    <w:rsid w:val="00AF4025"/>
    <w:rsid w:val="00AF4A01"/>
    <w:rsid w:val="00AF4A9F"/>
    <w:rsid w:val="00AF72CA"/>
    <w:rsid w:val="00B0108F"/>
    <w:rsid w:val="00B03C02"/>
    <w:rsid w:val="00B04194"/>
    <w:rsid w:val="00B0453B"/>
    <w:rsid w:val="00B07E0E"/>
    <w:rsid w:val="00B103B9"/>
    <w:rsid w:val="00B14C31"/>
    <w:rsid w:val="00B15347"/>
    <w:rsid w:val="00B15A0E"/>
    <w:rsid w:val="00B21C30"/>
    <w:rsid w:val="00B226CF"/>
    <w:rsid w:val="00B26C92"/>
    <w:rsid w:val="00B26E03"/>
    <w:rsid w:val="00B2746C"/>
    <w:rsid w:val="00B32939"/>
    <w:rsid w:val="00B32CD2"/>
    <w:rsid w:val="00B33412"/>
    <w:rsid w:val="00B34973"/>
    <w:rsid w:val="00B3518C"/>
    <w:rsid w:val="00B35215"/>
    <w:rsid w:val="00B3725A"/>
    <w:rsid w:val="00B40301"/>
    <w:rsid w:val="00B41A08"/>
    <w:rsid w:val="00B4427E"/>
    <w:rsid w:val="00B44846"/>
    <w:rsid w:val="00B45BD4"/>
    <w:rsid w:val="00B46386"/>
    <w:rsid w:val="00B471C1"/>
    <w:rsid w:val="00B47417"/>
    <w:rsid w:val="00B50C74"/>
    <w:rsid w:val="00B517B4"/>
    <w:rsid w:val="00B532FD"/>
    <w:rsid w:val="00B5364C"/>
    <w:rsid w:val="00B554D8"/>
    <w:rsid w:val="00B57150"/>
    <w:rsid w:val="00B61EB2"/>
    <w:rsid w:val="00B64DAA"/>
    <w:rsid w:val="00B64E16"/>
    <w:rsid w:val="00B6577A"/>
    <w:rsid w:val="00B67269"/>
    <w:rsid w:val="00B6752E"/>
    <w:rsid w:val="00B709B6"/>
    <w:rsid w:val="00B70A91"/>
    <w:rsid w:val="00B74F4B"/>
    <w:rsid w:val="00B75A48"/>
    <w:rsid w:val="00B775AB"/>
    <w:rsid w:val="00B77751"/>
    <w:rsid w:val="00B77F6E"/>
    <w:rsid w:val="00B8414C"/>
    <w:rsid w:val="00B841E0"/>
    <w:rsid w:val="00B84E59"/>
    <w:rsid w:val="00B8540E"/>
    <w:rsid w:val="00B860EA"/>
    <w:rsid w:val="00B911B7"/>
    <w:rsid w:val="00B91347"/>
    <w:rsid w:val="00B92984"/>
    <w:rsid w:val="00B94BB6"/>
    <w:rsid w:val="00B967C7"/>
    <w:rsid w:val="00B96A23"/>
    <w:rsid w:val="00B9751B"/>
    <w:rsid w:val="00BA5242"/>
    <w:rsid w:val="00BA5C7C"/>
    <w:rsid w:val="00BB629A"/>
    <w:rsid w:val="00BC19B1"/>
    <w:rsid w:val="00BC23E4"/>
    <w:rsid w:val="00BC3134"/>
    <w:rsid w:val="00BD027C"/>
    <w:rsid w:val="00BD14C2"/>
    <w:rsid w:val="00BD1C64"/>
    <w:rsid w:val="00BD54EF"/>
    <w:rsid w:val="00BD67A0"/>
    <w:rsid w:val="00BD68C4"/>
    <w:rsid w:val="00BE108A"/>
    <w:rsid w:val="00BE1165"/>
    <w:rsid w:val="00BE2291"/>
    <w:rsid w:val="00BE3FBB"/>
    <w:rsid w:val="00BE6F73"/>
    <w:rsid w:val="00BF0E4F"/>
    <w:rsid w:val="00BF2C57"/>
    <w:rsid w:val="00BF6102"/>
    <w:rsid w:val="00BF6BFB"/>
    <w:rsid w:val="00C01733"/>
    <w:rsid w:val="00C01808"/>
    <w:rsid w:val="00C034E6"/>
    <w:rsid w:val="00C05DEE"/>
    <w:rsid w:val="00C0673C"/>
    <w:rsid w:val="00C10995"/>
    <w:rsid w:val="00C11F09"/>
    <w:rsid w:val="00C12378"/>
    <w:rsid w:val="00C13FDE"/>
    <w:rsid w:val="00C16096"/>
    <w:rsid w:val="00C1751F"/>
    <w:rsid w:val="00C22DB8"/>
    <w:rsid w:val="00C23A62"/>
    <w:rsid w:val="00C23BBE"/>
    <w:rsid w:val="00C25877"/>
    <w:rsid w:val="00C2597E"/>
    <w:rsid w:val="00C2637F"/>
    <w:rsid w:val="00C26731"/>
    <w:rsid w:val="00C27529"/>
    <w:rsid w:val="00C27E4F"/>
    <w:rsid w:val="00C30396"/>
    <w:rsid w:val="00C309CA"/>
    <w:rsid w:val="00C31D7F"/>
    <w:rsid w:val="00C34106"/>
    <w:rsid w:val="00C37C45"/>
    <w:rsid w:val="00C43173"/>
    <w:rsid w:val="00C43A80"/>
    <w:rsid w:val="00C43B8F"/>
    <w:rsid w:val="00C45E27"/>
    <w:rsid w:val="00C46EF1"/>
    <w:rsid w:val="00C47614"/>
    <w:rsid w:val="00C51442"/>
    <w:rsid w:val="00C5394A"/>
    <w:rsid w:val="00C5533C"/>
    <w:rsid w:val="00C579FF"/>
    <w:rsid w:val="00C602FE"/>
    <w:rsid w:val="00C6077E"/>
    <w:rsid w:val="00C65691"/>
    <w:rsid w:val="00C65A92"/>
    <w:rsid w:val="00C66935"/>
    <w:rsid w:val="00C67660"/>
    <w:rsid w:val="00C67C9B"/>
    <w:rsid w:val="00C71728"/>
    <w:rsid w:val="00C743DA"/>
    <w:rsid w:val="00C74BA9"/>
    <w:rsid w:val="00C764A4"/>
    <w:rsid w:val="00C8356C"/>
    <w:rsid w:val="00C83B80"/>
    <w:rsid w:val="00C84B05"/>
    <w:rsid w:val="00C85618"/>
    <w:rsid w:val="00C86CE4"/>
    <w:rsid w:val="00C925A5"/>
    <w:rsid w:val="00C92FDA"/>
    <w:rsid w:val="00C95A24"/>
    <w:rsid w:val="00C95DD5"/>
    <w:rsid w:val="00C96077"/>
    <w:rsid w:val="00C97D6C"/>
    <w:rsid w:val="00CA24F5"/>
    <w:rsid w:val="00CA4494"/>
    <w:rsid w:val="00CA4ABE"/>
    <w:rsid w:val="00CA7015"/>
    <w:rsid w:val="00CA778D"/>
    <w:rsid w:val="00CB1931"/>
    <w:rsid w:val="00CB25E7"/>
    <w:rsid w:val="00CB7342"/>
    <w:rsid w:val="00CC0F20"/>
    <w:rsid w:val="00CC5564"/>
    <w:rsid w:val="00CD02A0"/>
    <w:rsid w:val="00CD05FF"/>
    <w:rsid w:val="00CD1044"/>
    <w:rsid w:val="00CD130E"/>
    <w:rsid w:val="00CD37AA"/>
    <w:rsid w:val="00CD5F62"/>
    <w:rsid w:val="00CD61FA"/>
    <w:rsid w:val="00CE1825"/>
    <w:rsid w:val="00CE3028"/>
    <w:rsid w:val="00CE4A90"/>
    <w:rsid w:val="00CE60AF"/>
    <w:rsid w:val="00CE6484"/>
    <w:rsid w:val="00CE6D89"/>
    <w:rsid w:val="00CE7494"/>
    <w:rsid w:val="00CE7A81"/>
    <w:rsid w:val="00D0086E"/>
    <w:rsid w:val="00D00880"/>
    <w:rsid w:val="00D0126D"/>
    <w:rsid w:val="00D01CE3"/>
    <w:rsid w:val="00D0249B"/>
    <w:rsid w:val="00D06837"/>
    <w:rsid w:val="00D07E3F"/>
    <w:rsid w:val="00D11928"/>
    <w:rsid w:val="00D12933"/>
    <w:rsid w:val="00D1360E"/>
    <w:rsid w:val="00D156DF"/>
    <w:rsid w:val="00D203D3"/>
    <w:rsid w:val="00D24948"/>
    <w:rsid w:val="00D26343"/>
    <w:rsid w:val="00D31DF1"/>
    <w:rsid w:val="00D32FD1"/>
    <w:rsid w:val="00D33000"/>
    <w:rsid w:val="00D34ABE"/>
    <w:rsid w:val="00D3603E"/>
    <w:rsid w:val="00D36B6D"/>
    <w:rsid w:val="00D40042"/>
    <w:rsid w:val="00D423B3"/>
    <w:rsid w:val="00D4376D"/>
    <w:rsid w:val="00D443A0"/>
    <w:rsid w:val="00D448FC"/>
    <w:rsid w:val="00D44C36"/>
    <w:rsid w:val="00D469D8"/>
    <w:rsid w:val="00D502E1"/>
    <w:rsid w:val="00D5031A"/>
    <w:rsid w:val="00D5172C"/>
    <w:rsid w:val="00D54339"/>
    <w:rsid w:val="00D54389"/>
    <w:rsid w:val="00D57A57"/>
    <w:rsid w:val="00D60046"/>
    <w:rsid w:val="00D6033C"/>
    <w:rsid w:val="00D60CB4"/>
    <w:rsid w:val="00D60D5C"/>
    <w:rsid w:val="00D60F03"/>
    <w:rsid w:val="00D613FC"/>
    <w:rsid w:val="00D61921"/>
    <w:rsid w:val="00D62184"/>
    <w:rsid w:val="00D64602"/>
    <w:rsid w:val="00D66E00"/>
    <w:rsid w:val="00D67A00"/>
    <w:rsid w:val="00D70234"/>
    <w:rsid w:val="00D702E1"/>
    <w:rsid w:val="00D7361D"/>
    <w:rsid w:val="00D8097C"/>
    <w:rsid w:val="00D82FB2"/>
    <w:rsid w:val="00D83AC0"/>
    <w:rsid w:val="00D85952"/>
    <w:rsid w:val="00D87193"/>
    <w:rsid w:val="00D87236"/>
    <w:rsid w:val="00D87D03"/>
    <w:rsid w:val="00D93934"/>
    <w:rsid w:val="00D93FBF"/>
    <w:rsid w:val="00D94825"/>
    <w:rsid w:val="00D948C4"/>
    <w:rsid w:val="00D95883"/>
    <w:rsid w:val="00D95F6C"/>
    <w:rsid w:val="00DA01F7"/>
    <w:rsid w:val="00DA142A"/>
    <w:rsid w:val="00DA2B5B"/>
    <w:rsid w:val="00DA3097"/>
    <w:rsid w:val="00DA30CB"/>
    <w:rsid w:val="00DA4981"/>
    <w:rsid w:val="00DA5E75"/>
    <w:rsid w:val="00DA7799"/>
    <w:rsid w:val="00DA79FF"/>
    <w:rsid w:val="00DB12DD"/>
    <w:rsid w:val="00DB2C12"/>
    <w:rsid w:val="00DB50F5"/>
    <w:rsid w:val="00DB5A5D"/>
    <w:rsid w:val="00DB725B"/>
    <w:rsid w:val="00DC1AD2"/>
    <w:rsid w:val="00DC2779"/>
    <w:rsid w:val="00DC6A6D"/>
    <w:rsid w:val="00DC7BEA"/>
    <w:rsid w:val="00DD3561"/>
    <w:rsid w:val="00DD3D7D"/>
    <w:rsid w:val="00DD4DA4"/>
    <w:rsid w:val="00DD51B4"/>
    <w:rsid w:val="00DD6337"/>
    <w:rsid w:val="00DD7698"/>
    <w:rsid w:val="00DE119F"/>
    <w:rsid w:val="00DE2900"/>
    <w:rsid w:val="00DE2EFC"/>
    <w:rsid w:val="00DE49A7"/>
    <w:rsid w:val="00DE59C2"/>
    <w:rsid w:val="00DE630C"/>
    <w:rsid w:val="00DE6BF6"/>
    <w:rsid w:val="00DE7855"/>
    <w:rsid w:val="00DF0621"/>
    <w:rsid w:val="00DF2988"/>
    <w:rsid w:val="00DF2B34"/>
    <w:rsid w:val="00DF2C10"/>
    <w:rsid w:val="00DF35AA"/>
    <w:rsid w:val="00DF3C59"/>
    <w:rsid w:val="00DF56D9"/>
    <w:rsid w:val="00DF5C6C"/>
    <w:rsid w:val="00E01C93"/>
    <w:rsid w:val="00E05585"/>
    <w:rsid w:val="00E112CF"/>
    <w:rsid w:val="00E1203C"/>
    <w:rsid w:val="00E1695E"/>
    <w:rsid w:val="00E20D52"/>
    <w:rsid w:val="00E2100C"/>
    <w:rsid w:val="00E2288F"/>
    <w:rsid w:val="00E24F0C"/>
    <w:rsid w:val="00E25B90"/>
    <w:rsid w:val="00E26ED9"/>
    <w:rsid w:val="00E26F1F"/>
    <w:rsid w:val="00E27B15"/>
    <w:rsid w:val="00E33AC4"/>
    <w:rsid w:val="00E33C04"/>
    <w:rsid w:val="00E35171"/>
    <w:rsid w:val="00E36034"/>
    <w:rsid w:val="00E36041"/>
    <w:rsid w:val="00E365B8"/>
    <w:rsid w:val="00E37E11"/>
    <w:rsid w:val="00E413C2"/>
    <w:rsid w:val="00E4286B"/>
    <w:rsid w:val="00E4422B"/>
    <w:rsid w:val="00E45074"/>
    <w:rsid w:val="00E4517A"/>
    <w:rsid w:val="00E4689D"/>
    <w:rsid w:val="00E47D8D"/>
    <w:rsid w:val="00E47F13"/>
    <w:rsid w:val="00E50276"/>
    <w:rsid w:val="00E510CA"/>
    <w:rsid w:val="00E51F4F"/>
    <w:rsid w:val="00E5382F"/>
    <w:rsid w:val="00E567A5"/>
    <w:rsid w:val="00E56F7C"/>
    <w:rsid w:val="00E57096"/>
    <w:rsid w:val="00E57B3D"/>
    <w:rsid w:val="00E6082E"/>
    <w:rsid w:val="00E631CF"/>
    <w:rsid w:val="00E66EF8"/>
    <w:rsid w:val="00E66F52"/>
    <w:rsid w:val="00E674F3"/>
    <w:rsid w:val="00E6778F"/>
    <w:rsid w:val="00E679F8"/>
    <w:rsid w:val="00E67C2F"/>
    <w:rsid w:val="00E7003A"/>
    <w:rsid w:val="00E81062"/>
    <w:rsid w:val="00E81A14"/>
    <w:rsid w:val="00E82986"/>
    <w:rsid w:val="00E82CB4"/>
    <w:rsid w:val="00E86417"/>
    <w:rsid w:val="00E87638"/>
    <w:rsid w:val="00E87CF5"/>
    <w:rsid w:val="00E953AC"/>
    <w:rsid w:val="00E96E62"/>
    <w:rsid w:val="00E97BC2"/>
    <w:rsid w:val="00EA0DE9"/>
    <w:rsid w:val="00EA10F1"/>
    <w:rsid w:val="00EA11AD"/>
    <w:rsid w:val="00EA17E3"/>
    <w:rsid w:val="00EA6791"/>
    <w:rsid w:val="00EB3909"/>
    <w:rsid w:val="00EB669C"/>
    <w:rsid w:val="00EB797E"/>
    <w:rsid w:val="00EC00F0"/>
    <w:rsid w:val="00EC33AE"/>
    <w:rsid w:val="00EC4762"/>
    <w:rsid w:val="00ED2AB3"/>
    <w:rsid w:val="00ED710A"/>
    <w:rsid w:val="00ED7166"/>
    <w:rsid w:val="00EE0216"/>
    <w:rsid w:val="00EE1F8F"/>
    <w:rsid w:val="00EE3318"/>
    <w:rsid w:val="00EE3481"/>
    <w:rsid w:val="00EE399E"/>
    <w:rsid w:val="00EE54F4"/>
    <w:rsid w:val="00EE59AB"/>
    <w:rsid w:val="00EE657E"/>
    <w:rsid w:val="00EE78B8"/>
    <w:rsid w:val="00EE7B01"/>
    <w:rsid w:val="00EF089F"/>
    <w:rsid w:val="00EF223C"/>
    <w:rsid w:val="00F00130"/>
    <w:rsid w:val="00F01D8B"/>
    <w:rsid w:val="00F03E66"/>
    <w:rsid w:val="00F04AE5"/>
    <w:rsid w:val="00F05C3B"/>
    <w:rsid w:val="00F05E43"/>
    <w:rsid w:val="00F05F7C"/>
    <w:rsid w:val="00F114C8"/>
    <w:rsid w:val="00F12065"/>
    <w:rsid w:val="00F15471"/>
    <w:rsid w:val="00F159AC"/>
    <w:rsid w:val="00F17B86"/>
    <w:rsid w:val="00F209A8"/>
    <w:rsid w:val="00F238A5"/>
    <w:rsid w:val="00F26227"/>
    <w:rsid w:val="00F330CD"/>
    <w:rsid w:val="00F34972"/>
    <w:rsid w:val="00F3520E"/>
    <w:rsid w:val="00F3614E"/>
    <w:rsid w:val="00F377BF"/>
    <w:rsid w:val="00F42B9D"/>
    <w:rsid w:val="00F44080"/>
    <w:rsid w:val="00F445AC"/>
    <w:rsid w:val="00F44BE1"/>
    <w:rsid w:val="00F44D71"/>
    <w:rsid w:val="00F456A8"/>
    <w:rsid w:val="00F46F14"/>
    <w:rsid w:val="00F51EF4"/>
    <w:rsid w:val="00F547FF"/>
    <w:rsid w:val="00F54B8A"/>
    <w:rsid w:val="00F60F5E"/>
    <w:rsid w:val="00F656A1"/>
    <w:rsid w:val="00F661B8"/>
    <w:rsid w:val="00F664F0"/>
    <w:rsid w:val="00F679DC"/>
    <w:rsid w:val="00F71769"/>
    <w:rsid w:val="00F7585A"/>
    <w:rsid w:val="00F761CD"/>
    <w:rsid w:val="00F76F07"/>
    <w:rsid w:val="00F77313"/>
    <w:rsid w:val="00F775EC"/>
    <w:rsid w:val="00F77BB6"/>
    <w:rsid w:val="00F77E15"/>
    <w:rsid w:val="00F81ACB"/>
    <w:rsid w:val="00F8311D"/>
    <w:rsid w:val="00F83CED"/>
    <w:rsid w:val="00F84635"/>
    <w:rsid w:val="00F84847"/>
    <w:rsid w:val="00F8518C"/>
    <w:rsid w:val="00F86F40"/>
    <w:rsid w:val="00F879F4"/>
    <w:rsid w:val="00F911BB"/>
    <w:rsid w:val="00F91542"/>
    <w:rsid w:val="00F92F2D"/>
    <w:rsid w:val="00F93476"/>
    <w:rsid w:val="00F93502"/>
    <w:rsid w:val="00F93A86"/>
    <w:rsid w:val="00F95A87"/>
    <w:rsid w:val="00F95CF2"/>
    <w:rsid w:val="00FA0332"/>
    <w:rsid w:val="00FA2441"/>
    <w:rsid w:val="00FA40C3"/>
    <w:rsid w:val="00FA45A9"/>
    <w:rsid w:val="00FB0247"/>
    <w:rsid w:val="00FB2305"/>
    <w:rsid w:val="00FB50EB"/>
    <w:rsid w:val="00FB5395"/>
    <w:rsid w:val="00FB5AAB"/>
    <w:rsid w:val="00FB5F89"/>
    <w:rsid w:val="00FC2232"/>
    <w:rsid w:val="00FC35D5"/>
    <w:rsid w:val="00FC3650"/>
    <w:rsid w:val="00FC42FD"/>
    <w:rsid w:val="00FC489A"/>
    <w:rsid w:val="00FC50E0"/>
    <w:rsid w:val="00FC661D"/>
    <w:rsid w:val="00FC6A2F"/>
    <w:rsid w:val="00FC6BE8"/>
    <w:rsid w:val="00FC7362"/>
    <w:rsid w:val="00FD662E"/>
    <w:rsid w:val="00FE0ABA"/>
    <w:rsid w:val="00FE267A"/>
    <w:rsid w:val="00FE34F7"/>
    <w:rsid w:val="00FE383D"/>
    <w:rsid w:val="00FE76B9"/>
    <w:rsid w:val="00FE7FE3"/>
    <w:rsid w:val="00FF0267"/>
    <w:rsid w:val="00FF63DC"/>
    <w:rsid w:val="047CE5EE"/>
    <w:rsid w:val="0827A75C"/>
    <w:rsid w:val="08B23EA5"/>
    <w:rsid w:val="0A108E0A"/>
    <w:rsid w:val="0B7AAEDA"/>
    <w:rsid w:val="0DB976E0"/>
    <w:rsid w:val="0ED489B8"/>
    <w:rsid w:val="10A0CF3E"/>
    <w:rsid w:val="120AC748"/>
    <w:rsid w:val="15011036"/>
    <w:rsid w:val="18270E74"/>
    <w:rsid w:val="1996D227"/>
    <w:rsid w:val="1D6D3F26"/>
    <w:rsid w:val="1FCD7898"/>
    <w:rsid w:val="207D0FCB"/>
    <w:rsid w:val="21DA0F1E"/>
    <w:rsid w:val="22D1222C"/>
    <w:rsid w:val="2735DEBF"/>
    <w:rsid w:val="2B220366"/>
    <w:rsid w:val="2F0FCD0C"/>
    <w:rsid w:val="2FBD3344"/>
    <w:rsid w:val="2FEBB2C5"/>
    <w:rsid w:val="32A79C48"/>
    <w:rsid w:val="3725DC6B"/>
    <w:rsid w:val="39F6C892"/>
    <w:rsid w:val="3A278003"/>
    <w:rsid w:val="3A48477C"/>
    <w:rsid w:val="3B9A8AAF"/>
    <w:rsid w:val="4281B626"/>
    <w:rsid w:val="4593C676"/>
    <w:rsid w:val="465217DC"/>
    <w:rsid w:val="4823988C"/>
    <w:rsid w:val="496DA6EA"/>
    <w:rsid w:val="49FE8DAA"/>
    <w:rsid w:val="49FFB098"/>
    <w:rsid w:val="4DAE8301"/>
    <w:rsid w:val="514FCED5"/>
    <w:rsid w:val="51846396"/>
    <w:rsid w:val="53D90AFD"/>
    <w:rsid w:val="54999632"/>
    <w:rsid w:val="55DB0ECC"/>
    <w:rsid w:val="5791AEE8"/>
    <w:rsid w:val="5A50EE7B"/>
    <w:rsid w:val="5DD7C8DB"/>
    <w:rsid w:val="61F4B746"/>
    <w:rsid w:val="65146F3A"/>
    <w:rsid w:val="65D860E7"/>
    <w:rsid w:val="67BC9DA9"/>
    <w:rsid w:val="695E76BB"/>
    <w:rsid w:val="6962C668"/>
    <w:rsid w:val="6E9E015B"/>
    <w:rsid w:val="70F7E84A"/>
    <w:rsid w:val="73942EF7"/>
    <w:rsid w:val="75335960"/>
    <w:rsid w:val="75944FCB"/>
    <w:rsid w:val="796C2DC1"/>
    <w:rsid w:val="7D47453F"/>
    <w:rsid w:val="7F9865A9"/>
    <w:rsid w:val="7FF2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7BBA14"/>
  <w15:chartTrackingRefBased/>
  <w15:docId w15:val="{43D3920B-DB25-4B78-A918-18B628DC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9"/>
  </w:style>
  <w:style w:type="paragraph" w:styleId="Ttulo1">
    <w:name w:val="heading 1"/>
    <w:basedOn w:val="Normal"/>
    <w:next w:val="Normal"/>
    <w:link w:val="Ttulo1Car"/>
    <w:uiPriority w:val="1"/>
    <w:qFormat/>
    <w:rsid w:val="00ED7166"/>
    <w:pPr>
      <w:autoSpaceDE w:val="0"/>
      <w:autoSpaceDN w:val="0"/>
      <w:adjustRightInd w:val="0"/>
      <w:spacing w:after="0" w:line="240" w:lineRule="auto"/>
      <w:ind w:right="5874"/>
      <w:jc w:val="right"/>
      <w:outlineLvl w:val="0"/>
    </w:pPr>
    <w:rPr>
      <w:rFonts w:ascii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List with no spacing,Bullet List,FooterText,List Paragraph1,Colorful List Accent 1,numbered,Paragraphe de liste1,列出段落,列出段落1,Bulletr List Paragraph,List Paragraph2,List Paragraph21,Párrafo de lista1,Parágrafo da Lista1,リスト段落1"/>
    <w:basedOn w:val="Normal"/>
    <w:link w:val="PrrafodelistaCar"/>
    <w:uiPriority w:val="34"/>
    <w:qFormat/>
    <w:rsid w:val="00493E01"/>
    <w:pPr>
      <w:ind w:left="720"/>
      <w:contextualSpacing/>
    </w:pPr>
  </w:style>
  <w:style w:type="paragraph" w:customStyle="1" w:styleId="xmsonormal">
    <w:name w:val="x_msonormal"/>
    <w:basedOn w:val="Normal"/>
    <w:rsid w:val="00F9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semiHidden/>
    <w:rsid w:val="00C67C9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0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0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PE"/>
    </w:rPr>
  </w:style>
  <w:style w:type="paragraph" w:styleId="Encabezado">
    <w:name w:val="header"/>
    <w:basedOn w:val="Normal"/>
    <w:link w:val="Encabezado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269"/>
  </w:style>
  <w:style w:type="paragraph" w:styleId="Piedepgina">
    <w:name w:val="footer"/>
    <w:basedOn w:val="Normal"/>
    <w:link w:val="Piedepgina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26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046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1 Car,List with no spacing Car,Bullet List Car,FooterText Car,List Paragraph1 Car,Colorful List Accent 1 Car,numbered Car,Paragraphe de liste1 Car,列出段落 Car,列出段落1 Car,Bulletr List Paragraph Car,List Paragraph2 Car,リスト段落1 Car"/>
    <w:link w:val="Prrafodelista"/>
    <w:uiPriority w:val="34"/>
    <w:qFormat/>
    <w:locked/>
    <w:rsid w:val="00DF2988"/>
  </w:style>
  <w:style w:type="character" w:customStyle="1" w:styleId="hps">
    <w:name w:val="hps"/>
    <w:basedOn w:val="Fuentedeprrafopredeter"/>
    <w:rsid w:val="00DF2988"/>
  </w:style>
  <w:style w:type="character" w:customStyle="1" w:styleId="WW8Num1z0">
    <w:name w:val="WW8Num1z0"/>
    <w:rsid w:val="00DF2988"/>
    <w:rPr>
      <w:rFonts w:ascii="Symbol" w:hAnsi="Symbo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25E7"/>
    <w:rPr>
      <w:color w:val="605E5C"/>
      <w:shd w:val="clear" w:color="auto" w:fill="E1DFDD"/>
    </w:rPr>
  </w:style>
  <w:style w:type="paragraph" w:customStyle="1" w:styleId="Default">
    <w:name w:val="Default"/>
    <w:rsid w:val="00D54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connmeros">
    <w:name w:val="List Number"/>
    <w:basedOn w:val="Normal"/>
    <w:rsid w:val="000A0AD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character" w:styleId="Textoennegrita">
    <w:name w:val="Strong"/>
    <w:basedOn w:val="Fuentedeprrafopredeter"/>
    <w:uiPriority w:val="22"/>
    <w:qFormat/>
    <w:rsid w:val="00867B47"/>
    <w:rPr>
      <w:b/>
      <w:bCs/>
    </w:rPr>
  </w:style>
  <w:style w:type="character" w:styleId="nfasis">
    <w:name w:val="Emphasis"/>
    <w:basedOn w:val="Fuentedeprrafopredeter"/>
    <w:uiPriority w:val="20"/>
    <w:qFormat/>
    <w:rsid w:val="00867B47"/>
    <w:rPr>
      <w:i/>
      <w:iCs/>
    </w:rPr>
  </w:style>
  <w:style w:type="character" w:customStyle="1" w:styleId="NormalRFPChar">
    <w:name w:val="Normal RFP Char"/>
    <w:basedOn w:val="Fuentedeprrafopredeter"/>
    <w:link w:val="NormalRFP"/>
    <w:locked/>
    <w:rsid w:val="004239F2"/>
  </w:style>
  <w:style w:type="paragraph" w:customStyle="1" w:styleId="NormalRFP">
    <w:name w:val="Normal RFP"/>
    <w:basedOn w:val="Normal"/>
    <w:link w:val="NormalRFPChar"/>
    <w:rsid w:val="004239F2"/>
    <w:pPr>
      <w:spacing w:after="0" w:line="240" w:lineRule="auto"/>
      <w:jc w:val="both"/>
    </w:pPr>
  </w:style>
  <w:style w:type="paragraph" w:styleId="Sinespaciado">
    <w:name w:val="No Spacing"/>
    <w:uiPriority w:val="1"/>
    <w:qFormat/>
    <w:rsid w:val="005F17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rsid w:val="00060F59"/>
    <w:pPr>
      <w:spacing w:after="0" w:line="240" w:lineRule="auto"/>
      <w:ind w:left="360"/>
      <w:jc w:val="both"/>
    </w:pPr>
    <w:rPr>
      <w:rFonts w:ascii="Gill Sans" w:eastAsia="Times New Roman" w:hAnsi="Gill Sans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0F59"/>
    <w:rPr>
      <w:rFonts w:ascii="Gill Sans" w:eastAsia="Times New Roman" w:hAnsi="Gill Sans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"/>
    <w:qFormat/>
    <w:rsid w:val="00B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B1534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5347"/>
    <w:pPr>
      <w:autoSpaceDE w:val="0"/>
      <w:autoSpaceDN w:val="0"/>
      <w:adjustRightInd w:val="0"/>
      <w:spacing w:after="0" w:line="268" w:lineRule="exact"/>
      <w:ind w:left="69"/>
    </w:pPr>
    <w:rPr>
      <w:rFonts w:ascii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ED7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D7166"/>
  </w:style>
  <w:style w:type="character" w:customStyle="1" w:styleId="Ttulo1Car">
    <w:name w:val="Título 1 Car"/>
    <w:basedOn w:val="Fuentedeprrafopredeter"/>
    <w:link w:val="Ttulo1"/>
    <w:uiPriority w:val="1"/>
    <w:rsid w:val="00ED7166"/>
    <w:rPr>
      <w:rFonts w:ascii="Calibri" w:hAnsi="Calibri" w:cs="Calibri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F2DE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517A"/>
    <w:pPr>
      <w:spacing w:after="0" w:line="240" w:lineRule="auto"/>
    </w:pPr>
  </w:style>
  <w:style w:type="paragraph" w:customStyle="1" w:styleId="pf0">
    <w:name w:val="pf0"/>
    <w:basedOn w:val="Normal"/>
    <w:rsid w:val="0093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f01">
    <w:name w:val="cf01"/>
    <w:basedOn w:val="Fuentedeprrafopredeter"/>
    <w:rsid w:val="00934392"/>
    <w:rPr>
      <w:rFonts w:ascii="Segoe UI" w:hAnsi="Segoe UI" w:cs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/>
    <w:rsid w:val="00E631CF"/>
    <w:rPr>
      <w:color w:val="2B579A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2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7E73D23164640BE641C2902F59AE7" ma:contentTypeVersion="18" ma:contentTypeDescription="Crear nuevo documento." ma:contentTypeScope="" ma:versionID="506a5646acb66fa080318ffcb85c96a6">
  <xsd:schema xmlns:xsd="http://www.w3.org/2001/XMLSchema" xmlns:xs="http://www.w3.org/2001/XMLSchema" xmlns:p="http://schemas.microsoft.com/office/2006/metadata/properties" xmlns:ns2="dd2ff0c5-5eb5-42ad-aa31-ed77679e9979" xmlns:ns3="9b26294c-f25f-48a9-a223-c49a62a87cd0" targetNamespace="http://schemas.microsoft.com/office/2006/metadata/properties" ma:root="true" ma:fieldsID="29a0ee0994eeff5ce32252de8e8346cd" ns2:_="" ns3:_="">
    <xsd:import namespace="dd2ff0c5-5eb5-42ad-aa31-ed77679e9979"/>
    <xsd:import namespace="9b26294c-f25f-48a9-a223-c49a62a87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f0c5-5eb5-42ad-aa31-ed77679e9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6294c-f25f-48a9-a223-c49a62a87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9458c5-f07d-4fa2-bbb6-d4a523cc351c}" ma:internalName="TaxCatchAll" ma:showField="CatchAllData" ma:web="9b26294c-f25f-48a9-a223-c49a62a87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6294c-f25f-48a9-a223-c49a62a87cd0" xsi:nil="true"/>
    <lcf76f155ced4ddcb4097134ff3c332f xmlns="dd2ff0c5-5eb5-42ad-aa31-ed77679e9979">
      <Terms xmlns="http://schemas.microsoft.com/office/infopath/2007/PartnerControls"/>
    </lcf76f155ced4ddcb4097134ff3c332f>
    <SharedWithUsers xmlns="9b26294c-f25f-48a9-a223-c49a62a87cd0">
      <UserInfo>
        <DisplayName>Ascencio diaz, Ivonne</DisplayName>
        <AccountId>332</AccountId>
        <AccountType/>
      </UserInfo>
      <UserInfo>
        <DisplayName>Collantes, Johana</DisplayName>
        <AccountId>252</AccountId>
        <AccountType/>
      </UserInfo>
      <UserInfo>
        <DisplayName>Posada Díaz, Oliver</DisplayName>
        <AccountId>946</AccountId>
        <AccountType/>
      </UserInfo>
      <UserInfo>
        <DisplayName>Mayuri uriarte, Janelly</DisplayName>
        <AccountId>50</AccountId>
        <AccountType/>
      </UserInfo>
      <UserInfo>
        <DisplayName>Moscol seminario, Jimena</DisplayName>
        <AccountId>5486</AccountId>
        <AccountType/>
      </UserInfo>
      <UserInfo>
        <DisplayName>Chong-Siu, Rita</DisplayName>
        <AccountId>15</AccountId>
        <AccountType/>
      </UserInfo>
      <UserInfo>
        <DisplayName>Zambrano Flores, Juan Carlos</DisplayName>
        <AccountId>5610</AccountId>
        <AccountType/>
      </UserInfo>
      <UserInfo>
        <DisplayName>Siesquen, Miguel Ángel</DisplayName>
        <AccountId>1701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FB8C-DA3B-4D33-B493-05D44BA9B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727A1-C97C-4D27-B327-7BEEF576D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ff0c5-5eb5-42ad-aa31-ed77679e9979"/>
    <ds:schemaRef ds:uri="9b26294c-f25f-48a9-a223-c49a62a87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4F2FF-24CD-4D09-AA94-1950D58B8C43}">
  <ds:schemaRefs>
    <ds:schemaRef ds:uri="http://schemas.microsoft.com/office/2006/metadata/properties"/>
    <ds:schemaRef ds:uri="http://schemas.microsoft.com/office/infopath/2007/PartnerControls"/>
    <ds:schemaRef ds:uri="9b26294c-f25f-48a9-a223-c49a62a87cd0"/>
    <ds:schemaRef ds:uri="dd2ff0c5-5eb5-42ad-aa31-ed77679e9979"/>
  </ds:schemaRefs>
</ds:datastoreItem>
</file>

<file path=customXml/itemProps4.xml><?xml version="1.0" encoding="utf-8"?>
<ds:datastoreItem xmlns:ds="http://schemas.openxmlformats.org/officeDocument/2006/customXml" ds:itemID="{082FFD5B-1E82-44ED-A2E9-7C4D7900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2764</Words>
  <Characters>16560</Characters>
  <Application>Microsoft Office Word</Application>
  <DocSecurity>0</DocSecurity>
  <Lines>435</Lines>
  <Paragraphs>238</Paragraphs>
  <ScaleCrop>false</ScaleCrop>
  <Company>Hewlett-Packard</Company>
  <LinksUpToDate>false</LinksUpToDate>
  <CharactersWithSpaces>19086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Quispe Campos</dc:creator>
  <cp:keywords/>
  <dc:description/>
  <cp:lastModifiedBy>Quispe Campos, Manolo</cp:lastModifiedBy>
  <cp:revision>43</cp:revision>
  <cp:lastPrinted>2019-03-01T19:08:00Z</cp:lastPrinted>
  <dcterms:created xsi:type="dcterms:W3CDTF">2025-09-28T14:51:00Z</dcterms:created>
  <dcterms:modified xsi:type="dcterms:W3CDTF">2025-10-20T22:33:00Z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0x0101006587E73D23164640BE641C2902F59AE7</vt:lpwstr>
  </property>
  <property fmtid="{D5CDD505-2E9C-101B-9397-08002B2CF9AE}" pid="3" name="MediaServiceImageTags">
    <vt:lpwstr/>
  </property>
</Properties>
</file>